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4238" w:rsidRDefault="00734238">
      <w:pPr>
        <w:rPr>
          <w:rtl/>
        </w:rPr>
      </w:pPr>
    </w:p>
    <w:p w:rsidR="0073423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1989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1989" inset="0,0,0,0">
              <w:txbxContent>
                <w:p w:rsidR="00734238" w:rsidRDefault="00734238">
                  <w:r>
                    <w:rPr>
                      <w:rtl/>
                    </w:rPr>
                    <w:t>282                                         ספר החוקים 1478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90" o:spid="_x0000_s1026" type="#_x0000_t202" style="position:absolute;left:0;text-align:left;margin-left:85pt;margin-top:694.85pt;width:234.25pt;height:50.7pt;z-index:8;mso-position-horizontal-relative:page;mso-position-vertical-relative:page" stroked="f">
            <v:textbox style="mso-next-textbox:#_x0000_s41990" inset="0,0,0,0">
              <w:txbxContent>
                <w:p w:rsidR="00734238" w:rsidRDefault="0073423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991" o:spid="_x0000_s1027" type="#_x0000_t202" style="position:absolute;left:0;text-align:left;margin-left:89.35pt;margin-top:470.95pt;width:388.3pt;height:50.1pt;z-index:7;mso-position-horizontal-relative:page;mso-position-vertical-relative:page" stroked="f">
            <v:textbox style="mso-next-textbox:#_x0000_s41991" inset="0,0,0,0">
              <w:txbxContent>
                <w:p w:rsidR="00734238" w:rsidRDefault="00734238">
                  <w:pPr>
                    <w:pStyle w:val="OCRStyle1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י'ז באב התשנ"ד (25 ביולי 1994); הצעת החוק ודברי הסבר פורסמו בהצעות חוק 2279, מיום</w:t>
                  </w:r>
                </w:p>
                <w:p w:rsidR="00734238" w:rsidRDefault="00734238">
                  <w:pPr>
                    <w:pStyle w:val="OCRStyle1"/>
                    <w:ind w:left="356"/>
                    <w:rPr>
                      <w:rtl/>
                    </w:rPr>
                  </w:pPr>
                  <w:r>
                    <w:rPr>
                      <w:rtl/>
                    </w:rPr>
                    <w:t>ד' בתמוז התש</w:t>
                  </w:r>
                  <w:r>
                    <w:t>b</w:t>
                  </w:r>
                  <w:r>
                    <w:rPr>
                      <w:rtl/>
                    </w:rPr>
                    <w:t>"ד (13 ביוני 1994), עמ' 490.</w:t>
                  </w:r>
                </w:p>
                <w:p w:rsidR="00734238" w:rsidRPr="00734238" w:rsidRDefault="00734238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י ס'ח התשנ"א, עמ' 76.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92" o:spid="_x0000_s1028" type="#_x0000_t202" style="position:absolute;left:0;text-align:left;margin-left:113.35pt;margin-top:389.15pt;width:66.35pt;height:31.9pt;z-index:6;mso-position-horizontal-relative:page;mso-position-vertical-relative:page" stroked="f">
            <v:textbox style="mso-next-textbox:#_x0000_s41992" inset="0,0,0,0">
              <w:txbxContent>
                <w:p w:rsidR="00734238" w:rsidRDefault="00734238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יעקב צור</w:t>
                  </w:r>
                </w:p>
                <w:p w:rsidR="00734238" w:rsidRDefault="00734238">
                  <w:pPr>
                    <w:pStyle w:val="OCRStyle1"/>
                    <w:ind w:left="94"/>
                  </w:pPr>
                  <w:r>
                    <w:rPr>
                      <w:rtl/>
                    </w:rPr>
                    <w:t>שר החקלאות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93" o:spid="_x0000_s1029" type="#_x0000_t202" style="position:absolute;left:0;text-align:left;margin-left:200.45pt;margin-top:416.9pt;width:77.4pt;height:36.05pt;z-index:5;mso-position-horizontal-relative:page;mso-position-vertical-relative:page" stroked="f">
            <v:textbox style="mso-next-textbox:#_x0000_s41993" inset="0,0,0,0">
              <w:txbxContent>
                <w:p w:rsidR="00734238" w:rsidRDefault="00734238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734238" w:rsidRDefault="00734238">
                  <w:pPr>
                    <w:pStyle w:val="OCRStyle1"/>
                    <w:ind w:left="32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94" o:spid="_x0000_s1030" type="#_x0000_t202" style="position:absolute;left:0;text-align:left;margin-left:300.25pt;margin-top:389.15pt;width:66.35pt;height:38pt;z-index:4;mso-position-horizontal-relative:page;mso-position-vertical-relative:page" stroked="f">
            <v:textbox style="mso-next-textbox:#_x0000_s41994" inset="0,0,0,0">
              <w:txbxContent>
                <w:p w:rsidR="00734238" w:rsidRDefault="00734238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734238" w:rsidRDefault="00734238">
                  <w:pPr>
                    <w:pStyle w:val="OCRStyle1"/>
                    <w:ind w:left="10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95" o:spid="_x0000_s1031" type="#_x0000_t202" style="position:absolute;left:0;text-align:left;margin-left:385.4pt;margin-top:417.65pt;width:75.85pt;height:31.9pt;z-index:3;mso-position-horizontal-relative:page;mso-position-vertical-relative:page" stroked="f">
            <v:textbox style="mso-next-textbox:#_x0000_s41995" inset="0,0,0,0">
              <w:txbxContent>
                <w:p w:rsidR="00734238" w:rsidRDefault="00734238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734238" w:rsidRDefault="00734238">
                  <w:pPr>
                    <w:pStyle w:val="OCRStyle1"/>
                    <w:ind w:left="19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1996" o:spid="_x0000_s1032" type="#_x0000_t202" style="position:absolute;left:0;text-align:left;margin-left:87.6pt;margin-top:289.35pt;width:462.35pt;height:95.65pt;z-index:2;mso-position-horizontal-relative:page;mso-position-vertical-relative:page" stroked="f">
            <v:textbox style="mso-next-textbox:#_x0000_s4199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888"/>
                    <w:gridCol w:w="1273"/>
                    <w:gridCol w:w="1246"/>
                  </w:tblGrid>
                  <w:tr w:rsidR="00734238" w:rsidRPr="00734238">
                    <w:trPr>
                      <w:jc w:val="right"/>
                    </w:trPr>
                    <w:tc>
                      <w:tcPr>
                        <w:tcW w:w="4259" w:type="pct"/>
                        <w:gridSpan w:val="2"/>
                      </w:tcPr>
                      <w:p w:rsidR="00734238" w:rsidRPr="00734238" w:rsidRDefault="007342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הרופאים הווטרינרים, התשנ"א-1991 1, במקום סעיף 2 יבוא:</w:t>
                        </w:r>
                      </w:p>
                    </w:tc>
                    <w:tc>
                      <w:tcPr>
                        <w:tcW w:w="741" w:type="pct"/>
                      </w:tcPr>
                      <w:p w:rsidR="00734238" w:rsidRPr="00734238" w:rsidRDefault="007342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2</w:t>
                        </w:r>
                      </w:p>
                    </w:tc>
                  </w:tr>
                  <w:tr w:rsidR="00734238">
                    <w:trPr>
                      <w:jc w:val="right"/>
                    </w:trPr>
                    <w:tc>
                      <w:tcPr>
                        <w:tcW w:w="3502" w:type="pct"/>
                      </w:tcPr>
                      <w:p w:rsidR="00734238" w:rsidRDefault="007342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שליחותו של הרופא הווטרינר היא למנוע ולהקל על סבלם של בעלי חיים,</w:t>
                        </w:r>
                      </w:p>
                      <w:p w:rsidR="00734238" w:rsidRDefault="007342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למנוע מחלותיהם ולרפא אותם, לסייע באחזקתו התקינה של משק בעלי</w:t>
                        </w:r>
                      </w:p>
                      <w:p w:rsidR="00734238" w:rsidRDefault="007342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החיים ולהגן על האדם מפני סכנות ונזקים שמקורם מחלות בעלי חיים או</w:t>
                        </w:r>
                      </w:p>
                      <w:p w:rsidR="00734238" w:rsidRDefault="007342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במזון או במוצרי מזון שמקורם בעלי חיים, וכן לפעול לשיפור איכותם של</w:t>
                        </w:r>
                      </w:p>
                      <w:p w:rsidR="00734238" w:rsidRPr="00734238" w:rsidRDefault="007342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מוצרי מזון שמקורם בעלי חיים.'</w:t>
                        </w:r>
                      </w:p>
                    </w:tc>
                    <w:tc>
                      <w:tcPr>
                        <w:tcW w:w="757" w:type="pct"/>
                      </w:tcPr>
                      <w:p w:rsidR="00734238" w:rsidRDefault="007342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"שליחות הרופא</w:t>
                        </w:r>
                      </w:p>
                      <w:p w:rsidR="00734238" w:rsidRPr="00734238" w:rsidRDefault="007342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הווטרינר</w:t>
                        </w:r>
                      </w:p>
                    </w:tc>
                    <w:tc>
                      <w:tcPr>
                        <w:tcW w:w="741" w:type="pct"/>
                      </w:tcPr>
                      <w:p w:rsidR="00734238" w:rsidRDefault="0073423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734238" w:rsidRDefault="0073423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1997" o:spid="_x0000_s1033" type="#_x0000_t202" style="position:absolute;left:0;text-align:left;margin-left:150.35pt;margin-top:255.9pt;width:275.6pt;height:29.1pt;z-index:1;mso-position-horizontal-relative:page;mso-position-vertical-relative:page" stroked="f">
            <v:textbox style="mso-next-textbox:#_x0000_s41997" inset="0,0,0,0">
              <w:txbxContent>
                <w:p w:rsidR="00734238" w:rsidRPr="00734238" w:rsidRDefault="00734238">
                  <w:pPr>
                    <w:pStyle w:val="OCRStyle1"/>
                    <w:ind w:left="31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הרופאים הווטרינרים (תיקון), התשנ"ד-1994*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3423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342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B190E2D-1A26-4174-B216-3BCB8A8B5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3423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2008-04-07T09:48:00Z</dcterms:created>
  <dcterms:modified xsi:type="dcterms:W3CDTF">2008-04-07T09:48:00Z</dcterms:modified>
</cp:coreProperties>
</file>