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1FE5" w:rsidRDefault="00571FE5">
      <w:pPr>
        <w:rPr>
          <w:rtl/>
        </w:rPr>
      </w:pPr>
    </w:p>
    <w:p w:rsidR="00571F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9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998" inset="0,0,0,0">
              <w:txbxContent>
                <w:p w:rsidR="00571FE5" w:rsidRDefault="00571FE5">
                  <w:r>
                    <w:rPr>
                      <w:rtl/>
                    </w:rPr>
                    <w:t>64                                          ספר החוקים 1449                   כ"ב בשבט התשנ"ד 03.02.1994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99" o:spid="_x0000_s1026" type="#_x0000_t202" style="position:absolute;left:0;text-align:left;margin-left:92.9pt;margin-top:699.45pt;width:240.15pt;height:50.9pt;z-index:8;mso-position-horizontal-relative:page;mso-position-vertical-relative:page" stroked="f">
            <v:textbox style="mso-next-textbox:#_x0000_s41999" inset="0,0,0,0">
              <w:txbxContent>
                <w:p w:rsidR="00571FE5" w:rsidRDefault="00571F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00" o:spid="_x0000_s1027" type="#_x0000_t202" style="position:absolute;left:0;text-align:left;margin-left:110.15pt;margin-top:640.05pt;width:385.7pt;height:42.15pt;z-index:7;mso-position-horizontal-relative:page;mso-position-vertical-relative:page" stroked="f">
            <v:textbox style="mso-next-textbox:#_x0000_s42000" inset="0,0,0,0">
              <w:txbxContent>
                <w:p w:rsidR="00571FE5" w:rsidRDefault="00571FE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התשנ"ד (26 בינואר 1994); הצעת החוק ודברי הסבר פורסמו בהצעות חוק 2237,</w:t>
                  </w:r>
                </w:p>
                <w:p w:rsidR="00571FE5" w:rsidRDefault="00571FE5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מיום ה' בשבט התשנ"ד (7ו בינואר 1994), עמ' 170.</w:t>
                  </w:r>
                </w:p>
                <w:p w:rsidR="00571FE5" w:rsidRPr="00571FE5" w:rsidRDefault="00571FE5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התשנ'ג,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1" o:spid="_x0000_s1028" type="#_x0000_t202" style="position:absolute;left:0;text-align:left;margin-left:116.05pt;margin-top:574.7pt;width:88.7pt;height:39.6pt;z-index:6;mso-position-horizontal-relative:page;mso-position-vertical-relative:page" stroked="f">
            <v:textbox style="mso-next-textbox:#_x0000_s42001" inset="0,0,0,0">
              <w:txbxContent>
                <w:p w:rsidR="00571FE5" w:rsidRDefault="00571FE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1FE5" w:rsidRDefault="00571FE5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2" o:spid="_x0000_s1029" type="#_x0000_t202" style="position:absolute;left:0;text-align:left;margin-left:219.4pt;margin-top:603.8pt;width:83.55pt;height:31.9pt;z-index:5;mso-position-horizontal-relative:page;mso-position-vertical-relative:page" stroked="f">
            <v:textbox style="mso-next-textbox:#_x0000_s42002" inset="0,0,0,0">
              <w:txbxContent>
                <w:p w:rsidR="00571FE5" w:rsidRDefault="00571FE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71FE5" w:rsidRDefault="00571FE5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3" o:spid="_x0000_s1030" type="#_x0000_t202" style="position:absolute;left:0;text-align:left;margin-left:303.75pt;margin-top:576.3pt;width:89.5pt;height:34.45pt;z-index:4;mso-position-horizontal-relative:page;mso-position-vertical-relative:page" stroked="f">
            <v:textbox style="mso-next-textbox:#_x0000_s42003" inset="0,0,0,0">
              <w:txbxContent>
                <w:p w:rsidR="00571FE5" w:rsidRDefault="00571FE5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1FE5" w:rsidRDefault="00571FE5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4" o:spid="_x0000_s1031" type="#_x0000_t202" style="position:absolute;left:0;text-align:left;margin-left:395.85pt;margin-top:602.2pt;width:91.3pt;height:32.65pt;z-index:3;mso-position-horizontal-relative:page;mso-position-vertical-relative:page" stroked="f">
            <v:textbox style="mso-next-textbox:#_x0000_s42004" inset="0,0,0,0">
              <w:txbxContent>
                <w:p w:rsidR="00571FE5" w:rsidRDefault="00571FE5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71FE5" w:rsidRDefault="00571FE5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5" o:spid="_x0000_s1032" type="#_x0000_t202" style="position:absolute;left:0;text-align:left;margin-left:97.25pt;margin-top:101.1pt;width:468.25pt;height:468.25pt;z-index:2;mso-position-horizontal-relative:page;mso-position-vertical-relative:page" stroked="f">
            <v:textbox style="mso-next-textbox:#_x0000_s420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7"/>
                    <w:gridCol w:w="1257"/>
                  </w:tblGrid>
                  <w:tr w:rsidR="00571FE5" w:rsidRPr="00571FE5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71FE5" w:rsidRDefault="00571FE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בחוק זה -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'בחירות' - הבחירות למועצות הרשויות המקומיות ולראשי הרשויות המקומיות שהתקיימו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י'ח בחשון התשנ'"ד (2 בנובמבר 1993) לרבות הבחירות החוזרות;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המימון" - חוק הרשויות המקומיות (מימון בחירות), התשנ"ג-1993;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'סיעה חדשה' - רשימת מועמדים שהוגשה מטעם סיעת אם, סיעה או קבוצת בוחרים אשר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זכתה בבחירות במנדט אחד לפחות;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'השר' - שר הפנים.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מונח בחוק זה תהיה המשמעות שיש לו בחוק המימון, זולת אם משתמע</w:t>
                        </w:r>
                      </w:p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  <w:tr w:rsidR="00571FE5" w:rsidRPr="00571FE5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סיעה חדשה אשר לא נמסרה עליה, במועד, הודעה לשר לפי סעיפים וו, 12 או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26(ג)(3) לחוק המימון, רשאית להגיש לשר, בקשה לקבלת מימון )להלן - בקשת מימון(, לא יאוחר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ג' בניסן התשנ"ד (15 במרס 1994); ויכול שסיעת אם תגיש בקשה כאמור בשל סיעה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חדשה.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בקשת מימון תיחתם בידי כל חברי המועצה שנבחרו מטעם הסיעה החדשה; הוגשה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בידי סיעת אם, תיחתם בידי נציג סיעת האם.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בבקשת מימון יצויינו מספר החשבון בבנק שאליו מבקשים להעביר את סכום</w:t>
                        </w:r>
                      </w:p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ופרטים נוספים שיקבע השר.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בקשה</w:t>
                        </w:r>
                      </w:p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</w:t>
                        </w:r>
                      </w:p>
                    </w:tc>
                  </w:tr>
                  <w:tr w:rsidR="00571FE5" w:rsidRPr="00571FE5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סיעה חדשה אשר הגישה או אשר הוגש בשלה בידי סיעת אם בקשת מימון, תהיה,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מגישת הבקשה, זכאית למימון הוצאות הבחירות שלה מאוצר המדינה בסכומים האמורים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7(א) ו-9(א) לחוק המימון אם נתמלאו שניים אלה: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הסיעה החדשה הגישה, או הוגש בשלה בידי סיעת אם, למבקר המדינה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ודו'ח כספי כאמור בסעיף 22 לחוק המימון;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הדין וחשבון שמסר מבקר המדינה לפי סעיף 23 לחוק המימון, על החשבונות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והדו"ח הכספי האמורים בפסקה (2), היה חיובי.</w:t>
                        </w:r>
                      </w:p>
                      <w:p w:rsid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מימון הוצאות הבחירות כאמור בסעיף קטן (א), ישולם לסיעה או לסיעת האם</w:t>
                        </w:r>
                      </w:p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אחרי קבלת הרין וחשבון החיובי מאת מבקר המדינה.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לזכאות</w:t>
                        </w:r>
                      </w:p>
                    </w:tc>
                  </w:tr>
                  <w:tr w:rsidR="00571FE5" w:rsidRPr="00571FE5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קבלתו בכנסת.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71FE5" w:rsidRPr="00571FE5" w:rsidRDefault="00571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71FE5" w:rsidRDefault="00571F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06" o:spid="_x0000_s1033" type="#_x0000_t202" style="position:absolute;left:0;text-align:left;margin-left:112.7pt;margin-top:75.35pt;width:373.65pt;height:24.15pt;z-index:1;mso-position-horizontal-relative:page;mso-position-vertical-relative:page" stroked="f">
            <v:textbox style="mso-next-textbox:#_x0000_s42006" inset="0,0,0,0">
              <w:txbxContent>
                <w:p w:rsidR="00571FE5" w:rsidRPr="00571FE5" w:rsidRDefault="00571FE5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(מימון בחירות) (הוראת שעה)/ התשנ''ד-1994*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1F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01E9EB-A641-4955-874D-6D23A75B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1F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2008-04-07T09:30:00Z</dcterms:created>
  <dcterms:modified xsi:type="dcterms:W3CDTF">2008-04-07T09:30:00Z</dcterms:modified>
</cp:coreProperties>
</file>