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3C5F" w:rsidRDefault="00493C5F">
      <w:pPr>
        <w:rPr>
          <w:rtl/>
        </w:rPr>
      </w:pPr>
    </w:p>
    <w:p w:rsidR="00493C5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05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054" inset="0,0,0,0">
              <w:txbxContent>
                <w:p w:rsidR="00932E11" w:rsidRDefault="00932E11">
                  <w:r>
                    <w:rPr>
                      <w:rtl/>
                    </w:rPr>
                    <w:t>6                                           ספר החוקים 1485                  ו' בכסליו התשנ"ה 09.11.1994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55" o:spid="_x0000_s1026" type="#_x0000_t202" style="position:absolute;left:0;text-align:left;margin-left:81.65pt;margin-top:656.2pt;width:395.2pt;height:98.2pt;z-index:3;mso-position-horizontal-relative:page;mso-position-vertical-relative:page" stroked="f">
            <v:textbox style="mso-next-textbox:#_x0000_s42055" inset="0,0,0,0">
              <w:txbxContent>
                <w:p w:rsidR="00932E11" w:rsidRDefault="00932E11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כ*ז ברושון התשנ'ה (1 בנובמבר 1994); הצעת החוק ודברי הסבר פורסמו בהצעות חוק 2138,</w:t>
                  </w:r>
                </w:p>
                <w:p w:rsidR="00932E11" w:rsidRDefault="00932E11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מיום ר בשבט התשנ'ד (18 בינואר 1994), עמ' 173.</w:t>
                  </w:r>
                </w:p>
                <w:p w:rsidR="00932E11" w:rsidRPr="00493C5F" w:rsidRDefault="00932E11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1 ס'ח התש"י, עמ' 162; התשמ"ט,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56" o:spid="_x0000_s1027" type="#_x0000_t202" style="position:absolute;left:0;text-align:left;margin-left:83.45pt;margin-top:113.85pt;width:457pt;height:519.95pt;z-index:2;mso-position-horizontal-relative:page;mso-position-vertical-relative:page" stroked="f">
            <v:textbox style="mso-next-textbox:#_x0000_s4205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2"/>
                    <w:gridCol w:w="1358"/>
                    <w:gridCol w:w="1288"/>
                  </w:tblGrid>
                  <w:tr w:rsidR="00932E11" w:rsidRPr="00493C5F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932E11" w:rsidRDefault="00932E1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ו. בסעיף 1 לחוק משפחות חיילים שנספו במערכה (תגמולים ושיקום), התש"י-1960 1</w:t>
                        </w:r>
                      </w:p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 -</w:t>
                        </w:r>
                      </w:p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)ו( בהגדרת 'בן משפחה', בפסקה )2</w:t>
                        </w:r>
                        <w:r>
                          <w:t xml:space="preserve">x7( </w:t>
                        </w:r>
                        <w:r>
                          <w:rPr>
                            <w:rtl/>
                          </w:rPr>
                          <w:t>בסופה, במקום |אם הוא נצרך" יבוא 'אם שוכנע</w:t>
                        </w:r>
                      </w:p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הדבר מוצדק בנסיבות הענין";</w:t>
                        </w:r>
                      </w:p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'השכר הקובע' במקום 'י'ב של הדירוג האחיד' יבוא "19 של הדירוג</w:t>
                        </w:r>
                      </w:p>
                      <w:p w:rsidR="00932E11" w:rsidRPr="00493C5F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המינהלי'.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932E11" w:rsidRPr="00493C5F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932E11" w:rsidRPr="00493C5F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לחוק העיקרי -</w:t>
                        </w:r>
                      </w:p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בהגדרת 'הדרגה הקובעת', במקום 'סך כל' יבוא '115.5% מסך כל'</w:t>
                        </w:r>
                      </w:p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"י"א של הדירוג האחיד' יבוא "16 של הדירוג המינהלי';</w:t>
                        </w:r>
                      </w:p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סעיפים קטנים (ב), (ג) ו-(ד) יבוא:</w:t>
                        </w:r>
                      </w:p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אלמנה של נספה שאין יתום סמוך על שולחנה ישולם לה תגמול חודשי</w:t>
                        </w:r>
                      </w:p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הדרגה הקובעת';</w:t>
                        </w:r>
                      </w:p>
                      <w:p w:rsidR="00932E11" w:rsidRPr="00493C5F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(ה), במקום '8(ה)" יבוא "8(ד)'.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932E11" w:rsidRPr="00493C5F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932E11" w:rsidRPr="00493C5F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8 לחוק העיקרי -</w:t>
                        </w:r>
                      </w:p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'ט"ז של הדירוג האחיד' יבוא '19 של הדירוג המינהלי';</w:t>
                        </w:r>
                      </w:p>
                      <w:p w:rsidR="00932E11" w:rsidRPr="00493C5F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"120" יבוא "147%".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932E11" w:rsidRPr="00493C5F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932E11" w:rsidRPr="00493C5F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932E11" w:rsidRPr="00493C5F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אחרי סעיף 8ב לחוק העיקרי יבוא:</w:t>
                        </w:r>
                      </w:p>
                    </w:tc>
                    <w:tc>
                      <w:tcPr>
                        <w:tcW w:w="775" w:type="pct"/>
                      </w:tcPr>
                      <w:p w:rsidR="00932E11" w:rsidRPr="00493C5F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סעיף 8ג</w:t>
                        </w:r>
                      </w:p>
                    </w:tc>
                  </w:tr>
                  <w:tr w:rsidR="00932E11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8ג. לאלמנה של נספה תשולם, בנוסף לתגמול החודשי שהיא זכאית לו,</w:t>
                        </w:r>
                      </w:p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של 10% בהגיעה לגיל 60.'</w:t>
                        </w:r>
                      </w:p>
                    </w:tc>
                    <w:tc>
                      <w:tcPr>
                        <w:tcW w:w="817" w:type="pct"/>
                      </w:tcPr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לאלמנה</w:t>
                        </w:r>
                      </w:p>
                      <w:p w:rsidR="00932E11" w:rsidRPr="00493C5F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נספה</w:t>
                        </w:r>
                      </w:p>
                    </w:tc>
                    <w:tc>
                      <w:tcPr>
                        <w:tcW w:w="775" w:type="pct"/>
                      </w:tcPr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32E11" w:rsidRPr="00493C5F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10(א) לחוק העיקרי, במקום "57%" יבוא "51.6%" ובמקום 'י"ג של הדירוג האחיד'</w:t>
                        </w:r>
                      </w:p>
                      <w:p w:rsidR="00932E11" w:rsidRPr="00493C5F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'19 של הדירוג המינהלי".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932E11" w:rsidRPr="00493C5F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932E11" w:rsidRPr="00493C5F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932E11" w:rsidRPr="00493C5F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0וא לחוק העיקרי יבוא-.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932E11" w:rsidRPr="00493C5F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סוב</w:t>
                        </w:r>
                      </w:p>
                    </w:tc>
                  </w:tr>
                  <w:tr w:rsidR="00932E11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סוב. (א) לזוג הורים שכולים תשולם בהגיע אחד מהם לגיל 65, תוספת של</w:t>
                        </w:r>
                      </w:p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10% לתגמוליהם.</w:t>
                        </w:r>
                      </w:p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להורה שכול שאין לו בן זוג תשולם תוספת של 10% לתגמוליו,</w:t>
                        </w:r>
                      </w:p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כלהלן:</w:t>
                        </w:r>
                      </w:p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לאב שכול בהגיעו לגיל 65 שנה;</w:t>
                        </w:r>
                      </w:p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לאם שכולה בהגיעה לגיל 60 שנה.'</w:t>
                        </w:r>
                      </w:p>
                    </w:tc>
                    <w:tc>
                      <w:tcPr>
                        <w:tcW w:w="817" w:type="pct"/>
                      </w:tcPr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'תוספת להורים</w:t>
                        </w:r>
                      </w:p>
                      <w:p w:rsidR="00932E11" w:rsidRPr="00493C5F" w:rsidRDefault="0093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שכולים</w:t>
                        </w:r>
                      </w:p>
                    </w:tc>
                    <w:tc>
                      <w:tcPr>
                        <w:tcW w:w="775" w:type="pct"/>
                      </w:tcPr>
                      <w:p w:rsidR="00932E11" w:rsidRDefault="00932E1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32E11" w:rsidRDefault="00932E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057" o:spid="_x0000_s1028" type="#_x0000_t202" style="position:absolute;left:0;text-align:left;margin-left:96.3pt;margin-top:77.6pt;width:357.2pt;height:34.45pt;z-index:1;mso-position-horizontal-relative:page;mso-position-vertical-relative:page" stroked="f">
            <v:textbox style="mso-next-textbox:#_x0000_s42057" inset="0,0,0,0">
              <w:txbxContent>
                <w:p w:rsidR="00932E11" w:rsidRDefault="00932E11">
                  <w:pPr>
                    <w:pStyle w:val="OCRStyle1"/>
                    <w:ind w:left="76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משפחות חיילים שנספו במערכה (תגמולים ושיקום) (תיקון מס' 18),</w:t>
                  </w:r>
                </w:p>
                <w:p w:rsidR="00932E11" w:rsidRPr="00493C5F" w:rsidRDefault="00932E11">
                  <w:pPr>
                    <w:pStyle w:val="OCRStyle1"/>
                    <w:ind w:left="254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התשנ"ה-1994 *</w:t>
                  </w:r>
                </w:p>
              </w:txbxContent>
            </v:textbox>
            <w10:wrap anchorx="page" anchory="page"/>
          </v:shape>
        </w:pict>
      </w:r>
    </w:p>
    <w:p w:rsidR="004125AE" w:rsidRDefault="004125AE">
      <w:pPr>
        <w:rPr>
          <w:rtl/>
        </w:rPr>
      </w:pPr>
      <w:r>
        <w:rPr>
          <w:rtl/>
        </w:rPr>
        <w:br w:type="page"/>
      </w:r>
    </w:p>
    <w:p w:rsidR="004125AE" w:rsidRDefault="00000000">
      <w:pPr>
        <w:rPr>
          <w:rtl/>
        </w:rPr>
      </w:pPr>
      <w:r>
        <w:pict>
          <v:shape id="_x0000_s4205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058" inset="0,0,0,0">
              <w:txbxContent>
                <w:p w:rsidR="00932E11" w:rsidRDefault="00932E11">
                  <w:r>
                    <w:rPr>
                      <w:rtl/>
                    </w:rPr>
                    <w:t>7                                           ספר החוקים 1485                  ו' בכסליו התשנ"ה 09.11.1994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59" o:spid="_x0000_s1030" type="#_x0000_t202" style="position:absolute;left:0;text-align:left;margin-left:354.65pt;margin-top:728.45pt;width:195.45pt;height:18pt;z-index:6;mso-position-horizontal-relative:page;mso-position-vertical-relative:page" stroked="f">
            <v:textbox style="mso-next-textbox:#_x0000_s42059" inset="0,0,0,0">
              <w:txbxContent>
                <w:p w:rsidR="00932E11" w:rsidRDefault="00932E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060" o:spid="_x0000_s1031" type="#_x0000_t202" style="position:absolute;left:0;text-align:left;margin-left:94.7pt;margin-top:76.05pt;width:464.1pt;height:625.7pt;z-index:5;mso-position-horizontal-relative:page;mso-position-vertical-relative:page" stroked="f">
            <v:textbox style="mso-next-textbox:#_x0000_s4206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0"/>
                    <w:gridCol w:w="5837"/>
                    <w:gridCol w:w="1443"/>
                  </w:tblGrid>
                  <w:tr w:rsidR="00932E11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932E11" w:rsidRPr="004125AE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13 לחוק העיקרי -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(ו), במקום '"60%"  יבוא "77.1" ובמקום "ט"ז של הדירוג האחיד" יבוא "19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הדירוג המינהלי";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"ט"ז של הדירוג האחיד' יבוא '19 של הדירוג המינהלי'.</w:t>
                        </w:r>
                      </w:p>
                    </w:tc>
                  </w:tr>
                  <w:tr w:rsidR="00932E11" w:rsidRPr="004125AE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932E11" w:rsidRPr="004125AE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14א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14א לחוק העיקרי -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הסיפה החל במלים 'כמפורט להלן" יבוא 'בסכום של 2,142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חדשים';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'למדד כמשמעותו בחוק הביטוח הלאומי [נוסח משולב],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התשכ'ח-1968' יבוא "למדד המחירים לצרכן שמפרסמת הלשכה המרכזית</w:t>
                        </w:r>
                      </w:p>
                      <w:p w:rsidR="00932E11" w:rsidRPr="004125AE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לסטטיסטיקה'.</w:t>
                        </w:r>
                      </w:p>
                    </w:tc>
                  </w:tr>
                  <w:tr w:rsidR="00932E11" w:rsidRPr="004125AE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932E11" w:rsidRPr="004125AE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4וא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932E11" w:rsidRPr="004125AE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4וא לחוק העיקרי יבוא:</w:t>
                        </w:r>
                      </w:p>
                    </w:tc>
                  </w:tr>
                  <w:tr w:rsidR="00932E11" w:rsidRPr="004125AE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8" w:type="pct"/>
                      </w:tcPr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14ב. לאלמנה של נספה ישולם בתום 7 שנים להתאלמנותה, בנוסף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לתגמוליה, מענק מיוחד בשיעור הקבוע בסעיף 14א.'</w:t>
                        </w:r>
                      </w:p>
                    </w:tc>
                    <w:tc>
                      <w:tcPr>
                        <w:tcW w:w="855" w:type="pct"/>
                      </w:tcPr>
                      <w:p w:rsidR="00932E11" w:rsidRPr="004125AE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מיוחד</w:t>
                        </w:r>
                      </w:p>
                    </w:tc>
                  </w:tr>
                  <w:tr w:rsidR="00932E11" w:rsidRPr="004125AE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932E11" w:rsidRPr="004125AE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21 לחוק העיקרי, בסעיף קטן (ב), בהגדרת "תשלומים לפי חוק זה', במקום 'או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ניתנים לפי חוק זה- יבוא "או הניתנים לזכאים לפי חוק זה ולפי הוראות המינהל של אגף</w:t>
                        </w:r>
                      </w:p>
                      <w:p w:rsidR="00932E11" w:rsidRPr="004125AE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השיקום'.</w:t>
                        </w:r>
                      </w:p>
                    </w:tc>
                  </w:tr>
                  <w:tr w:rsidR="00932E11" w:rsidRPr="004125AE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932E11" w:rsidRPr="004125AE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21א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21א לחוק העיקרי -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ברישה, במקום 'סעיף 64(ה) לחוק הביטוח הלאומי, התשי'ר-1953' יבוא "סעיף 145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 הלאומי [נוסח משולב], התשכ'ח-1968 (בחוק זה - חוק הביטוח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הלאומי)";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(ו), במקום "חוק הביטוח הלאומי, התשי'ד-1953 יבוא  "חוק הביטוח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הלאומי';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פסקה (2) יבוא: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בחר בזכויות לפי חוק זה - רשאי אוצר המדינה לתבוע מהמוסד לביטוח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פיצוי על כל הוצאה שהוציא או שהוא עתיד להוציא מכוח חוק זה, עד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המהוון של הגימלאות שהמוסד לביטוח לאומי היה חייב בהן, אילו בחר בן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המשפחה בזכויות לפי חוק הביטוח הלאומי, ולענין ההיוון יחולו ההוראות שנקבעו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155 לחוק הביטוח הלאומי;'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(3), במקום 'חוק הביטוח הלאומי, התשי'ג-1953 "יבוא "חוק הביטוח</w:t>
                        </w:r>
                      </w:p>
                      <w:p w:rsidR="00932E11" w:rsidRPr="004125AE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הלאומי' ובמקום 'סעיף 70' יבוא "סימן ד' לפרק ז".</w:t>
                        </w:r>
                      </w:p>
                    </w:tc>
                  </w:tr>
                  <w:tr w:rsidR="00932E11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932E11" w:rsidRPr="004125AE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22(א) לחוק העיקרי, אחרי המלים 'פרט לתגמולים לפי חוק זה' יבוא 'לקצבת נכות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ו'2 המשולמת על פי חוק הביטוח הלאומי'.</w:t>
                        </w:r>
                      </w:p>
                    </w:tc>
                  </w:tr>
                  <w:tr w:rsidR="00932E11" w:rsidRPr="004125AE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932E11" w:rsidRPr="004125AE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29א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29א לחוק העיקרי -</w:t>
                        </w:r>
                      </w:p>
                      <w:p w:rsidR="00932E11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'5,000 לירות' יבוא '53,358 שקלים חדשים*;</w:t>
                        </w:r>
                      </w:p>
                      <w:p w:rsidR="00932E11" w:rsidRPr="004125AE" w:rsidRDefault="0093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"%80 מסכום המענק' יבוא 'את סכום המענק'.</w:t>
                        </w:r>
                      </w:p>
                    </w:tc>
                  </w:tr>
                </w:tbl>
                <w:p w:rsidR="00932E11" w:rsidRDefault="00932E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32E11" w:rsidRDefault="00932E11">
      <w:pPr>
        <w:rPr>
          <w:rtl/>
        </w:rPr>
      </w:pPr>
      <w:r>
        <w:rPr>
          <w:rtl/>
        </w:rPr>
        <w:br w:type="page"/>
      </w:r>
    </w:p>
    <w:p w:rsidR="00932E11" w:rsidRDefault="00000000">
      <w:pPr>
        <w:rPr>
          <w:rtl/>
        </w:rPr>
      </w:pPr>
      <w:r>
        <w:pict>
          <v:shape id="_x0000_s42061" o:spid="_x0000_s1032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2061" inset="0,0,0,0">
              <w:txbxContent>
                <w:p w:rsidR="00932E11" w:rsidRDefault="00932E11">
                  <w:r>
                    <w:rPr>
                      <w:rtl/>
                    </w:rPr>
                    <w:t>8                                           ספר החוקים 1485                  ו' בכסליו התשנ"ה 09.11.1994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62" o:spid="_x0000_s1033" type="#_x0000_t202" style="position:absolute;left:0;text-align:left;margin-left:80.75pt;margin-top:708.1pt;width:217pt;height:44.75pt;z-index:14;mso-position-horizontal-relative:page;mso-position-vertical-relative:page" stroked="f">
            <v:textbox style="mso-next-textbox:#_x0000_s42062" inset="0,0,0,0">
              <w:txbxContent>
                <w:p w:rsidR="00932E11" w:rsidRDefault="00932E1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2063" o:spid="_x0000_s1034" type="#_x0000_t202" style="position:absolute;left:0;text-align:left;margin-left:375.2pt;margin-top:214.85pt;width:91.3pt;height:33.45pt;z-index:13;mso-position-horizontal-relative:page;mso-position-vertical-relative:page" stroked="f">
            <v:textbox style="mso-next-textbox:#_x0000_s42063" inset="0,0,0,0">
              <w:txbxContent>
                <w:p w:rsidR="00932E11" w:rsidRPr="00932E11" w:rsidRDefault="00932E11">
                  <w:pPr>
                    <w:pStyle w:val="OCRStyle3"/>
                    <w:ind w:left="166"/>
                  </w:pPr>
                  <w:r>
                    <w:rPr>
                      <w:rtl/>
                    </w:rPr>
                    <w:t>1 ס"ח התש"ל, עמ' 126,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64" o:spid="_x0000_s1035" type="#_x0000_t202" style="position:absolute;left:0;text-align:left;margin-left:114.25pt;margin-top:126.15pt;width:66.35pt;height:35.25pt;z-index:12;mso-position-horizontal-relative:page;mso-position-vertical-relative:page" stroked="f">
            <v:textbox style="mso-next-textbox:#_x0000_s42064" inset="0,0,0,0">
              <w:txbxContent>
                <w:p w:rsidR="00932E11" w:rsidRDefault="00932E11">
                  <w:pPr>
                    <w:pStyle w:val="OCRStyle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32E11" w:rsidRDefault="00932E11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65" o:spid="_x0000_s1036" type="#_x0000_t202" style="position:absolute;left:0;text-align:left;margin-left:212.45pt;margin-top:154.45pt;width:83.55pt;height:30.1pt;z-index:11;mso-position-horizontal-relative:page;mso-position-vertical-relative:page" stroked="f">
            <v:textbox style="mso-next-textbox:#_x0000_s42065" inset="0,0,0,0">
              <w:txbxContent>
                <w:p w:rsidR="00932E11" w:rsidRDefault="00932E11">
                  <w:pPr>
                    <w:pStyle w:val="OCRStyle3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32E11" w:rsidRDefault="00932E11">
                  <w:pPr>
                    <w:pStyle w:val="OCRStyle3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66" o:spid="_x0000_s1037" type="#_x0000_t202" style="position:absolute;left:0;text-align:left;margin-left:306.3pt;margin-top:126.95pt;width:66.35pt;height:31.9pt;z-index:10;mso-position-horizontal-relative:page;mso-position-vertical-relative:page" stroked="f">
            <v:textbox style="mso-next-textbox:#_x0000_s42066" inset="0,0,0,0">
              <w:txbxContent>
                <w:p w:rsidR="00932E11" w:rsidRDefault="00932E11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32E11" w:rsidRDefault="00932E11">
                  <w:pPr>
                    <w:pStyle w:val="OCRStyle3"/>
                    <w:ind w:left="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67" o:spid="_x0000_s1038" type="#_x0000_t202" style="position:absolute;left:0;text-align:left;margin-left:388.05pt;margin-top:153.7pt;width:68.9pt;height:36.05pt;z-index:9;mso-position-horizontal-relative:page;mso-position-vertical-relative:page" stroked="f">
            <v:textbox style="mso-next-textbox:#_x0000_s42067" inset="0,0,0,0">
              <w:txbxContent>
                <w:p w:rsidR="00932E11" w:rsidRDefault="00932E11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32E11" w:rsidRDefault="00932E11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68" o:spid="_x0000_s1039" type="#_x0000_t202" style="position:absolute;left:0;text-align:left;margin-left:81.55pt;margin-top:77.85pt;width:465.7pt;height:47.3pt;z-index:8;mso-position-horizontal-relative:page;mso-position-vertical-relative:page" stroked="f">
            <v:textbox style="mso-next-textbox:#_x0000_s4206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2"/>
                    <w:gridCol w:w="1516"/>
                  </w:tblGrid>
                  <w:tr w:rsidR="00932E11" w:rsidRPr="00932E11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932E11" w:rsidRDefault="00932E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7 בחוק התגמולים לנפגעי פעולות איבה" התש'ל-11970, במקום "8ב" יבוא "8ב,</w:t>
                        </w:r>
                      </w:p>
                      <w:p w:rsidR="00932E11" w:rsidRDefault="00932E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8ג', במקום "10 א" יבוא "10א, 10ב" ובמקום "14א" יבוא "14א, 14ב".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932E11" w:rsidRDefault="00932E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32E11" w:rsidRDefault="00932E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לנפגעי</w:t>
                        </w:r>
                      </w:p>
                      <w:p w:rsidR="00932E11" w:rsidRDefault="00932E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איבה -</w:t>
                        </w:r>
                      </w:p>
                      <w:p w:rsidR="00932E11" w:rsidRPr="00932E11" w:rsidRDefault="00932E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מס'9</w:t>
                        </w:r>
                      </w:p>
                    </w:tc>
                  </w:tr>
                </w:tbl>
                <w:p w:rsidR="00932E11" w:rsidRDefault="00932E1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93C5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ABD436-FA40-41B0-A1A6-EC41AFF5F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3C5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125A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32E1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2008-04-07T09:36:00Z</dcterms:created>
  <dcterms:modified xsi:type="dcterms:W3CDTF">2008-04-07T09:37:00Z</dcterms:modified>
</cp:coreProperties>
</file>