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4CD" w:rsidRDefault="008C14CD">
      <w:pPr>
        <w:rPr>
          <w:rtl/>
        </w:rPr>
      </w:pPr>
    </w:p>
    <w:p w:rsidR="008C14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4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470" inset="0,0,0,0">
              <w:txbxContent>
                <w:p w:rsidR="00580AFB" w:rsidRDefault="00580AFB">
                  <w:r>
                    <w:rPr>
                      <w:rtl/>
                    </w:rPr>
                    <w:t>66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71" o:spid="_x0000_s1026" type="#_x0000_t202" style="position:absolute;left:0;text-align:left;margin-left:76.95pt;margin-top:646.8pt;width:404.7pt;height:104.15pt;z-index:3;mso-position-horizontal-relative:page;mso-position-vertical-relative:page" stroked="f">
            <v:textbox style="mso-next-textbox:#_x0000_s42471" inset="0,0,0,0">
              <w:txbxContent>
                <w:p w:rsidR="00580AFB" w:rsidRDefault="00580AFB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י'ח בטבת התשנ''ה (21 בדצמבר 1994); הצעת החוק ודברי הסבר פורסמו בהצעות</w:t>
                  </w:r>
                </w:p>
                <w:p w:rsidR="00580AFB" w:rsidRDefault="00580AFB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חוק 2299, מיום י*ז באב התשנ"ד (25 ביולי 1994), עמ' 588.</w:t>
                  </w:r>
                </w:p>
                <w:p w:rsidR="00580AFB" w:rsidRDefault="00580AFB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 כתבי אמנה, כרך 32, עמ' 2.</w:t>
                  </w:r>
                </w:p>
                <w:p w:rsidR="00580AFB" w:rsidRDefault="00580AFB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3, עמ' .39</w:t>
                  </w:r>
                </w:p>
                <w:p w:rsidR="00580AFB" w:rsidRDefault="00580AFB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3 ע"ר 1937, תוס' ו, עמ' .183</w:t>
                  </w:r>
                </w:p>
                <w:p w:rsidR="00580AFB" w:rsidRDefault="00580AFB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4 ס"ח התש"ט, עמ' .154</w:t>
                  </w:r>
                </w:p>
                <w:p w:rsidR="00580AFB" w:rsidRPr="008C14CD" w:rsidRDefault="00580AFB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5 ס"ח התשי''ב, עמ' .344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72" o:spid="_x0000_s1027" type="#_x0000_t202" style="position:absolute;left:0;text-align:left;margin-left:81.3pt;margin-top:283.5pt;width:473.4pt;height:363.35pt;z-index:2;mso-position-horizontal-relative:page;mso-position-vertical-relative:page" stroked="f">
            <v:textbox style="mso-next-textbox:#_x0000_s424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489"/>
                  </w:tblGrid>
                  <w:tr w:rsidR="00580AFB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 א". מטרת החוק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8C14CD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מטרתו ליישם את ההסדרים הכלכליים שבהסכם בדבר רצועת עזה ואזור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יריחו, שנחתם בקהיר בין מדינת ישראל לבין ארגון השחרור הפלסטיני, ביום כ''ג באייר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 (4 במאי 1994)1, והמסמכים שנלוו אליו, וכן להסדיר עניינים הכרוכים ביישום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ובהעסקת עובדים פלסטינים בישראל.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80AFB" w:rsidRPr="008C14CD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ב': דיני יבוא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8C14CD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בפרק זה -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ההסכם האמור בסעיף 1;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"האזור" - יהודה והשומרון וחבל עזה, למעט שטחי עזה ויריחו;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עזה ויריחו" - השטחים הכלולים בתחום השיפוט הטריטוריאלי של הרשות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על פי ההסכם;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המיובאים לשטחי עזה ויריחו" - טובין מיובאים שיעדם הוא שטחי עזה ויריחו, וכן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המיוצאים משטחי עזה ויריחו למדינות חוץ;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"דיני היבוא" - החוקים הבאים, לרבות תקנות וצווים מכוחם: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פקודת המכס2;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תעריף המכס והפטורים, 1957 3;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מסי מבס ובלו (שינוי תעריף), התש"ט-1949 4;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מס קניה (טובין ושירותים), התשי"ב-1952 5, בכל שהוא מתייחס ליבוא</w:t>
                        </w:r>
                      </w:p>
                      <w:p w:rsidR="00580AFB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וליצוא;</w:t>
                        </w:r>
                      </w:p>
                    </w:tc>
                    <w:tc>
                      <w:tcPr>
                        <w:tcW w:w="865" w:type="pct"/>
                      </w:tcPr>
                      <w:p w:rsidR="00580AFB" w:rsidRPr="008C14CD" w:rsidRDefault="00580A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73" o:spid="_x0000_s1028" type="#_x0000_t202" style="position:absolute;left:0;text-align:left;margin-left:114pt;margin-top:244.85pt;width:349.45pt;height:38.6pt;z-index:1;mso-position-horizontal-relative:page;mso-position-vertical-relative:page" stroked="f">
            <v:textbox style="mso-next-textbox:#_x0000_s42473" inset="0,0,0,0">
              <w:txbxContent>
                <w:p w:rsidR="00580AFB" w:rsidRDefault="00580AFB">
                  <w:pPr>
                    <w:pStyle w:val="OCRStyle1"/>
                    <w:ind w:left="38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ההסכם בדבר רצועת עזה ואזור יריחו (הסדרים כלכליים</w:t>
                  </w:r>
                </w:p>
                <w:p w:rsidR="00580AFB" w:rsidRPr="008C14CD" w:rsidRDefault="00580AFB">
                  <w:pPr>
                    <w:pStyle w:val="OCRStyle1"/>
                    <w:ind w:left="11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והוראות שונות) (תיקוני חקיקה), התשנ"ה-1994*</w:t>
                  </w:r>
                </w:p>
              </w:txbxContent>
            </v:textbox>
            <w10:wrap anchorx="page" anchory="page"/>
          </v:shape>
        </w:pict>
      </w:r>
    </w:p>
    <w:p w:rsidR="00B0764E" w:rsidRDefault="00B0764E">
      <w:pPr>
        <w:rPr>
          <w:rtl/>
        </w:rPr>
      </w:pPr>
      <w:r>
        <w:rPr>
          <w:rtl/>
        </w:rPr>
        <w:br w:type="page"/>
      </w:r>
    </w:p>
    <w:p w:rsidR="00B0764E" w:rsidRDefault="00000000">
      <w:pPr>
        <w:rPr>
          <w:rtl/>
        </w:rPr>
      </w:pPr>
      <w:r>
        <w:pict>
          <v:shape id="_x0000_s424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474" inset="0,0,0,0">
              <w:txbxContent>
                <w:p w:rsidR="00580AFB" w:rsidRDefault="00580AFB">
                  <w:r>
                    <w:rPr>
                      <w:rtl/>
                    </w:rPr>
                    <w:t>67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75" o:spid="_x0000_s1030" type="#_x0000_t202" style="position:absolute;left:0;text-align:left;margin-left:339.65pt;margin-top:631.65pt;width:220.35pt;height:132.65pt;z-index:6;mso-position-horizontal-relative:page;mso-position-vertical-relative:page" stroked="f">
            <v:textbox style="mso-next-textbox:#_x0000_s42475" inset="0,0,0,0">
              <w:txbxContent>
                <w:p w:rsidR="00580AFB" w:rsidRDefault="00580AF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4 ס"ח התשל''ו, עמ' 52.</w:t>
                  </w:r>
                </w:p>
                <w:p w:rsidR="00580AFB" w:rsidRDefault="00580AF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7 ס"ח התשנ''א, עמ' .58</w:t>
                  </w:r>
                </w:p>
                <w:p w:rsidR="00580AFB" w:rsidRDefault="00580AF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8 ס"ח התשי''ח, עמ' .160</w:t>
                  </w:r>
                </w:p>
                <w:p w:rsidR="00580AFB" w:rsidRDefault="00580AF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9 דיני מדינת ישראל, נוסח חדש 32, עמ' .625</w:t>
                  </w:r>
                </w:p>
                <w:p w:rsidR="00580AFB" w:rsidRDefault="00580AFB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10 ס"ח התשכ''ח, עמ' 156.</w:t>
                  </w:r>
                </w:p>
                <w:p w:rsidR="00580AFB" w:rsidRDefault="00580AFB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11 ס"ח התשי"ג, עמ' .30</w:t>
                  </w:r>
                </w:p>
                <w:p w:rsidR="00580AFB" w:rsidRDefault="00580AFB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12 ס"ח התשט"ז, עמ' 97.</w:t>
                  </w:r>
                </w:p>
                <w:p w:rsidR="00580AFB" w:rsidRDefault="00580AFB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13 ס''ח התשט''ז, עמ' .79</w:t>
                  </w:r>
                </w:p>
                <w:p w:rsidR="00580AFB" w:rsidRPr="00B0764E" w:rsidRDefault="00580AFB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14 ס"ח התשמ"ה, עמ' 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76" o:spid="_x0000_s1031" type="#_x0000_t202" style="position:absolute;left:0;text-align:left;margin-left:84.05pt;margin-top:70.35pt;width:469.05pt;height:559.75pt;z-index:5;mso-position-horizontal-relative:page;mso-position-vertical-relative:page" stroked="f">
            <v:textbox style="mso-next-textbox:#_x0000_s4247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6"/>
                    <w:gridCol w:w="6962"/>
                  </w:tblGrid>
                  <w:tr w:rsidR="00580AFB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2" w:type="pct"/>
                      </w:tcPr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מס ערך מוסף, התשל"ו-1975 6 (להלן - חוק מס ערך מוסף), ככל שהוא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 ליבוא וליצוא;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חוק היטלי סחר, התשנ"א-1991 7;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חוק הבלו על דלק, התשי"ח-1958 5;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פקודת היבוא והיצוא [נוסח חדש], התשל"ט-1979 9;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חוק מסים עקיפים (מס ששולם ביתר או בחסר), התשכ"ח-1968 10;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חוק התקנים, התשי"ג-1953 11, ככל שהוא מתייחס ליבוא וליצוא;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חוק הזרעים, התשט"ז-121956, וחוק הגנת הצומח, התשט"ז-131957, בכל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מתייחסים ליבוא וליצוא;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פקודת מחלות בעלי חיים [נוסח חדש], התשמ"ה-1985 14, ככל שהיא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מתייחסת ליבוא וליצוא;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כל חוק אחר, ככל שהוא נוגע ליבוא וליצוא או למסים ולתשלומי חובה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ביבוא וביצוא;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 יבוא" - מכס, מס קניה ביבוא, מס ערך מוסף ביבוא ומסים והיטלים אחרים המוטלים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ביבוא;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"האגף" - אגף המכס ומס ערך מוסף במשרד האוצר',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האגף;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"רשויות היבוא" - האגף וכל רשות אחרת שיש לה סמכויות לפי דיני היבוא-,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"הודעה" - הודעה בכתב מטעם הרשות הפלסטינית, שמסר למנהל מי שהיא הסמיכה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שלגביהם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 הרשות</w:t>
                        </w:r>
                      </w:p>
                      <w:p w:rsidR="00580AFB" w:rsidRPr="00B0764E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</w:t>
                        </w:r>
                      </w:p>
                    </w:tc>
                    <w:tc>
                      <w:tcPr>
                        <w:tcW w:w="4082" w:type="pct"/>
                      </w:tcPr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על אף האמור בדיני היבוא -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טובין המיובאים לשטחי עזה ויריחו, שלגביהם נקבע בהסכם כי הרשות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מוסמכת לקבוע את שיעורי מסי היבוא, יחויבו במסי יבוא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שייקבעו ויפורסמו בידי הרשות הפלסטינית על פי ההסכם, ובלבד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עליהם הודעה;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טובין המיובאים לשטחי עזה ויריחו, שלגביהם נקבע בהסכם כי הרשות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מוסמכת לקבוע את מדיניות היבוא ונהליו, ינהגו רשויות היבוא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לפי הכללים והנהלים שייקבעו ויפורסמו בידי הרשות הפלסטינית על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ההסכם, ובלבד שנתקבלה עליהם הודעה;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טובין המיובאים לשטחי עזה ויריחו, שלגביהם נקבע בהסכם כי הם</w:t>
                        </w:r>
                      </w:p>
                      <w:p w:rsidR="00580AFB" w:rsidRDefault="00580A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ממסי יבוא או כי הרשות הפלסטינית מוסמכת ליתן לגביהם פטור או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834C3" w:rsidRDefault="002834C3">
      <w:pPr>
        <w:rPr>
          <w:rtl/>
        </w:rPr>
      </w:pPr>
      <w:r>
        <w:rPr>
          <w:rtl/>
        </w:rPr>
        <w:br w:type="page"/>
      </w:r>
    </w:p>
    <w:p w:rsidR="002834C3" w:rsidRDefault="00000000">
      <w:pPr>
        <w:rPr>
          <w:rtl/>
        </w:rPr>
      </w:pPr>
      <w:r>
        <w:pict>
          <v:shape id="_x0000_s4247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477" inset="0,0,0,0">
              <w:txbxContent>
                <w:p w:rsidR="00580AFB" w:rsidRDefault="00580AFB">
                  <w:r>
                    <w:rPr>
                      <w:rtl/>
                    </w:rPr>
                    <w:t>68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78" o:spid="_x0000_s1033" type="#_x0000_t202" style="position:absolute;left:0;text-align:left;margin-left:76.2pt;margin-top:711.05pt;width:391.25pt;height:47.9pt;z-index:9;mso-position-horizontal-relative:page;mso-position-vertical-relative:page" stroked="f">
            <v:textbox style="mso-next-textbox:#_x0000_s42478" inset="0,0,0,0">
              <w:txbxContent>
                <w:p w:rsidR="00580AFB" w:rsidRPr="002834C3" w:rsidRDefault="00580AFB">
                  <w:pPr>
                    <w:pStyle w:val="OCRStyle3"/>
                    <w:ind w:left="101"/>
                  </w:pPr>
                  <w:r>
                    <w:rPr>
                      <w:rtl/>
                    </w:rPr>
                    <w:t>15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79" o:spid="_x0000_s1034" type="#_x0000_t202" style="position:absolute;left:0;text-align:left;margin-left:85.9pt;margin-top:86.95pt;width:463.1pt;height:619.15pt;z-index:8;mso-position-horizontal-relative:page;mso-position-vertical-relative:page" stroked="f">
            <v:textbox style="mso-next-textbox:#_x0000_s42479" inset="0,0,0,0">
              <w:txbxContent>
                <w:tbl>
                  <w:tblPr>
                    <w:tblW w:w="49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90"/>
                    <w:gridCol w:w="1913"/>
                    <w:gridCol w:w="2382"/>
                  </w:tblGrid>
                  <w:tr w:rsidR="00580AFB">
                    <w:trPr>
                      <w:jc w:val="right"/>
                    </w:trPr>
                    <w:tc>
                      <w:tcPr>
                        <w:tcW w:w="3731" w:type="pct"/>
                        <w:gridSpan w:val="2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מותנה ממסי יבוא, ינהג האגף לגביהם לפי החלטות הרשות הפלסטינית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ההסכם, ובלבד שנתקבלה עליהן הודעה.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לפרסם, בכל דרך שתיראה לו, את שיעורי מסי היבוא ואת כללי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היבוא ונהליו שקבעה הרשות הפלסטינית בתחומים שבסמכותה על פי ההסכם, ושנתקבלה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הודעה.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2834C3">
                    <w:trPr>
                      <w:jc w:val="right"/>
                    </w:trPr>
                    <w:tc>
                      <w:tcPr>
                        <w:tcW w:w="3731" w:type="pct"/>
                        <w:gridSpan w:val="2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בכפוף להוראות סעיף 3 יחולו דיני היבוא על טובין המיובאים לשטחי עזה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ויריחו.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אם הרשות הפלסטינית קבעה ופרסמה שיעורי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יבוא הגבוהים מן השיעורים שנקבעו בדיני היבוא, יחולו השיעורים שקבעה על טובין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המיובאים כאמור, ובלבד שניתנה עליהם הודעה.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אחרים</w:t>
                        </w:r>
                      </w:p>
                    </w:tc>
                  </w:tr>
                  <w:tr w:rsidR="00580AFB" w:rsidRPr="002834C3">
                    <w:trPr>
                      <w:jc w:val="right"/>
                    </w:trPr>
                    <w:tc>
                      <w:tcPr>
                        <w:tcW w:w="3731" w:type="pct"/>
                        <w:gridSpan w:val="2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לענין דיני היבוא יחולו הוראות סעיף 1א לחוק מס ערך מוסף, בשינויים</w:t>
                        </w:r>
                      </w:p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האזור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ושטחי עזה</w:t>
                        </w:r>
                      </w:p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</w:t>
                        </w:r>
                      </w:p>
                    </w:tc>
                  </w:tr>
                  <w:tr w:rsidR="00580AFB" w:rsidRPr="002834C3">
                    <w:trPr>
                      <w:jc w:val="right"/>
                    </w:trPr>
                    <w:tc>
                      <w:tcPr>
                        <w:tcW w:w="3731" w:type="pct"/>
                        <w:gridSpan w:val="2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שר האוצר או שר הבטחון רשאים לקבוע בתקנות כללים ותנאים להעברת סוגי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מסויימים מישראל לשטחי עזה ויריחו ומשטחי עזה ויריחו לישראל.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הועברו טובין משטחי עזה ויריחו לישראל או מישראל לשטחי עזה ויריחו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לתקנות לפי סעיף זה, יחולו הוראות הפרק השלושה עשר לפקודת המכס כאילו היו</w:t>
                        </w:r>
                      </w:p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מוברחים.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סוגי</w:t>
                        </w:r>
                      </w:p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מסויימים</w:t>
                        </w:r>
                      </w:p>
                    </w:tc>
                  </w:tr>
                  <w:tr w:rsidR="00580AFB" w:rsidRPr="002834C3">
                    <w:trPr>
                      <w:jc w:val="right"/>
                    </w:trPr>
                    <w:tc>
                      <w:tcPr>
                        <w:tcW w:w="3731" w:type="pct"/>
                        <w:gridSpan w:val="2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שר האוצר ממונה על ביצוע פרק זה בכל הנוגע למסים ולתשלומי חובה ביבוא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וביצוא, למעט היטלי סחר, והוא רשאי להתקין תקנות לביצוע הענינים שהוא מופקד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עליהם.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התעשיה והמסחר ממונה על ביצוע פרק זה בכל ענין הנוגע ליבוא וליצוא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מפורט בסעיף קטן (א) ובענין היטלי סחר, ובהתייעצות עם השר הנוגע לענין הוא</w:t>
                        </w:r>
                      </w:p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תקנות לביצוע הענינים שהוא מופקד עליהם.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580AFB" w:rsidRPr="002834C3">
                    <w:trPr>
                      <w:jc w:val="right"/>
                    </w:trPr>
                    <w:tc>
                      <w:tcPr>
                        <w:tcW w:w="3731" w:type="pct"/>
                        <w:gridSpan w:val="2"/>
                      </w:tcPr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פרק זה ביום כ"ג באייר התשנ"ד (4 במאי 1994).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2712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מיסוי ישיר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6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2834C3">
                    <w:trPr>
                      <w:jc w:val="right"/>
                    </w:trPr>
                    <w:tc>
                      <w:tcPr>
                        <w:tcW w:w="3731" w:type="pct"/>
                        <w:gridSpan w:val="2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בפקודת מס הכנסה15 -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3א, בהגדרת "אזור", בסופה יבוא "כולל השטחים הכלולים בתחום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הטריטוריאלי של הרשות הפלסטינית על פי ההסכם בדבר רצועת עזה ואזור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יריחו שנחתם בקהיר בין ישראל לבין ארגון השחרור הפלסטיני, ביום כ"ג באייר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 (4 במאי 1994)";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47א יבוא: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101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2712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שר האוצר, באישור ועדת הכספים של הכנסת, רשאי לקבוע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כי הוראות סעיפים 34, 36 ו-37, כולן או מקצתן, יחולו,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גם לגבי תושבי אזור שאינם אזרחים</w:t>
                        </w:r>
                      </w:p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ישראליים, בולם או חלקם, כאילו היו תושבי ישראל; לענין זה,</w:t>
                        </w:r>
                      </w:p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"אזור", "תושב אזור" ו"אזרח ישראלי" - כהגדרתם בסעיף 3א."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"זיכויים לתושבי</w:t>
                        </w:r>
                      </w:p>
                      <w:p w:rsidR="00580AFB" w:rsidRPr="002834C3" w:rsidRDefault="00580A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</w:t>
                        </w:r>
                      </w:p>
                    </w:tc>
                    <w:tc>
                      <w:tcPr>
                        <w:tcW w:w="126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2712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69" w:type="pct"/>
                      </w:tcPr>
                      <w:p w:rsidR="00580AFB" w:rsidRDefault="00580AF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80AFB" w:rsidRDefault="00580AF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2235D" w:rsidRDefault="0042235D">
      <w:pPr>
        <w:rPr>
          <w:rtl/>
        </w:rPr>
      </w:pPr>
      <w:r>
        <w:rPr>
          <w:rtl/>
        </w:rPr>
        <w:br w:type="page"/>
      </w:r>
    </w:p>
    <w:p w:rsidR="0042235D" w:rsidRDefault="00000000">
      <w:pPr>
        <w:rPr>
          <w:rtl/>
        </w:rPr>
      </w:pPr>
      <w:r>
        <w:pict>
          <v:shape id="_x0000_s4248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480" inset="0,0,0,0">
              <w:txbxContent>
                <w:p w:rsidR="00580AFB" w:rsidRDefault="00580AFB">
                  <w:r>
                    <w:rPr>
                      <w:rtl/>
                    </w:rPr>
                    <w:t>69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81" o:spid="_x0000_s1036" type="#_x0000_t202" style="position:absolute;left:0;text-align:left;margin-left:325.75pt;margin-top:711.3pt;width:236.8pt;height:54.25pt;z-index:12;mso-position-horizontal-relative:page;mso-position-vertical-relative:page" stroked="f">
            <v:textbox style="mso-next-textbox:#_x0000_s42481" inset="0,0,0,0">
              <w:txbxContent>
                <w:p w:rsidR="00580AFB" w:rsidRPr="0042235D" w:rsidRDefault="00580AFB">
                  <w:pPr>
                    <w:pStyle w:val="OCRStyle4"/>
                    <w:ind w:left="335"/>
                  </w:pPr>
                  <w:r>
                    <w:rPr>
                      <w:rtl/>
                    </w:rPr>
                    <w:t>16 ס"ח התשכ''ג, עמ' 405.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82" o:spid="_x0000_s1037" type="#_x0000_t202" style="position:absolute;left:0;text-align:left;margin-left:89.9pt;margin-top:75.15pt;width:458.75pt;height:634.6pt;z-index:11;mso-position-horizontal-relative:page;mso-position-vertical-relative:page" stroked="f">
            <v:textbox style="mso-next-textbox:#_x0000_s424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1"/>
                    <w:gridCol w:w="6880"/>
                  </w:tblGrid>
                  <w:tr w:rsidR="00580AFB" w:rsidRPr="0042235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</w:t>
                        </w:r>
                      </w:p>
                      <w:p w:rsidR="00580AFB" w:rsidRPr="0042235D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29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מס שבח מקרקעין, התשכ"ג-1963 16, בסעיף 16א(א), בהגדרת "אזור", בסופה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"כולל השטחים הכלולים בתחום השיפוט הטריטוריאלי של הרשות הפלסטינית על פי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בדבר רצועת עזה ואזור יריחו שנחתם בקהיר בין ישראל לבין ארגון השחרור</w:t>
                        </w:r>
                      </w:p>
                      <w:p w:rsidR="00580AFB" w:rsidRPr="0042235D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הפלסטיני, ביום כ"ג באייר התשנ"ד (4 במאי 1994)".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4" w:type="pct"/>
                      </w:tcPr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מיסוי עקיף על ייצור מקומי</w:t>
                        </w:r>
                      </w:p>
                    </w:tc>
                  </w:tr>
                  <w:tr w:rsidR="00580AFB" w:rsidRPr="0042235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 -</w:t>
                        </w:r>
                      </w:p>
                      <w:p w:rsidR="00580AFB" w:rsidRPr="0042235D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13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580AFB" w:rsidRDefault="00580AFB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בחוק מס ערך מוסף -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 -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בהגדרת "אזור", אחרי "וחבל עזה" יבוא "למעט שטחי עזה ויריחו";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"אזור'' יבוא: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עזה ויריחו" - השטחים הכלולים בתחום השיפוט הטריטוריאלי של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הפלסטינית על פי ההסכם בדבר רצועת עזה ואזור יריחו,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 בקהיר בין ישראל לבין ארגון השחרור הפלסטיני, ביום כ"ג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התשנ"ד (4 במאי 1994);";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1א -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בכותרת השוליים, בסופה יבוא "ובשטחי עזה ויריחו";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(א) -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בפסקה (ו), במקום "מישראל לאזור ומאזור לישראל" יבוא "מישראל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לאזור, מישראל לשטחי עזה ויריחו, מאזור לישראל ומשטחי עזה ויריחו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לישראל";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"לתושב אזור" יבוא "ולתושב שטחי עזה ויריחו*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"לאזור" יבוא "או לשטחי עזה ויריחו";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אחרי "לתושב אזור" יבוא "או לתושב שטחי עזה ויריחו"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"באזור" יבוא "או בשטחי עזה ויריחו";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(4), אחרי "תושב אזור" יבוא "או תושב שטחי עזה ויריחו";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(5), אחרי "לאזור" יבוא, בכל מקום, "או לשטחי עזה ויריחו"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"לישראל" יבוא "או משטחי עזה ויריחו לישראל",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בפסקה (6), אחרי "באזור" יבוא "או בשטחי עזה ויריחו".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סעיף קטן (ב) יבוא;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חוק זה יחול גם על אלה: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עסקאות שעושה אזרח ישראלי באזור או בשטחי עזה ויריחו;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פעילות באזור או בשטחי עזה ויריחו של מוסד כספי או של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מלכ"ר שהוא אזרח ישראלי;</w:t>
                        </w:r>
                      </w:p>
                      <w:p w:rsidR="00580AFB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 -</w:t>
                        </w:r>
                      </w:p>
                      <w:p w:rsidR="00580AFB" w:rsidRPr="0042235D" w:rsidRDefault="00580A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 ישראלי" - כל אחד מאלה: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27351" w:rsidRDefault="00B27351">
      <w:pPr>
        <w:rPr>
          <w:rtl/>
        </w:rPr>
      </w:pPr>
      <w:r>
        <w:rPr>
          <w:rtl/>
        </w:rPr>
        <w:br w:type="page"/>
      </w:r>
    </w:p>
    <w:p w:rsidR="00B27351" w:rsidRDefault="00000000">
      <w:pPr>
        <w:rPr>
          <w:rtl/>
        </w:rPr>
      </w:pPr>
      <w:r>
        <w:pict>
          <v:shape id="_x0000_s42483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2483" inset="0,0,0,0">
              <w:txbxContent>
                <w:p w:rsidR="00580AFB" w:rsidRDefault="00580AFB">
                  <w:r>
                    <w:rPr>
                      <w:rtl/>
                    </w:rPr>
                    <w:t>70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84" o:spid="_x0000_s1039" type="#_x0000_t202" style="position:absolute;left:0;text-align:left;margin-left:87.5pt;margin-top:732.95pt;width:219.6pt;height:27.5pt;z-index:16;mso-position-horizontal-relative:page;mso-position-vertical-relative:page" stroked="f">
            <v:textbox style="mso-next-textbox:#_x0000_s42484" inset="0,0,0,0">
              <w:txbxContent>
                <w:p w:rsidR="00580AFB" w:rsidRDefault="00580AF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485" o:spid="_x0000_s1040" type="#_x0000_t202" style="position:absolute;left:0;text-align:left;margin-left:347.5pt;margin-top:701.05pt;width:149.1pt;height:33.65pt;z-index:15;mso-position-horizontal-relative:page;mso-position-vertical-relative:page" stroked="f">
            <v:textbox style="mso-next-textbox:#_x0000_s42485" inset="0,0,0,0">
              <w:txbxContent>
                <w:p w:rsidR="00580AFB" w:rsidRDefault="00580AFB">
                  <w:pPr>
                    <w:pStyle w:val="OCRStyle5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17 ס'ח התשי"ב, עמ' 146.</w:t>
                  </w:r>
                </w:p>
                <w:p w:rsidR="00580AFB" w:rsidRPr="00B27351" w:rsidRDefault="00580AFB">
                  <w:pPr>
                    <w:pStyle w:val="OCRStyle5"/>
                    <w:ind w:left="554"/>
                  </w:pPr>
                  <w:r>
                    <w:rPr>
                      <w:rtl/>
                    </w:rPr>
                    <w:t>18 ס''ח התש"י, עמ' .159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86" o:spid="_x0000_s1041" type="#_x0000_t202" style="position:absolute;left:0;text-align:left;margin-left:84.95pt;margin-top:74.4pt;width:379.75pt;height:625.9pt;z-index:14;mso-position-horizontal-relative:page;mso-position-vertical-relative:page" stroked="f">
            <v:textbox style="mso-next-textbox:#_x0000_s42486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43"/>
                    <w:gridCol w:w="1663"/>
                  </w:tblGrid>
                  <w:tr w:rsidR="00580AFB" w:rsidRPr="00B2735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אזרח ישראלי כמשמעותו בחוק האזרחות, התשי''ב-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 17;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ישראל;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שזכאי לעלות לישראל לפי חוק השבות, התש''י-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18, והוא תושב אזור;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חבר-בני-אדם שאזרח ישראלי כמשמעותו בפסקאות (1)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(3) הוא בעל שליטה בו; לענין זה, "בעל שליטה" - כהגדרתו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32(9) לפקודת מס הכנסה;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ישראל" -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יחיד - יחיד היושב בישראל ואינו נעדר ממנה אלא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העדרי ארעי;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חבר-בני-אדם -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חבר-בני-אדם הרשום בישראל ועיקר עסקיו או -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פעילותו בישראל;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חבר-בני-אדם שהשליטה בו וניהולו מופעלים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(ב) לא יחול על -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עסקאות של עסק קבוע ומתמשך בשטחי עזה ויריחו, ובלבד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שנרשם לפי הרין המקביל לחוק זה החל שם;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פעילות קבועה ומתמשכת של מוסד כספי או מלכ"ר בשטחי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ויריחו, ובלבד שנרשמו לפי הדין המקביל לחוק זה החל שם.";</w:t>
                        </w:r>
                      </w:p>
                      <w:p w:rsidR="00580AFB" w:rsidRPr="00B27351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35 יבוא:</w:t>
                        </w:r>
                      </w:p>
                    </w:tc>
                  </w:tr>
                  <w:tr w:rsidR="00580AFB" w:rsidRPr="00B27351">
                    <w:trPr>
                      <w:jc w:val="right"/>
                    </w:trPr>
                    <w:tc>
                      <w:tcPr>
                        <w:tcW w:w="3796" w:type="pct"/>
                      </w:tcPr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שר האוצר, באישור ועדת הכספים של הכנסת, רשאי לקבוע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פטור ממס לעסקאות או לפעילות בישראל, שאינם נמשכים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וקבועים, של עוסק, מוסר כספי או מלכ"ר הרשומים לפי הדין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המקביל לחוק זה באזור או בשטחי עזה ויריחו.";</w:t>
                        </w:r>
                      </w:p>
                    </w:tc>
                    <w:tc>
                      <w:tcPr>
                        <w:tcW w:w="1204" w:type="pct"/>
                      </w:tcPr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'סמכות לפטור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שרשום</w:t>
                        </w:r>
                      </w:p>
                      <w:p w:rsidR="00580AFB" w:rsidRPr="00B27351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</w:t>
                        </w:r>
                      </w:p>
                    </w:tc>
                  </w:tr>
                  <w:tr w:rsidR="00580AFB" w:rsidRPr="00B2735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38, בסופו יבוא: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עוסק זכאי לנכות מהמס שהוא חייב בו את המס הכלול בחשבונית מס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שהוצאה כדין בידי עוסק הרשום באזור או בשטחי עזה ויריחו, והכוללת את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שקבע המנהל, ויראו מס כאמור כמס תשומות הכלול בחשבונית מס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ובלבד שהעוסק המבקש ניכוי כאמור הגיש למנהל דו"ח שנדרש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72 על רכישת נכסים או קבלת שירותים מעוסקים הרשומים בשטחי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ויריחו.";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44, במקום פסקה (4) יבוא:</w:t>
                        </w:r>
                      </w:p>
                      <w:p w:rsidR="00580AFB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כללים ותנאים לניכוי מס ששולם לפי הדין המקביל לחוק זה באזור או</w:t>
                        </w:r>
                      </w:p>
                      <w:p w:rsidR="00580AFB" w:rsidRPr="00B27351" w:rsidRDefault="00580A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 עזה ויריחו.";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C6853" w:rsidRDefault="007C6853">
      <w:pPr>
        <w:rPr>
          <w:rtl/>
        </w:rPr>
      </w:pPr>
      <w:r>
        <w:rPr>
          <w:rtl/>
        </w:rPr>
        <w:br w:type="page"/>
      </w:r>
    </w:p>
    <w:p w:rsidR="007C6853" w:rsidRDefault="00000000">
      <w:pPr>
        <w:rPr>
          <w:rtl/>
        </w:rPr>
      </w:pPr>
      <w:r>
        <w:pict>
          <v:shape id="_x0000_s42487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2487" inset="0,0,0,0">
              <w:txbxContent>
                <w:p w:rsidR="00580AFB" w:rsidRDefault="00580AFB">
                  <w:r>
                    <w:rPr>
                      <w:rtl/>
                    </w:rPr>
                    <w:t>71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88" o:spid="_x0000_s1043" type="#_x0000_t202" style="position:absolute;left:0;text-align:left;margin-left:353.45pt;margin-top:736.4pt;width:3in;height:25.95pt;z-index:19;mso-position-horizontal-relative:page;mso-position-vertical-relative:page" stroked="f">
            <v:textbox style="mso-next-textbox:#_x0000_s42488" inset="0,0,0,0">
              <w:txbxContent>
                <w:p w:rsidR="00580AFB" w:rsidRDefault="00580AF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2489" o:spid="_x0000_s1044" type="#_x0000_t202" style="position:absolute;left:0;text-align:left;margin-left:155.45pt;margin-top:78.85pt;width:395.2pt;height:651.6pt;z-index:18;mso-position-horizontal-relative:page;mso-position-vertical-relative:page" stroked="f">
            <v:textbox style="mso-next-textbox:#_x0000_s42489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17"/>
                    <w:gridCol w:w="1868"/>
                  </w:tblGrid>
                  <w:tr w:rsidR="00580AF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האמור בסעיף 47(ב) יסומן (1) ואחריו יבוא: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חשבונית מס שיוציא עוסק מורשה לעוסק, למוסד כספי או למלכ"ר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באזור או בשטחי עזה ויריחו תהיה בצורה שקבע המנהל, תכלול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שקבע ותודפס בבית דפוס שהמנהל אישר.";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47א, במקום "עוסק" יבוא "חייב במס" ואחרי "לשימוש בעסקו" יבוא "או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פעילותו";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52, בסופו יבוא: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המנהל רשאי שלא לרשום עוסק, מלכ"ר או מוסד כספי, אם יש לו יסוד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לחשוש שהוא יעסוק בפעולות בלתי חוקיות.";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56, ברישה, אחרי "עוסקים" יבוא "שהם אזרחים ישראליים כהגדרתם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וא(ב), שמקום עסקם הקבוע והמתמשך הוא בישראל" ובמקום "ירשום אותם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כך" יבוא "רשאי המנהל לרשום אותם כך";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אחרי סעיף 60 יבוא:</w:t>
                        </w:r>
                      </w:p>
                    </w:tc>
                  </w:tr>
                  <w:tr w:rsidR="00580AFB" w:rsidRPr="007C6853">
                    <w:trPr>
                      <w:jc w:val="right"/>
                    </w:trPr>
                    <w:tc>
                      <w:tcPr>
                        <w:tcW w:w="3700" w:type="pct"/>
                      </w:tcPr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60א. המנהל רשאי שלא לרשום עוסק, מלכ"ר או מוסד כספי,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תושב האזור או תושב שטחי עזה ויריחו ואינו אזרח ישראלי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וא(ב), או שהוא רשום לפי הדין המקביל לחוק זה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 עזה ויריחו, והכל אם אין לו בישראל עסק קבוע ומתמשך או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קבועה ומתמשכת.";</w:t>
                        </w:r>
                      </w:p>
                    </w:tc>
                    <w:tc>
                      <w:tcPr>
                        <w:tcW w:w="1300" w:type="pct"/>
                      </w:tcPr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רישום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האזור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תושב שטחי</w:t>
                        </w:r>
                      </w:p>
                      <w:p w:rsidR="00580AFB" w:rsidRPr="007C6853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ויריחו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בסעיף 67, אחרי סעיף קטן (א) יבוא: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מלכ"ר שרכש טובין או שקיבל שירותים מעוסק הרשום בשטחי עזה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ויריחו, יגיש למנהל, בעת הגשת הדו"ח התקופתי, דו"ח מיוחד על כך, כפי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 בתקנות.";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בסעיף 94, במקום "דו"ח תקופתי במועד שנקבע לכך, ואף לא הגיש דו"ח ארעי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כשהיה רשאי לעשות כן" יבוא "במועד דו"ח שיש להגישו לפי חוק זה";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בסעיף 117 -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פסקה (10) יבוא: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הוביל טובין בניגוד להוראות סעיף 129;";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פסקאות (4) ו-(5) יבוא: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ניכה ביודעין מס תשומות בלי שיש לו לגביו מסמך כאמור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38;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הוביל ביודעין טובין בניגוד להוראות סעיף 129";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האמור בסעיף 129 יסומן (א) ואחריו יבוא: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זה, "חשבונית או תעודת משלוח" - כל אחד מאלה: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חשבונית או תעודת משלוח שהוצאו כדין בישראל;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חשבונית או תעודת משלוח שהוצאו כדין באזור או בשטחי עזה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 בידי עוסק הרשום שם לפי הדין המקביל לחוק זה, ובלבד שהן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כוללות פרטים שקבע המנהל.";</w:t>
                        </w:r>
                      </w:p>
                      <w:p w:rsidR="00580AFB" w:rsidRDefault="00580A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סעיף 144א - בטל;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77C4B" w:rsidRDefault="00377C4B">
      <w:pPr>
        <w:rPr>
          <w:rtl/>
        </w:rPr>
      </w:pPr>
      <w:r>
        <w:rPr>
          <w:rtl/>
        </w:rPr>
        <w:br w:type="page"/>
      </w:r>
    </w:p>
    <w:p w:rsidR="00377C4B" w:rsidRDefault="00000000">
      <w:pPr>
        <w:rPr>
          <w:rtl/>
        </w:rPr>
      </w:pPr>
      <w:r>
        <w:pict>
          <v:shape id="_x0000_s42490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2490" inset="0,0,0,0">
              <w:txbxContent>
                <w:p w:rsidR="00580AFB" w:rsidRDefault="00580AFB">
                  <w:r>
                    <w:rPr>
                      <w:rtl/>
                    </w:rPr>
                    <w:t>72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91" o:spid="_x0000_s1046" type="#_x0000_t202" style="position:absolute;left:0;text-align:left;margin-left:82.1pt;margin-top:726.8pt;width:226.3pt;height:31.9pt;z-index:22;mso-position-horizontal-relative:page;mso-position-vertical-relative:page" stroked="f">
            <v:textbox style="mso-next-textbox:#_x0000_s42491" inset="0,0,0,0">
              <w:txbxContent>
                <w:p w:rsidR="00580AFB" w:rsidRDefault="00580AF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2492" o:spid="_x0000_s1047" type="#_x0000_t202" style="position:absolute;left:0;text-align:left;margin-left:89.8pt;margin-top:71.8pt;width:461.35pt;height:580.15pt;z-index:21;mso-position-horizontal-relative:page;mso-position-vertical-relative:page" stroked="f">
            <v:textbox style="mso-next-textbox:#_x0000_s4249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320"/>
                  </w:tblGrid>
                  <w:tr w:rsidR="00580AF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בסעיף 145(ג) המשפט המתחיל במלים "וכן תקנות המנהל" ומסתיים במלים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לסוגים" - יימחק.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העברות לרשות הפלסטינית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377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בפרק זה -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"ההסכם", "שטחי עזה ויריחו", "האגף", "דיני היבוא" ו"טובין המיובאים לשטחי עזה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ויריחו" - כמשמעותם בפרק ב';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"הסכומים המועברים" - הסכומים שעל ישראל או רשויותיה להעביר לרשות הפלסטינית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3ו, 4ו ו-5ו או לפי הסכם, או כל הסדר אחר שייערך ביניהן.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80AFB" w:rsidRPr="00377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ישראל רשאית לגבות עבור הרשות הפלסטינית את מסי היבוא על טובין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המיובאים לשטחי עזה ויריחו ולהעביר את ההכנסות ממסים אלה לרשות הפלסטינית-,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 תיעשה על ידי האגף על פי דיני היבוא והוראות פרק ב'.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ישראל רשאית להעביר לרשות הפלסטינית את ההכנסות מבלו על דלק שגבה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האגף על פי חוק הבלו על דלק, התשי"ח-1958, על דלק שנמכר לשטחי עזה ויריחו.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ההכנסות האמורות בסעיף זה לא ייחשבו כהכנסות המדינה והעברתן לרשות</w:t>
                        </w:r>
                      </w:p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לא תיכלל בחוק התקציב.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מסי</w:t>
                        </w:r>
                      </w:p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</w:t>
                        </w:r>
                      </w:p>
                    </w:tc>
                  </w:tr>
                  <w:tr w:rsidR="00580AFB" w:rsidRPr="00377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ישראל רשאית להעביר לרשות הפלסטינית סכום השווה ל-75% מן המס שגבתה על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לפי סעיף 2(2) לפקודת מס הכנסה מעבודה בישראל של תושבי שטחי עזה ויריחו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אזרחים ישראליים כהגדרתם בסעיף 3א לפקודת מס הכנסה, שהועסקו כדין בישראל;</w:t>
                        </w:r>
                      </w:p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הסכום האמור יכול שתיעשה באמצעות מדור התשלומים בשירות התעסוקה.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מס</w:t>
                        </w:r>
                      </w:p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  <w:tr w:rsidR="00580AFB" w:rsidRPr="00377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נערכה על פי ההסכם התחשבנות בין האגף לבין הרשות הפלסטינית לגבי ההכנסות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ערך מוסף (להלן - ההתחשבנות), והתברר בי על האגף להעביר סכומים לרשות</w:t>
                        </w:r>
                      </w:p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הפלסטינית, רשאית ישראל להעבירם על פי ההסכם.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מס</w:t>
                        </w:r>
                      </w:p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מוסף</w:t>
                        </w:r>
                      </w:p>
                    </w:tc>
                  </w:tr>
                  <w:tr w:rsidR="00580AFB" w:rsidRPr="00377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התברר מן ההתחשבנות כי על הרשות הפלסטינית להעביר סכומים לישראל,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לא הועברו במועד שנקבע בהסכם, יקוזזו הסכומים האמורים מן הסכומים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המועברים.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להורות על קיזוז מן הסכומים המועברים של חיובים כספיים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שהרשות הפלסטינית חבה לישראל ולתאגידים שבשליטתה או שבניהולה.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</w:t>
                        </w:r>
                      </w:p>
                    </w:tc>
                  </w:tr>
                  <w:tr w:rsidR="00580AFB" w:rsidRPr="00377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שר האוצר ממונה על ביצוע פרק זה והוא רשאי לקבוע הוראות מינהל בענין הסדרים</w:t>
                        </w:r>
                      </w:p>
                      <w:p w:rsidR="00580AF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והמועדים להעברת תשלומים לרשות הפלסטינית ולביצוע קיזוזים מהם, בכפוף להסדרים</w:t>
                        </w:r>
                      </w:p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שיוסכמו עמה.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580AFB" w:rsidRPr="00377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תחילתו של פרק זה ביום כ"ג באייר התשנ"ד (4 במאי 1994).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80AFB" w:rsidRPr="00377C4B" w:rsidRDefault="00580A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E2AB6" w:rsidRDefault="00EE2AB6">
      <w:pPr>
        <w:rPr>
          <w:rtl/>
        </w:rPr>
      </w:pPr>
      <w:r>
        <w:rPr>
          <w:rtl/>
        </w:rPr>
        <w:br w:type="page"/>
      </w:r>
    </w:p>
    <w:p w:rsidR="00EE2AB6" w:rsidRDefault="00000000">
      <w:pPr>
        <w:rPr>
          <w:rtl/>
        </w:rPr>
      </w:pPr>
      <w:r>
        <w:pict>
          <v:shape id="_x0000_s42493" o:spid="_x0000_s1048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42493" inset="0,0,0,0">
              <w:txbxContent>
                <w:p w:rsidR="00580AFB" w:rsidRDefault="00580AFB">
                  <w:r>
                    <w:rPr>
                      <w:rtl/>
                    </w:rPr>
                    <w:t>73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94" o:spid="_x0000_s1049" type="#_x0000_t202" style="position:absolute;left:0;text-align:left;margin-left:348.55pt;margin-top:688.95pt;width:209.1pt;height:66.35pt;z-index:26;mso-position-horizontal-relative:page;mso-position-vertical-relative:page" stroked="f">
            <v:textbox style="mso-next-textbox:#_x0000_s42494" inset="0,0,0,0">
              <w:txbxContent>
                <w:p w:rsidR="00580AFB" w:rsidRDefault="00580AFB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19 ס''ח התשכ''ח, עמ' 108; התשנ''ד, עמ' 91.</w:t>
                  </w:r>
                </w:p>
                <w:p w:rsidR="00580AFB" w:rsidRDefault="00580AFB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20ס"ח התשל"ג, עמ' .88</w:t>
                  </w:r>
                </w:p>
                <w:p w:rsidR="00580AFB" w:rsidRPr="00EE2AB6" w:rsidRDefault="00580AFB">
                  <w:pPr>
                    <w:pStyle w:val="OCRStyle8"/>
                    <w:ind w:left="202"/>
                  </w:pPr>
                  <w:r>
                    <w:rPr>
                      <w:rtl/>
                    </w:rPr>
                    <w:t>21 ס"ח התשי"ט,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95" o:spid="_x0000_s1050" type="#_x0000_t202" style="position:absolute;left:0;text-align:left;margin-left:105.8pt;margin-top:139.1pt;width:455.4pt;height:530.05pt;z-index:25;mso-position-horizontal-relative:page;mso-position-vertical-relative:page" stroked="f">
            <v:textbox style="mso-next-textbox:#_x0000_s424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6998"/>
                  </w:tblGrid>
                  <w:tr w:rsidR="00580AFB" w:rsidRPr="00EE2AB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580AFB" w:rsidRPr="00EE2AB6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בסימן זה -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ההסכם האמור בסעיף 1;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"האזור" - כל אחד מאלה: יהודה והשומרון וחבל עזה, למעט שטחי עזה ויריחו;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עזה ויריחו" - השטחים הכלולים בתחום השיפוט הטריטוריאלי של הרשות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על פי ההסכם;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"המינהל האזרחי" - המינהל האזרחי שהוקם על ידי מפקד כוחות צה"ל באזור יהודה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והשומרון;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 הלאומי" - חוק הביטוח הלאומי [נוסח משולב], התשכ"ח-1968 19, לרבות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שהותקנו לפיו-,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 מקביל" - חוק מס מקביל, התשל"ג-1973 20, לרבות התקנות שהותקנו לפיו;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שירות התעסוקה" - חוק שירות התעסוקה, התשי"ט-1959 21, לרבות התקנות שהותקנו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לפיו";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 השוואה" - ההיטל המוטל לפי סימן זה-,</w:t>
                        </w:r>
                      </w:p>
                      <w:p w:rsidR="00580AFB" w:rsidRPr="00EE2AB6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"מדור התשלומים" - כהגדרתו בסעיף 61א לחוק שירות התעסוקה.</w:t>
                        </w:r>
                      </w:p>
                    </w:tc>
                  </w:tr>
                  <w:tr w:rsidR="00580AFB" w:rsidRPr="00EE2AB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580AFB" w:rsidRPr="00EE2AB6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השוואה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מעביד המעסיק בישראל תושב אזור או תושב שטחי עזה ויריחו שאינו אזרח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כהגדרתו בסעיף 3א לפקודת מס הכנסה, ישלם בעדו היטל השוואה למדור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התשלומים.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ההשוואה יהיה בשיעור מהכנסת העובד השווה לסכום שני השיעורים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שיעור השווה למס המקביל שהיה משתלם לגבי אותו עובד לפי חוק מס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 אילו היה תושב ישראל;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השווה להפרש שבין דמי הביטוח שהיו משתלמים לגבי אותו עובד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הביטוח הלאומי אילו היה תושב ישראל, לבין דמי הביטוח המשתלמים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לפי חוק הביטוח הלאומי.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 ושר האוצר רשאים בצו, באישור הממשלה, לקבוע שיעור נמוך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 יפרסם ברשומות הודעה על שיעור ההיטל, על כל שינוי</w:t>
                        </w:r>
                      </w:p>
                      <w:p w:rsidR="00580AFB" w:rsidRPr="00EE2AB6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 בו ועל מועד תחילת השינוי.</w:t>
                        </w:r>
                      </w:p>
                    </w:tc>
                  </w:tr>
                  <w:tr w:rsidR="00580AFB" w:rsidRPr="00EE2AB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תשלום</w:t>
                        </w:r>
                      </w:p>
                      <w:p w:rsidR="00580AFB" w:rsidRPr="00EE2AB6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580AFB" w:rsidRDefault="00580AF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21. (א) המעביד ישלם את היטל ההשוואה למדור התשלומים לפי כללים ובמועדים</w:t>
                        </w:r>
                      </w:p>
                      <w:p w:rsidR="00580AFB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העבודה והרווחה בתקנות, ורשאי הוא לקבוע בהן הוראות בדבר חובת דיווח של</w:t>
                        </w:r>
                      </w:p>
                      <w:p w:rsidR="00580AFB" w:rsidRPr="00EE2AB6" w:rsidRDefault="00580AF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למדור התשלומים.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2496" o:spid="_x0000_s1051" type="#_x0000_t202" style="position:absolute;left:0;text-align:left;margin-left:232.35pt;margin-top:74.35pt;width:226.3pt;height:64.55pt;z-index:24;mso-position-horizontal-relative:page;mso-position-vertical-relative:page" stroked="f">
            <v:textbox style="mso-next-textbox:#_x0000_s42496" inset="0,0,0,0">
              <w:txbxContent>
                <w:p w:rsidR="00580AFB" w:rsidRDefault="00580AFB">
                  <w:pPr>
                    <w:pStyle w:val="OCRStyle8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פרק ו': עבודה</w:t>
                  </w:r>
                </w:p>
                <w:p w:rsidR="00580AFB" w:rsidRDefault="00580AFB">
                  <w:pPr>
                    <w:pStyle w:val="OCRStyle8"/>
                    <w:ind w:left="814"/>
                  </w:pPr>
                  <w:r>
                    <w:rPr>
                      <w:rtl/>
                    </w:rPr>
                    <w:t>סימן א': היטל השוואה</w:t>
                  </w:r>
                </w:p>
              </w:txbxContent>
            </v:textbox>
            <w10:wrap anchorx="page" anchory="page"/>
          </v:shape>
        </w:pict>
      </w:r>
    </w:p>
    <w:p w:rsidR="00BB0206" w:rsidRDefault="00BB0206">
      <w:pPr>
        <w:rPr>
          <w:rtl/>
        </w:rPr>
      </w:pPr>
      <w:r>
        <w:rPr>
          <w:rtl/>
        </w:rPr>
        <w:br w:type="page"/>
      </w:r>
    </w:p>
    <w:p w:rsidR="00BB0206" w:rsidRDefault="00000000">
      <w:pPr>
        <w:rPr>
          <w:rtl/>
        </w:rPr>
      </w:pPr>
      <w:r>
        <w:pict>
          <v:shape id="_x0000_s42497" o:spid="_x0000_s1052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2497" inset="0,0,0,0">
              <w:txbxContent>
                <w:p w:rsidR="00580AFB" w:rsidRDefault="00580AFB">
                  <w:r>
                    <w:rPr>
                      <w:rtl/>
                    </w:rPr>
                    <w:t>74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98" o:spid="_x0000_s1053" type="#_x0000_t202" style="position:absolute;left:0;text-align:left;margin-left:80.4pt;margin-top:736.75pt;width:215.25pt;height:20.6pt;z-index:30;mso-position-horizontal-relative:page;mso-position-vertical-relative:page" stroked="f">
            <v:textbox style="mso-next-textbox:#_x0000_s42498" inset="0,0,0,0">
              <w:txbxContent>
                <w:p w:rsidR="00580AFB" w:rsidRDefault="00580AF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2499" o:spid="_x0000_s1054" type="#_x0000_t202" style="position:absolute;left:0;text-align:left;margin-left:321.55pt;margin-top:706.45pt;width:157.4pt;height:18.2pt;z-index:29;mso-position-horizontal-relative:page;mso-position-vertical-relative:page" stroked="f">
            <v:textbox style="mso-next-textbox:#_x0000_s42499" inset="0,0,0,0">
              <w:txbxContent>
                <w:p w:rsidR="00580AFB" w:rsidRPr="00BB0206" w:rsidRDefault="00580AFB">
                  <w:pPr>
                    <w:pStyle w:val="OCRStyle9"/>
                    <w:ind w:left="317"/>
                  </w:pPr>
                  <w:r>
                    <w:rPr>
                      <w:rtl/>
                    </w:rPr>
                    <w:t>22 חוקי א'י, כרך ב/ עמ' 1399.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00" o:spid="_x0000_s1055" type="#_x0000_t202" style="position:absolute;left:0;text-align:left;margin-left:82.15pt;margin-top:67.7pt;width:479.55pt;height:636.15pt;z-index:28;mso-position-horizontal-relative:page;mso-position-vertical-relative:page" stroked="f">
            <v:textbox style="mso-next-textbox:#_x0000_s4250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678"/>
                  </w:tblGrid>
                  <w:tr w:rsidR="00580AFB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מדור התשלומים רשאי להעביר למינהל האזרחי את סכומי היטל ההשוואה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בעד תושב האזור, בניכוי הסכומים כאמור בסעיף 22, בהתאם לנהלים ובמועדים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שיורו לו שר הבטחון ושר האוצר, בהתייעצות עם שר העבודה והרווחה ובאמצעותו.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מדור התשלומים רשאי להעביר לרשות הפלסטינית, בהתאם להסכם ולנהלים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לפיו, את סכומי היטל ההשוואה שישולמו בעד תושב שטחי עזה ויריחו, בניכוי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כאמור בסעיף 22.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BB0206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מדור התשלומים ינכה מסכומי היטל ההשוואה שגבה, וישאיר בידיו סכום בעד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הוצאותיו בגביית היטל ההשוואה, כפי שקבע שר העבודה והרווחה באישור שר האוצר.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מרור התשלומים ינכה מסכומי היטל ההשוואה שגבה, ויעביר לקופת חולים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הנותנת שירותי בריאות תעסוקתית לעובדים, סכום עבור שירותי הבריאות האמורים-, שר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בהתייעצות עם קופת החולים, הנותנת, לדעת השר, את מרב שירותי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האמורים, ובאישור ועדת העבודה והרווחה של הכנסת, יקבע את סכום הניכוי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או את שיעורו.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מדור התשלומים רשאי להפריש מסכומי היטל ההשוואה שגבה סכומים למטרת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ביטוחם הרפואי של תושבי האזור או תושבי שטחי עזה ויריחו שהועסקו בישראל והמקבלים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באמצעות מדור התשלומים, ולהעבירם לרשות הפלסטינית למטרה האמורה.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והרווחה יקבע בתקנות כללים ומועדים לביצוע הניכויים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וההפרשות האמורים בסעיפים קטנים (א) עד (ג) וכן להעברת הסכומים שנוכו או שהופרשו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קטנים (ב) ו-(ג).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</w:t>
                        </w:r>
                      </w:p>
                    </w:tc>
                  </w:tr>
                  <w:tr w:rsidR="00580AFB" w:rsidRPr="00BB0206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הסכומים שיועברו למינהל האזרחי לפי סעיף ו2(ב), ישמשו, במסגרת תקציבו, למימון</w:t>
                        </w:r>
                      </w:p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תשתית ופעולות שוטפות בתחום התעסוקה ולרווחת תושבי האזור.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כספי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במינהל</w:t>
                        </w:r>
                      </w:p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</w:t>
                        </w:r>
                      </w:p>
                    </w:tc>
                  </w:tr>
                  <w:tr w:rsidR="00580AFB" w:rsidRPr="00BB0206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מעביד ששילם היטל השוואה ינכה משכרו של העובד שלגביו שולם ההיטל, סכום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לדמי הביטוח שהיה רשאי לנכותם משכרו לפי חוק הביטוח הלאומי, אילו היה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תושב ישראל, למעט דמי ביטוח שיש לנכות משכר העובד לפי חוק הביטוח הלאומי</w:t>
                        </w:r>
                      </w:p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בפרק שלישי ו לחוק שירות התעסוקה.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משכר</w:t>
                        </w:r>
                      </w:p>
                    </w:tc>
                  </w:tr>
                  <w:tr w:rsidR="00580AFB" w:rsidRPr="00BB0206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על גביית היטל השוואה יחולו הוראות פקודת המסים (גביה)22, כאילו היה מס, וניתן</w:t>
                        </w:r>
                      </w:p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לגבותו בדרך של תובענה אזרחית.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</w:t>
                        </w:r>
                      </w:p>
                    </w:tc>
                  </w:tr>
                  <w:tr w:rsidR="00580AFB" w:rsidRPr="00BB0206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לא שולם היטל השוואה במועד שנקבע לכך כאמור בסעיף ו2(א), יחולו לגביו הוראות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י"ד לחוק מס ערך מוסף, בשינויים המחוייבים, באילו היה מס ערך מוסף; לענין זה יהיו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העבודה והרווחה הסמכויות הנתונות לפי החוק האמור לשר האוצר, ולמנהל הכללי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שירות התעסוקה יהיו הסמכויות הנתונות לפי החוק האמור למנהל במשמעותו באותו</w:t>
                        </w:r>
                      </w:p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 בתשלום</w:t>
                        </w:r>
                      </w:p>
                    </w:tc>
                  </w:tr>
                  <w:tr w:rsidR="00580AFB" w:rsidRPr="00BB0206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הוראות סעיפים 73 עד 76 ו-80 לחוק שירות התעסוקה, יחולו גם לענין ביצוע הוראות</w:t>
                        </w:r>
                      </w:p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</w:tc>
                  </w:tr>
                  <w:tr w:rsidR="00580AFB" w:rsidRPr="00BB0206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580AFB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מי שמסר מידע כוזב בקשר להיטל השוואה, או העלים עובדות שיש להן</w:t>
                        </w:r>
                      </w:p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חשיבות לענין ביצוע סימן זה, או עשה מעשה אחר מתוך כוונה להתחמק מתשלום היטל</w:t>
                        </w:r>
                      </w:p>
                    </w:tc>
                    <w:tc>
                      <w:tcPr>
                        <w:tcW w:w="962" w:type="pct"/>
                      </w:tcPr>
                      <w:p w:rsidR="00580AFB" w:rsidRPr="00BB0206" w:rsidRDefault="00580AF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A337B" w:rsidRDefault="000A337B">
      <w:pPr>
        <w:rPr>
          <w:rtl/>
        </w:rPr>
      </w:pPr>
      <w:r>
        <w:rPr>
          <w:rtl/>
        </w:rPr>
        <w:br w:type="page"/>
      </w:r>
    </w:p>
    <w:p w:rsidR="000A337B" w:rsidRDefault="00000000">
      <w:pPr>
        <w:rPr>
          <w:rtl/>
        </w:rPr>
      </w:pPr>
      <w:r>
        <w:pict>
          <v:shape id="_x0000_s42501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2501" inset="0,0,0,0">
              <w:txbxContent>
                <w:p w:rsidR="00580AFB" w:rsidRDefault="00580AFB">
                  <w:r>
                    <w:rPr>
                      <w:rtl/>
                    </w:rPr>
                    <w:t>75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02" o:spid="_x0000_s1057" type="#_x0000_t202" style="position:absolute;left:0;text-align:left;margin-left:348.05pt;margin-top:693.15pt;width:215.25pt;height:67.9pt;z-index:33;mso-position-horizontal-relative:page;mso-position-vertical-relative:page" stroked="f">
            <v:textbox style="mso-next-textbox:#_x0000_s42502" inset="0,0,0,0">
              <w:txbxContent>
                <w:p w:rsidR="00580AFB" w:rsidRDefault="00580AFB">
                  <w:pPr>
                    <w:pStyle w:val="OCRStyle10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23 ס"ח התשל"ז, עמ' 226.</w:t>
                  </w:r>
                </w:p>
                <w:p w:rsidR="00580AFB" w:rsidRDefault="00580AFB">
                  <w:pPr>
                    <w:pStyle w:val="OCRStyle10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24 ס"ח התשכ"ט, עמ' 70.</w:t>
                  </w:r>
                </w:p>
                <w:p w:rsidR="00580AFB" w:rsidRPr="000A337B" w:rsidRDefault="00580AFB">
                  <w:pPr>
                    <w:pStyle w:val="OCRStyle10"/>
                    <w:ind w:left="281"/>
                  </w:pPr>
                  <w:r>
                    <w:rPr>
                      <w:rtl/>
                    </w:rPr>
                    <w:t>15 ס''ח התשנ"ה, עמ' .66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03" o:spid="_x0000_s1058" type="#_x0000_t202" style="position:absolute;left:0;text-align:left;margin-left:97.35pt;margin-top:65.5pt;width:464.9pt;height:626.85pt;z-index:32;mso-position-horizontal-relative:page;mso-position-vertical-relative:page" stroked="f">
            <v:textbox style="mso-next-textbox:#_x0000_s425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4"/>
                    <w:gridCol w:w="7098"/>
                  </w:tblGrid>
                  <w:tr w:rsidR="00580AF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ההשוואה, דינו - מאסר שנה או כפל הקנס הקבוע בסעיף 61(א)(2) לחוק העונשין,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התשל"ז-1977".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עשה את המוטל עליו לפי סימן זה, דינו - מאסר ששה חודשים או כפל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הקבוע בסעיף 61(א)(1) לחוק העונשין, התשל"ז-1977.</w:t>
                        </w:r>
                      </w:p>
                    </w:tc>
                  </w:tr>
                  <w:tr w:rsidR="00580AFB" w:rsidRPr="000A337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לבית הדין לעבודה תהא סמכות ייחודית לדון בכל הליך אזרחי הנובע מהוראות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זה.</w:t>
                        </w:r>
                      </w:p>
                    </w:tc>
                  </w:tr>
                  <w:tr w:rsidR="00580AFB" w:rsidRPr="000A337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לענין סימן זה דין המדינה כמעביד, כדין כל מעביד אחר.</w:t>
                        </w:r>
                      </w:p>
                    </w:tc>
                  </w:tr>
                  <w:tr w:rsidR="00580AFB" w:rsidRPr="000A337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אין בהוראות סימן זה כדי לגרוע מהוראות כל דין.</w:t>
                        </w:r>
                      </w:p>
                    </w:tc>
                  </w:tr>
                  <w:tr w:rsidR="00580AFB" w:rsidRPr="000A337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24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בחוק בית הדין לעבודה, התשכ"ט-1969 24, בתוספת השניה, בסופה יבוא "סימן א'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ו' לחוק יישום ההסכם בדבר רצועת עזה ואזור יריחו (הסדרים כלכליים והוראות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שונות) (תיקוני חקיקה), התשנ"ה-1994"25.</w:t>
                        </w:r>
                      </w:p>
                    </w:tc>
                  </w:tr>
                  <w:tr w:rsidR="00580AFB" w:rsidRPr="000A337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שר העבודה והרווחה ממונה על ביצועו של סימן זה והוא רשאי להתקין תקנות בכל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לביצועו.</w:t>
                        </w:r>
                      </w:p>
                    </w:tc>
                  </w:tr>
                  <w:tr w:rsidR="00580AFB" w:rsidRPr="000A337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ותשריר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תחילתו של סימן זה ביום כ"ג באייר התשנ"ד (4 במאי 1994), אולם -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סכום היטל השוואה ששירות התעסוקה נהג לגבותו לפני המועד האמור, אף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כונה בשם אחר, יראוהו כהיטל השוואה ששולם ונתקבל כדין, ואם טרם שולם -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כסכום שניתן לגבותו לפי הוראות סימן זה;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סכום שנוכה או שהופרש למטרות האמורות בסעיפים 22 ער 24 לפני המועד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יראוהו כניכוי או כהפרשה שנעשו בדין-,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נקודות זיכוי שהובאו בחשבון בחישוב המס של עובד שמקום מגוריו הקבוע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בתחום האזור או בשטחי עזה ויריחו לפני המועד האמור, יראו אותן כנקודות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שניתנו כדין.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שירות התעסוקה</w:t>
                        </w:r>
                      </w:p>
                    </w:tc>
                  </w:tr>
                  <w:tr w:rsidR="00580AFB" w:rsidRPr="000A337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8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בחוק שירות התעסוקה, התשי"ט-1959 -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61 יבוא: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שלישי ו: מדור התשלומים</w:t>
                        </w:r>
                      </w:p>
                    </w:tc>
                  </w:tr>
                  <w:tr w:rsidR="00580AFB" w:rsidRPr="000A337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9" w:type="pct"/>
                      </w:tcPr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61א. בפרק זה -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"ההסכם'/ "האזור", "שטחי עזה ויריחו" ו"היטל השוואה" -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יישום ההסכם בדבר רצועת עזה ואזור יריחו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(הסדרים כלכליים והוראות שונות) (תיקוני חקיקה), התשנ''ה-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1994,</w:t>
                        </w:r>
                      </w:p>
                      <w:p w:rsidR="00580AF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עובד שמקום מגוריו הקבוע הוא בתחום האזור ושטחי</w:t>
                        </w:r>
                      </w:p>
                      <w:p w:rsidR="00580AFB" w:rsidRPr="000A337B" w:rsidRDefault="00580AF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ויריחו, ואינו רשום במרשם האוכלוסין;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6F15F7" w:rsidRDefault="006F15F7">
      <w:pPr>
        <w:rPr>
          <w:rtl/>
        </w:rPr>
      </w:pPr>
      <w:r>
        <w:rPr>
          <w:rtl/>
        </w:rPr>
        <w:br w:type="page"/>
      </w:r>
    </w:p>
    <w:p w:rsidR="006F15F7" w:rsidRDefault="00000000">
      <w:pPr>
        <w:rPr>
          <w:rtl/>
        </w:rPr>
      </w:pPr>
      <w:r>
        <w:pict>
          <v:shape id="_x0000_s42504" o:spid="_x0000_s1059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2504" inset="0,0,0,0">
              <w:txbxContent>
                <w:p w:rsidR="00580AFB" w:rsidRDefault="00580AFB">
                  <w:r>
                    <w:rPr>
                      <w:rtl/>
                    </w:rPr>
                    <w:t>76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05" o:spid="_x0000_s1060" type="#_x0000_t202" style="position:absolute;left:0;text-align:left;margin-left:83.35pt;margin-top:737.35pt;width:206.5pt;height:29.1pt;z-index:37;mso-position-horizontal-relative:page;mso-position-vertical-relative:page" stroked="f">
            <v:textbox style="mso-next-textbox:#_x0000_s42505" inset="0,0,0,0">
              <w:txbxContent>
                <w:p w:rsidR="00580AFB" w:rsidRDefault="00580AF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2506" o:spid="_x0000_s1061" type="#_x0000_t202" style="position:absolute;left:0;text-align:left;margin-left:351.05pt;margin-top:693.4pt;width:117.8pt;height:42.95pt;z-index:36;mso-position-horizontal-relative:page;mso-position-vertical-relative:page" stroked="f">
            <v:textbox style="mso-next-textbox:#_x0000_s42506" inset="0,0,0,0">
              <w:txbxContent>
                <w:p w:rsidR="00580AFB" w:rsidRDefault="00580AFB">
                  <w:pPr>
                    <w:pStyle w:val="OCRStyle1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24 ס''ח התשי"ז, עמ' 63.</w:t>
                  </w:r>
                </w:p>
                <w:p w:rsidR="00580AFB" w:rsidRDefault="00580AFB">
                  <w:pPr>
                    <w:pStyle w:val="OCRStyle1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27 ס"ח התשכ"ח, עמ' .270</w:t>
                  </w:r>
                </w:p>
                <w:p w:rsidR="00580AFB" w:rsidRPr="006F15F7" w:rsidRDefault="00580AFB">
                  <w:pPr>
                    <w:pStyle w:val="OCRStyle11"/>
                    <w:ind w:left="126"/>
                  </w:pPr>
                  <w:r>
                    <w:rPr>
                      <w:rtl/>
                    </w:rPr>
                    <w:t>28 ס''ח התשי''ח,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07" o:spid="_x0000_s1062" type="#_x0000_t202" style="position:absolute;left:0;text-align:left;margin-left:82.35pt;margin-top:77.8pt;width:383.9pt;height:614.8pt;z-index:35;mso-position-horizontal-relative:page;mso-position-vertical-relative:page" stroked="f">
            <v:textbox style="mso-next-textbox:#_x0000_s42507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97"/>
                    <w:gridCol w:w="1783"/>
                  </w:tblGrid>
                  <w:tr w:rsidR="00580AFB">
                    <w:trPr>
                      <w:jc w:val="right"/>
                    </w:trPr>
                    <w:tc>
                      <w:tcPr>
                        <w:tcW w:w="3723" w:type="pct"/>
                      </w:tcPr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העבודה" - תנאי העבודה החלים על עובד לפי כל דין,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 וצו הרחבה כמשמעותם בחוק הסכמים קיבוציים,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התשי"ז-957ו 26, לרבות הסדר קיבוצי או חוזה עבודה;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סוציאלי" - תשלום לביטוח סוציאלי, לצבירת זכויות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סוציאליות או למימון הטבות אחרות לעובדים, למעט דמי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ביטוח-,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"גמול עבודה" - שכר עבורה, דמי ביטוח, תשלום סוציאלי ובל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אחר שמשלם מעביד בקשר לעבודתו של עובד בהתאם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העבודה;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ביטוח" ו"המוסד לביטוח לאומי" - כמשמעותם בחוק הביטוח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התשכ"ח-1968, ובתקנות לפיו;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"מדור התשלומים" - מדור שהקימה מינהלת השירות ושעליו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לבצע את הוראותיו של פרק זה; מדור התשלומים יכול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מרכזי או בלשכות שירות התעסוקה;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"מרשם האוכלוסין" - כמשמעותו בחוק מרשם האוכלוסין,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התשב"ה-1965 27.</w:t>
                        </w:r>
                      </w:p>
                    </w:tc>
                    <w:tc>
                      <w:tcPr>
                        <w:tcW w:w="1277" w:type="pct"/>
                      </w:tcPr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6F15F7">
                    <w:trPr>
                      <w:jc w:val="right"/>
                    </w:trPr>
                    <w:tc>
                      <w:tcPr>
                        <w:tcW w:w="3723" w:type="pct"/>
                      </w:tcPr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ו6ב. (א) מעביר ישלם לעובדיו את גמול העבודה באמצעות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מדור התשלומים, או בחלקו באמצעות מדור התשלומים ובחלקו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במישרין, הכל כפי שיורה מדור התשלומים לפי כללים שיקבע שר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בתקנות; תקנות כאמור יכול שיהיו לכלל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המעבידים, לסוגים מהם או למעביד פלוני.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6 לחוק הגנת השכר, התשי"ח-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28, רשאי מעביד או מדור התשלומים, לפי הענין, לשלם את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העבודה, כאמור בסעיף קטן (א), לעובד, על פי הודעת העובד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באמצעות בנק באזור, או, בשטחי עזה ויריחו.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מדור התשלומים רשאי להורות מדי פעם, למעביד מהם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רכיבי גמול העבודה שעליו לשלם לעובדיו או בעדם, שיעוריהם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ודרבי חישובם, הכל בהתאם לתנאי העבודה.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גביית גמול העבודה בידי מדור התשלומים יחולו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פקודת המסים (גביה), כאילו היה מס וניתן גם לגבותו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תובענה אזרחית.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שולם גמול העבודה או מקצתו למדור התשלומים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לכך בכללים לפי סעיף קטן (א), יחולו לגביו הוראות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י"ד לחוק מס ערך מוסף, התשל"ו-1975, בשינויים המחוייבים,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מס ערך מוסף; לענין זה יהיו לשר העבודה והרווחה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לפי החוק האמור לשר האוצר, ולמנהל הכללי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שירות התעסוקה יהיו הסמכויות הנתונות לפי החוק האמור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כמשמעותו באותו חוק.</w:t>
                        </w:r>
                      </w:p>
                    </w:tc>
                    <w:tc>
                      <w:tcPr>
                        <w:tcW w:w="1277" w:type="pct"/>
                      </w:tcPr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גמול</w:t>
                        </w:r>
                      </w:p>
                      <w:p w:rsidR="00580AFB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באמצעות</w:t>
                        </w:r>
                      </w:p>
                      <w:p w:rsidR="00580AFB" w:rsidRPr="006F15F7" w:rsidRDefault="00580AF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מדור התשלומים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FD7C66" w:rsidRDefault="00FD7C66">
      <w:pPr>
        <w:rPr>
          <w:rtl/>
        </w:rPr>
      </w:pPr>
      <w:r>
        <w:rPr>
          <w:rtl/>
        </w:rPr>
        <w:br w:type="page"/>
      </w:r>
    </w:p>
    <w:p w:rsidR="00FD7C66" w:rsidRDefault="00000000">
      <w:pPr>
        <w:rPr>
          <w:rtl/>
        </w:rPr>
      </w:pPr>
      <w:r>
        <w:pict>
          <v:shape id="_x0000_s42508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42508" inset="0,0,0,0">
              <w:txbxContent>
                <w:p w:rsidR="00580AFB" w:rsidRDefault="00580AFB">
                  <w:r>
                    <w:rPr>
                      <w:rtl/>
                    </w:rPr>
                    <w:t>77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09" o:spid="_x0000_s1064" type="#_x0000_t202" style="position:absolute;left:0;text-align:left;margin-left:345.8pt;margin-top:705.2pt;width:218.6pt;height:49.9pt;z-index:40;mso-position-horizontal-relative:page;mso-position-vertical-relative:page" stroked="f">
            <v:textbox style="mso-next-textbox:#_x0000_s42509" inset="0,0,0,0">
              <w:txbxContent>
                <w:p w:rsidR="00580AFB" w:rsidRDefault="00580AFB">
                  <w:pPr>
                    <w:pStyle w:val="OCRStyle12"/>
                    <w:ind w:left="364"/>
                  </w:pPr>
                  <w:r>
                    <w:rPr>
                      <w:rtl/>
                    </w:rPr>
                    <w:t>29 ס''ח התשכ"א,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10" o:spid="_x0000_s1065" type="#_x0000_t202" style="position:absolute;left:0;text-align:left;margin-left:137.3pt;margin-top:68.05pt;width:387.5pt;height:608.65pt;z-index:39;mso-position-horizontal-relative:page;mso-position-vertical-relative:page" stroked="f">
            <v:textbox style="mso-next-textbox:#_x0000_s42510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2"/>
                    <w:gridCol w:w="1354"/>
                  </w:tblGrid>
                  <w:tr w:rsidR="00580AFB">
                    <w:trPr>
                      <w:jc w:val="right"/>
                    </w:trPr>
                    <w:tc>
                      <w:tcPr>
                        <w:tcW w:w="4039" w:type="pct"/>
                      </w:tcPr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מעביד ששילם את גמול עבודתו של עובד, או את חלקו,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למדור התשלומים, יצא ידי חובתו לגבי הסכום ששילם כאמור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העובד וכלפי כל אדם אחר שלו מיועד מקצתו של גמול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בהתאם לתנאי העבודה; אין בהוראה זו כדי לגרוע מזכות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או של אדם אחר כאמור כלפי המעביד, הנובעת מאיחור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גמול העבודה בירי המעביד.</w:t>
                        </w:r>
                      </w:p>
                    </w:tc>
                    <w:tc>
                      <w:tcPr>
                        <w:tcW w:w="961" w:type="pct"/>
                      </w:tcPr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4039" w:type="pct"/>
                      </w:tcPr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61ג. (א) שולם שכר עבודה או מקצתו באמצעות מדור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כאמור בסעיף 61ב(א), יעביר מדור התשלומים לעובד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שכר העבודה שגבה, בניכוי דמי ביטוח וכל סכום שחובה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שניתן לנכותו לפי כל דין או לפי תנאי העבודה או שהעובד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לניכויו בכתב; כן יעביר מדור התשלומים לעובד, בניכוי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את הסכומים המגיעים לו בשל הזכויות הסוציאליות מכוח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הסוציאליים שגבה מדור התשלומים, למעט אלה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הנובעות מתשלום סוציאלי שהועבר לגוף אחר על פי הוראות פרק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העביר שירות התעסוקה לעובד סכום שכר עבודה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קטן (א) עד היום השמיני שלאחר היום שבו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גבה את הסכום האמור מהמעביד (בסעיף קטן זה - היום הקובע),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שירות התעסוקה לעובד הפרשי הצמדה וריבית כמשמעותם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פסיקת ריבית והצמדה, התשכ"א-ו196 29, על הסכום האמור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התקופה שתחילתה ביום הקובע ועד יום התשלום בפועל.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מיועד סכום שגבה מדור התשלומים או שניכה משכר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העובד, למעט תשלום סוציאלי, לגוף בישראל על פי כל דין או על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תנאי העבודה - יעבירו מדור התשלומים לאותו גוף-, כן רשאי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מדור התשלומים, באישור שר העבודה והרווחה, להעביר מקצתם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התשלומים הסוציאליים לגוף בישראל למטרת מימון מתן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לעובדים בהתאם לתנאי העבודה; בסעיף קטן זה, ''גוף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בישראל" - לרבות המינהל האזרחי שהוקם בידי מפקד כוחות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צה"ל ביהודה והשומרון.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גבה או ניכה מדור התשלומים דמי ביטוח, יעבירם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לביטוח לאומי.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מדור התשלומים רשאי להעביר לרשות הפלסטינית או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לגוף שהיא הסמיכה לכך תשלומים סוציאליים או סכומים אחרים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שגבה או שניכה משכר העובד, אם נקבע כך בהסכם ובתנאים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לפיו;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מדור התשלומים רשאי לנכות מהסכומים שהוא מעביר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סעיפים קטנים (ב) ו-(ד) סכום לכיסוי הוצאותיו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בגביית הסכומים ומתן התשלומים, כפי שקבע שר העבודה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בהסכמת שר האוצר.</w:t>
                        </w:r>
                      </w:p>
                    </w:tc>
                    <w:tc>
                      <w:tcPr>
                        <w:tcW w:w="961" w:type="pct"/>
                      </w:tcPr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שכר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לעובד</w:t>
                        </w:r>
                      </w:p>
                      <w:p w:rsidR="00580AFB" w:rsidRDefault="00580AF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 ניכויים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9E4484" w:rsidRDefault="009E4484">
      <w:pPr>
        <w:rPr>
          <w:rtl/>
        </w:rPr>
      </w:pPr>
      <w:r>
        <w:rPr>
          <w:rtl/>
        </w:rPr>
        <w:br w:type="page"/>
      </w:r>
    </w:p>
    <w:p w:rsidR="009E4484" w:rsidRDefault="00000000">
      <w:pPr>
        <w:rPr>
          <w:rtl/>
        </w:rPr>
      </w:pPr>
      <w:r>
        <w:pict>
          <v:shape id="_x0000_s42511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42511" inset="0,0,0,0">
              <w:txbxContent>
                <w:p w:rsidR="00580AFB" w:rsidRDefault="00580AFB">
                  <w:r>
                    <w:rPr>
                      <w:rtl/>
                    </w:rPr>
                    <w:t>78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12" o:spid="_x0000_s1067" type="#_x0000_t202" style="position:absolute;left:0;text-align:left;margin-left:80.1pt;margin-top:732.35pt;width:212.65pt;height:23.15pt;z-index:43;mso-position-horizontal-relative:page;mso-position-vertical-relative:page" stroked="f">
            <v:textbox style="mso-next-textbox:#_x0000_s42512" inset="0,0,0,0">
              <w:txbxContent>
                <w:p w:rsidR="00580AFB" w:rsidRDefault="00580AF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2513" o:spid="_x0000_s1068" type="#_x0000_t202" style="position:absolute;left:0;text-align:left;margin-left:80.1pt;margin-top:79.75pt;width:364.1pt;height:635.4pt;z-index:42;mso-position-horizontal-relative:page;mso-position-vertical-relative:page" stroked="f">
            <v:textbox style="mso-next-textbox:#_x0000_s42513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59"/>
                    <w:gridCol w:w="1361"/>
                  </w:tblGrid>
                  <w:tr w:rsidR="00580AFB" w:rsidRPr="009E4484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ו6ד. (א) מעביד ימסור למדור התשלומים, על גבי טפסים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בתקנות, דוחות חודשיים בדבר כל עובד שהעסיק, מקום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עבודתו, סוגה והיקפה, וגמול העבודה המגיע לעובד ובעדו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וששולם לו ובעדו, לרבות פירוט רכיביו ודרך חישובם בהתאם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העבודה; תקנות כאמור יכול שיחולו על כלל המעבידים או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סוגים מהם או על מעביד פלוני, וניתן לקבוע בהן פרטים נוספים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שייכללו בדוחות, וכן חובת המצאת מסמכים הנוגעים לענין.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מינהלת השירות רשאית להתנות תנאים לשליחה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של עובדים למעביד, שמטרתם להבטיח תשלום גמול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והיטל השוואה וכן הסדר תקין של עבודתם של העובדים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ובכלל זה להתנות שליחה לעבודה כאמור במילוי החובות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 המעביד לפי פרק זה או המוטלות על העוברים על-פי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 או ההסכם.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מינהלת השירות רשאית לקבוע סדרי רישום מיוחדים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 או לדורשי עבודה שאינם רשומים במרשם האוכלוסין.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וחשבונות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תנאים</w:t>
                        </w:r>
                      </w:p>
                      <w:p w:rsidR="00580AFB" w:rsidRPr="009E4484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והסדרים</w:t>
                        </w:r>
                      </w:p>
                    </w:tc>
                  </w:tr>
                  <w:tr w:rsidR="00580AFB" w:rsidRPr="009E4484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61ה. (א) הוראות פרק זה כוחן יפה על אף כל הוראה אחרת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שבדין או בתנאי עבודה.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בפרק זה אינו בא להטיל על שירות התעסוקה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ומדור התשלומים חובה כלשהי כלפי עובד או אדם אחר לגבי סכום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עבודה שלא נגבה על ידי מדור התשלומים מהמעביד, ולגבי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זכות הנובעת ממנו, והעובר או האדם שלו מגיע הסכום האמור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לתבעם בבית הדין לעבודה, לרבות תביעה בהתאם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הגנת השכר, התשי"ח-1958; תובע כאמור ימסור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למדור התשלומים הודעה על הגשת תביעתו בדרך שתיקבע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580AFB" w:rsidRPr="009E4484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</w:t>
                        </w:r>
                      </w:p>
                    </w:tc>
                  </w:tr>
                  <w:tr w:rsidR="00580AFB" w:rsidRPr="009E4484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161. שר העבודה והרווחה רשאי לקבוע בצו, באישור ועדת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הכנסת, כי הוראות פרק זה יחולו גם לגבי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שלא כהגדרתם בסעיף 61א, שאינם רשומים במרשם</w:t>
                        </w:r>
                      </w:p>
                      <w:p w:rsidR="00580AFB" w:rsidRPr="009E4484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האוכלוסין, בשינויים שיפורטו בצו.";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580AFB" w:rsidRPr="009E4484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הרחבה</w:t>
                        </w:r>
                      </w:p>
                    </w:tc>
                  </w:tr>
                  <w:tr w:rsidR="00580AFB" w:rsidRPr="009E448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78, במקום "קנס חמש לירות" יבוא "הקנס הקבוע בסעיף 61(א)(1) לחוק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התשל"ז-1977;"</w:t>
                        </w:r>
                      </w:p>
                      <w:p w:rsidR="00580AFB" w:rsidRPr="009E4484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78 יבוא-.</w:t>
                        </w:r>
                      </w:p>
                    </w:tc>
                  </w:tr>
                  <w:tr w:rsidR="00580AFB" w:rsidRPr="009E4484">
                    <w:trPr>
                      <w:jc w:val="right"/>
                    </w:trPr>
                    <w:tc>
                      <w:tcPr>
                        <w:tcW w:w="3972" w:type="pct"/>
                      </w:tcPr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78א. (א) מי שמסר מידע כוזב לענין פרק שלישי 1 או שהעלים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עובדות שיש להן חשיבות לענין הפרק האמור, דינו - כפל הקנס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61(א)(1) לחוק העונשין, התשל"ז-977ו, לבל עובד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נעברה העבירה.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שלא קיים חובה המוטלת עליו לפי סעיף ו6ב או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ו6ד, דינו - הקנס הקבוע בסעיף 61(א)(2) לחוק העונשין,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לכל עובד שלגביו נעברה העבירה, וקנס נוסף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כקבוע בסעיף 61(ג) לחוק האמור לכל עובד ולכל שבוע שבו נעברה</w:t>
                        </w:r>
                      </w:p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העבירה.";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580AFB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לפי</w:t>
                        </w:r>
                      </w:p>
                      <w:p w:rsidR="00580AFB" w:rsidRPr="009E4484" w:rsidRDefault="00580AF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שלישי ו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066AB4" w:rsidRDefault="00066AB4">
      <w:pPr>
        <w:rPr>
          <w:rtl/>
        </w:rPr>
      </w:pPr>
      <w:r>
        <w:rPr>
          <w:rtl/>
        </w:rPr>
        <w:br w:type="page"/>
      </w:r>
    </w:p>
    <w:p w:rsidR="00066AB4" w:rsidRDefault="00000000">
      <w:pPr>
        <w:rPr>
          <w:rtl/>
        </w:rPr>
      </w:pPr>
      <w:r>
        <w:pict>
          <v:shape id="_x0000_s42514" o:spid="_x0000_s1069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42514" inset="0,0,0,0">
              <w:txbxContent>
                <w:p w:rsidR="00580AFB" w:rsidRDefault="00580AFB">
                  <w:r>
                    <w:rPr>
                      <w:rtl/>
                    </w:rPr>
                    <w:t>79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15" o:spid="_x0000_s1070" type="#_x0000_t202" style="position:absolute;left:0;text-align:left;margin-left:354.15pt;margin-top:733.35pt;width:203.15pt;height:21.6pt;z-index:46;mso-position-horizontal-relative:page;mso-position-vertical-relative:page" stroked="f">
            <v:textbox style="mso-next-textbox:#_x0000_s42515" inset="0,0,0,0">
              <w:txbxContent>
                <w:p w:rsidR="00580AFB" w:rsidRDefault="00580AF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2516" o:spid="_x0000_s1071" type="#_x0000_t202" style="position:absolute;left:0;text-align:left;margin-left:100.7pt;margin-top:82.55pt;width:452.05pt;height:637.95pt;z-index:45;mso-position-horizontal-relative:page;mso-position-vertical-relative:page" stroked="f">
            <v:textbox style="mso-next-textbox:#_x0000_s4251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5173"/>
                    <w:gridCol w:w="1714"/>
                  </w:tblGrid>
                  <w:tr w:rsidR="00580AFB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82 יבוא:</w:t>
                        </w:r>
                      </w:p>
                    </w:tc>
                  </w:tr>
                  <w:tr w:rsidR="00580AFB" w:rsidRPr="00066AB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7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82א. בכפוף לסעיף 43 תהא לבית הדין לעבודה סמכות ייחודית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בכל הליך אזרחי הנובע מהוראות חוק זה."</w:t>
                        </w:r>
                      </w:p>
                    </w:tc>
                    <w:tc>
                      <w:tcPr>
                        <w:tcW w:w="1043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בית</w:t>
                        </w:r>
                      </w:p>
                      <w:p w:rsidR="00580AFB" w:rsidRPr="00066AB4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הרין לעבודה</w:t>
                        </w:r>
                      </w:p>
                    </w:tc>
                  </w:tr>
                  <w:tr w:rsidR="00580AFB" w:rsidRPr="00066AB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 והוראות</w:t>
                        </w:r>
                      </w:p>
                      <w:p w:rsidR="00580AFB" w:rsidRPr="00066AB4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פעולות שעשו שירות התעסוקה ומרור התשלומים לפני תחילתו של חוק זה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לעובדים שמקום מגוריהם הקבוע היה באזור ובשטחי עזה ויריחו, לרבות גבייה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ותשלום של גמול העבודה וניכויים ממנו, אשר היו כרין אילו הוראות פרק שלישי ו לחוק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התעסוקה, התשי"ט-1959, כנוסחו בחוק זה, היו בתוקף במועד עשייתן, יראו אותן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כפעולות שנעשו כדין.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מדור התשלומים ונהליו שהיו קיימים ערב תחילתו של חוק זה יראו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כאילו ניתנו ונעשו לפי פרק שלישי 1 לחוק שירות התעסוקה, התשי"ט-1959, בנוסחו</w:t>
                        </w:r>
                      </w:p>
                      <w:p w:rsidR="00580AFB" w:rsidRPr="00066AB4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7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ביטוח לאומי וחוקים אחרים</w:t>
                        </w:r>
                      </w:p>
                    </w:tc>
                    <w:tc>
                      <w:tcPr>
                        <w:tcW w:w="1043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066AB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580AFB" w:rsidRPr="00066AB4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95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בחוק הביטוח הלאומי [נוסח משולב], התשכ"ח-1968 -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92 -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(2) בסופו יבוא;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"פסקה זו לא תחול על מי שמתגורר באזור או בשטחי עזה ויריחו ואינו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באזור, והכל כהגדרתם בסעיף 192א";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(או) - בטל;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160 -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כותרת השוליים יבוא: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ביטוח נפגעי עבודה ואמהות";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שיעורי דמי ביטוח בענף ביטוח אמהות לגבי מי שמתגורר באזור או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 עזה ויריחו ואינו תושב ישראל באזור, והכל כהגדרתם בסעיף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192א, יהיו כאמור בפרט 2 בלוח י/ בניכוי 0.44%."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190(א), אחרי "מדינת חוץ" יבוא "או רשות שאינה מדינה" ואחרי "בענין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ביטוח לאומי שחוק זה דן בהם", יבוא "או המחיל זכויות או חובות לפי חוק זה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תושבי המרינה או הרשות שעמן נכרת ההסכם";</w:t>
                        </w:r>
                      </w:p>
                      <w:p w:rsidR="00580AFB" w:rsidRPr="00066AB4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192א יבוא:</w:t>
                        </w:r>
                      </w:p>
                    </w:tc>
                  </w:tr>
                  <w:tr w:rsidR="00580AFB" w:rsidRPr="00066AB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47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192א. (א) בסעיף זה -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יהודה והשומרון וחבל עזה, למעט שטחי עזה ויריחו;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עזה ויריחו" - השטחים הכלולים בתחום השיפוט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הטריטוריאלי של הרשות הפלסטינית על פי ההסכם שנחתם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בקהיר בין מדינת ישראל לבין ארגון השחרור הפלסטיני, ביום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כ"ג באייר התשנ"ד (4 במאי 1994);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 באזור" - מי שמועסק או גר באזור או בשטחי עזה</w:t>
                        </w:r>
                      </w:p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 והוא אזרח ישראלי או שהוא זכאי לעלות לישראל לפי</w:t>
                        </w:r>
                      </w:p>
                    </w:tc>
                    <w:tc>
                      <w:tcPr>
                        <w:tcW w:w="1043" w:type="pct"/>
                      </w:tcPr>
                      <w:p w:rsidR="00580AFB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"סוגים מיוחדים</w:t>
                        </w:r>
                      </w:p>
                      <w:p w:rsidR="00580AFB" w:rsidRPr="00066AB4" w:rsidRDefault="00580AF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מבוטחים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8667D9" w:rsidRDefault="008667D9">
      <w:pPr>
        <w:rPr>
          <w:rtl/>
        </w:rPr>
      </w:pPr>
      <w:r>
        <w:rPr>
          <w:rtl/>
        </w:rPr>
        <w:br w:type="page"/>
      </w:r>
    </w:p>
    <w:p w:rsidR="008667D9" w:rsidRDefault="00000000">
      <w:pPr>
        <w:rPr>
          <w:rtl/>
        </w:rPr>
      </w:pPr>
      <w:r>
        <w:pict>
          <v:shape id="_x0000_s42517" o:spid="_x0000_s1072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42517" inset="0,0,0,0">
              <w:txbxContent>
                <w:p w:rsidR="00580AFB" w:rsidRDefault="00580AFB">
                  <w:r>
                    <w:rPr>
                      <w:rtl/>
                    </w:rPr>
                    <w:t>80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18" o:spid="_x0000_s1073" type="#_x0000_t202" style="position:absolute;left:0;text-align:left;margin-left:75.95pt;margin-top:732.55pt;width:211.85pt;height:28.3pt;z-index:50;mso-position-horizontal-relative:page;mso-position-vertical-relative:page" stroked="f">
            <v:textbox style="mso-next-textbox:#_x0000_s42518" inset="0,0,0,0">
              <w:txbxContent>
                <w:p w:rsidR="00580AFB" w:rsidRDefault="00580AF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2519" o:spid="_x0000_s1074" type="#_x0000_t202" style="position:absolute;left:0;text-align:left;margin-left:335.15pt;margin-top:683.45pt;width:147.1pt;height:49.9pt;z-index:49;mso-position-horizontal-relative:page;mso-position-vertical-relative:page" stroked="f">
            <v:textbox style="mso-next-textbox:#_x0000_s42519" inset="0,0,0,0">
              <w:txbxContent>
                <w:p w:rsidR="00580AFB" w:rsidRDefault="00580AFB">
                  <w:pPr>
                    <w:pStyle w:val="OCRStyle15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30 ס"ח התשמ"א, עמ' 30.</w:t>
                  </w:r>
                </w:p>
                <w:p w:rsidR="00580AFB" w:rsidRPr="008667D9" w:rsidRDefault="00580AFB">
                  <w:pPr>
                    <w:pStyle w:val="OCRStyle15"/>
                    <w:ind w:left="475"/>
                  </w:pPr>
                  <w:r>
                    <w:rPr>
                      <w:rtl/>
                    </w:rPr>
                    <w:t>31 ס"ח התשל"ב, עמ' .87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20" o:spid="_x0000_s1075" type="#_x0000_t202" style="position:absolute;left:0;text-align:left;margin-left:81.1pt;margin-top:74pt;width:464.9pt;height:600.95pt;z-index:48;mso-position-horizontal-relative:page;mso-position-vertical-relative:page" stroked="f">
            <v:textbox style="mso-next-textbox:#_x0000_s425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8"/>
                    <w:gridCol w:w="1494"/>
                  </w:tblGrid>
                  <w:tr w:rsidR="00580AF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השבות, התש"י-1950, ואשר אילו מקום מגוריו היה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היה בגדר תושב ישראל;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התחילה" - יום קבלתו בכנסת של חוק יישום ההסכם בדבר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רצועת עזה ואזור יריחו (הסדרים כלכליים והוראות שונות)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(תיקוני חקיקה), התשנ"ה-1994.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במועצה ובאישור ועדת העבודה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הכנסת, רשאי לקבוע בתקנות זכויות וחובות לפי חוק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כולן או מקצתן, בשטח שיקבע לגבי אלה: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שאינו תושב ישראל;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ישראל באזור;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תושב ישראל המועסק מחוץ לישראל;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תושב ישראל הגר מחוץ לישראל;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תושב ישראל המעסיק עובדים מחוץ לישראל;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מעביד שהוא חבר-בני-אדם הרשום בישראל או חבר-בני-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אשר 50% או יותר מהבעלות בו הם בבעלות ישירה או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עקיפה של תושב ישראל או של תושב ישראל באזור.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שהותקנו לפני יום התחילה לפי סעיף 192א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לפני יום התחילה, ימשיכו לעמוד בתוקפן ובלבד שלא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תגמול או גימלה לפיהן למי שאינו תושב ישראל באזור,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בתנאים אלה: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מי שמתגורר באזור - אם התגמול או הגימלה שולמו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לפי התקנות ביום התחילה, ולגבי קיצבת זקנה, אם השלים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הכשרה לקבלת קיצבת זקנה לפני יום התחילה ונעשה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לקיצבת זקנה תוך התקופה שנקבעה בתקנות, אך לא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מאשר תוך שנתיים מיום התהילה;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מי שמתגוררים בשטחי עזה ויריחו - בתנאי שלא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תגמול או גימלה לפי תקנות כאמור, אלא לפי פרק ג';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יראו בתאונת עבודה, תאונה שאירעה לאחר יום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בדרך לעבודה וממנה, אם אירעה מחוץ לישראל."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8667D9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בחוק הבטחת הכנסה, התשמ"א-1980 30, בסעיף ו בסופו יבוא: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""תושב ישראל" - לרבות תושב ישראל באזור כהגדרתו בסעיף  192א לחוק הביטוח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 -</w:t>
                        </w:r>
                      </w:p>
                      <w:p w:rsidR="00580AFB" w:rsidRPr="008667D9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</w:tr>
                  <w:tr w:rsidR="00580AFB" w:rsidRPr="008667D9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בחוק המזונות (הבטחת תשלום). התשל"ב-1972 31, בסעיף 2, אחרי ''שמקום מושבו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בישראל" יבוא "או שהוא תושב ישראל באזור כהגדרתו בסעיף 192א לחוק הביטוח</w:t>
                        </w:r>
                      </w:p>
                      <w:p w:rsidR="00580AFB" w:rsidRPr="008667D9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המזונות (הבטחת</w:t>
                        </w:r>
                      </w:p>
                      <w:p w:rsidR="00580AFB" w:rsidRPr="008667D9" w:rsidRDefault="00580AF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תשלום)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577B12" w:rsidRDefault="00577B12">
      <w:pPr>
        <w:rPr>
          <w:rtl/>
        </w:rPr>
      </w:pPr>
      <w:r>
        <w:rPr>
          <w:rtl/>
        </w:rPr>
        <w:br w:type="page"/>
      </w:r>
    </w:p>
    <w:p w:rsidR="00577B12" w:rsidRDefault="00000000">
      <w:pPr>
        <w:rPr>
          <w:rtl/>
        </w:rPr>
      </w:pPr>
      <w:r>
        <w:pict>
          <v:shape id="_x0000_s42521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42521" inset="0,0,0,0">
              <w:txbxContent>
                <w:p w:rsidR="00580AFB" w:rsidRDefault="00580AFB">
                  <w:r>
                    <w:rPr>
                      <w:rtl/>
                    </w:rPr>
                    <w:t>81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22" o:spid="_x0000_s1077" type="#_x0000_t202" style="position:absolute;left:0;text-align:left;margin-left:347.4pt;margin-top:687.9pt;width:215.25pt;height:68.9pt;z-index:53;mso-position-horizontal-relative:page;mso-position-vertical-relative:page" stroked="f">
            <v:textbox style="mso-next-textbox:#_x0000_s42522" inset="0,0,0,0">
              <w:txbxContent>
                <w:p w:rsidR="00580AFB" w:rsidRDefault="00580AFB">
                  <w:pPr>
                    <w:pStyle w:val="OCRStyle16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32 ס"ח התשנ''ד, עמ' 156.</w:t>
                  </w:r>
                </w:p>
                <w:p w:rsidR="00580AFB" w:rsidRPr="00577B12" w:rsidRDefault="00580AFB">
                  <w:pPr>
                    <w:pStyle w:val="OCRStyle16"/>
                    <w:ind w:left="248"/>
                  </w:pPr>
                  <w:r>
                    <w:rPr>
                      <w:rtl/>
                    </w:rPr>
                    <w:t>33 ס"ח התש'ל,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23" o:spid="_x0000_s1078" type="#_x0000_t202" style="position:absolute;left:0;text-align:left;margin-left:91pt;margin-top:74.85pt;width:466.5pt;height:606.1pt;z-index:52;mso-position-horizontal-relative:page;mso-position-vertical-relative:page" stroked="f">
            <v:textbox style="mso-next-textbox:#_x0000_s425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5"/>
                    <w:gridCol w:w="6926"/>
                  </w:tblGrid>
                  <w:tr w:rsidR="00580AFB" w:rsidRPr="00577B1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-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14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בחוק מס מקביל, התשל"ג-1973 -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1, בסופו יבוא: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""תושב ישראל" - לרבות תושב ישראל באזור כהגדרתו בסעיף 192א לחוק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הביטוח."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2(א), אחרי "מעביד" יבוא "לרבות מעביד כאמור בסעיף 192א(ב)(5) ו-(6)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הביטוח."</w:t>
                        </w:r>
                      </w:p>
                    </w:tc>
                  </w:tr>
                  <w:tr w:rsidR="00580AFB" w:rsidRPr="00577B1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 - מס' 5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2 לחוק ביטוח בריאות ממלכתי, התשנ"ד-1994 32, בהגדרת "תושב", בסופה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יבוא-. "לרבות תושב ישראל באזור כהגדרתו בסעיף 92 וא לחוק האמור".</w:t>
                        </w:r>
                      </w:p>
                    </w:tc>
                  </w:tr>
                  <w:tr w:rsidR="00580AFB" w:rsidRPr="00577B1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לנפגעי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איבה -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בחוק התגמולים לנפגעי פעולות איבה, התש"ל-1970 33, בסעיף ו, בפסקה (1) להגדרת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"נפגע", אחרי "תושב ישראל" יבוא "לרבות תושב ישראל באזור בהגדרתו בסעיף 192א לחוק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הביטוח".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3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חקלאות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פיקוח חקלאי</w:t>
                        </w:r>
                      </w:p>
                    </w:tc>
                  </w:tr>
                  <w:tr w:rsidR="00580AFB" w:rsidRPr="00577B1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בסימן זה -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"מוצרים חקלאיים" - עגבניות, מלפפונים, תפוחי אדמה, מלונים, פטמים וביצים;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עזה ויריחו" - השטחים הכלולים בתחום השיפוט הטריטוריאלי של הרשות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על פי ההסכם האמור בסעיף 1;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החקלאות.</w:t>
                        </w:r>
                      </w:p>
                    </w:tc>
                  </w:tr>
                  <w:tr w:rsidR="00580AFB" w:rsidRPr="00577B1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 ואחזקה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מוצרים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חקלאיים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לא יוביל אדם, לא יחזיק ולא ירשה לאחר להוביל ולקבל את החזקה במוצרים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חקלאיים שמקורם בשטחי עזה ויריחו, אלא לפי היתר בכתב מאת שר החקלאות או מי שהוא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לכך, ובהתאם לתנאי ההיתר; הוראה זו לא תחול על הובלה והחזקה של מוצרים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חקלאיים בכמות סבירה לצריכה עצמית.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העובר על הוראות סעיף קטן )א(, דינו - כפל הקנס הקבוע בסעיף 61(א)(1) לחוק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התשל"ז-1977.</w:t>
                        </w:r>
                      </w:p>
                    </w:tc>
                  </w:tr>
                  <w:tr w:rsidR="00580AFB" w:rsidRPr="00577B1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בעלי-חיים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ומוצריהם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לא יכניס אדם לישראל בעלי חיים, מוצרים מן החי וכל טובין אשר יבואם מוסדר לפי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מחלות בעלי חיים [נוסח חדש], התשמ"ה-1985 (להלן - הפקודה), משטחי עזה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 אלא לפי היתר בכתב שנתן מנהל השירותים הוטרינריים או מי שהוא הסמיך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הפקודה והתקנות שהותקנו לפיה יחולו על כניסה כאמור, בשינויים המחוייבים,</w:t>
                        </w:r>
                      </w:p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יבוא.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580AFB" w:rsidRPr="00577B12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מפקחים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השר ימנה, מבין עובדי משרדו, מפקחים לצורך ביצוע הפיקוח לענין סעיפים 44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-45.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מינוי מפקחים לפי סעיף זה תינתן הודעה לשר המשטרה, ושר המשטרה</w:t>
                        </w:r>
                      </w:p>
                      <w:p w:rsidR="00580AFB" w:rsidRDefault="00580AF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להסמיכם, בהסמכה כללית או מיוחדת, לערוך חקירות לשם ביצוע הפיקוח כאמור.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A7323D" w:rsidRDefault="00A7323D">
      <w:pPr>
        <w:rPr>
          <w:rtl/>
        </w:rPr>
      </w:pPr>
      <w:r>
        <w:rPr>
          <w:rtl/>
        </w:rPr>
        <w:br w:type="page"/>
      </w:r>
    </w:p>
    <w:p w:rsidR="00A7323D" w:rsidRDefault="00000000">
      <w:pPr>
        <w:rPr>
          <w:rtl/>
        </w:rPr>
      </w:pPr>
      <w:r>
        <w:pict>
          <v:shape id="_x0000_s42524" o:spid="_x0000_s1079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42524" inset="0,0,0,0">
              <w:txbxContent>
                <w:p w:rsidR="00580AFB" w:rsidRDefault="00580AFB">
                  <w:r>
                    <w:rPr>
                      <w:rtl/>
                    </w:rPr>
                    <w:t>82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25" o:spid="_x0000_s1080" type="#_x0000_t202" style="position:absolute;left:0;text-align:left;margin-left:82.9pt;margin-top:731.65pt;width:206.5pt;height:29.1pt;z-index:57;mso-position-horizontal-relative:page;mso-position-vertical-relative:page" stroked="f">
            <v:textbox style="mso-next-textbox:#_x0000_s42525" inset="0,0,0,0">
              <w:txbxContent>
                <w:p w:rsidR="00580AFB" w:rsidRDefault="00580AF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2526" o:spid="_x0000_s1081" type="#_x0000_t202" style="position:absolute;left:0;text-align:left;margin-left:336.95pt;margin-top:698pt;width:141.15pt;height:37.05pt;z-index:56;mso-position-horizontal-relative:page;mso-position-vertical-relative:page" stroked="f">
            <v:textbox style="mso-next-textbox:#_x0000_s42526" inset="0,0,0,0">
              <w:txbxContent>
                <w:p w:rsidR="00580AFB" w:rsidRDefault="00580AFB">
                  <w:pPr>
                    <w:pStyle w:val="OCRStyle17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34 ס''ח התשמ''ח, עמ' 106.</w:t>
                  </w:r>
                </w:p>
                <w:p w:rsidR="00580AFB" w:rsidRPr="00A7323D" w:rsidRDefault="00580AFB">
                  <w:pPr>
                    <w:pStyle w:val="OCRStyle17"/>
                    <w:ind w:left="418"/>
                  </w:pPr>
                  <w:r>
                    <w:rPr>
                      <w:rtl/>
                    </w:rPr>
                    <w:t>35 ס''ח התש"ל, עמ' .3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27" o:spid="_x0000_s1082" type="#_x0000_t202" style="position:absolute;left:0;text-align:left;margin-left:79.55pt;margin-top:76.45pt;width:469.85pt;height:621.5pt;z-index:55;mso-position-horizontal-relative:page;mso-position-vertical-relative:page" stroked="f">
            <v:textbox style="mso-next-textbox:#_x0000_s425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5"/>
                    <w:gridCol w:w="1519"/>
                  </w:tblGrid>
                  <w:tr w:rsidR="00580AFB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סמכויות המפקחים שמונו לפי סעיף זה יהיו, בשינויים המחוייבים, בסמכויות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הקבועות בסעיפים 20, 21 ו-22 לחוק רשות הפיקוח החקלאי, התשמ"ח-1988 34.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A7323D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הוראות סעיפים 43 ו-45 יחולו עד תום שנת 1997, או עד מועד מוקדם יותר שיקבע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בצו.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580AFB" w:rsidRPr="00A7323D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580AFB" w:rsidRPr="00A7323D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580AFB" w:rsidRPr="00A7323D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השר ממונה על ביצוע סימן זה והוא רשאי להתקין תקנות לביצועו.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580AFB" w:rsidRPr="00A7323D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ב'-. מחלות בעלי חיים</w:t>
                        </w:r>
                      </w:p>
                    </w:tc>
                    <w:tc>
                      <w:tcPr>
                        <w:tcW w:w="889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A7323D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בפקודת מחלות בעלי חיים [נוסח חדש], התשמ"ה-1985, בסעיף 22(א) -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(5) יבוא: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"(5א) קביעה והסדרה של בדיקה, טיפול, חיטוי, תפיסה, העברה, עיכוב, סילוק,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המתה או השמדה של בעלי חיים, של תוצרתם או של גוויותיהם, שבשלם קיים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חשש לפגיעה בבריאותם של בני אדם.".";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(8), במקום "ושווקי בעלי חיים" יבוא "שווקי בעלי חיים ומיתקנים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לאחזקתם של בעלי חיים".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מחלות בעלי</w:t>
                        </w:r>
                      </w:p>
                      <w:p w:rsidR="00580AFB" w:rsidRPr="00A7323D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- מס' 2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י"ב: ביטוח רבב ופיצוי נפגעי תאונות דרבים</w:t>
                        </w:r>
                      </w:p>
                    </w:tc>
                    <w:tc>
                      <w:tcPr>
                        <w:tcW w:w="889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A7323D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בפקודת ביטוח רבב מנועי [נוסח חרש], התש"ל-1970 35 -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הגדרת "בעל" יבוא: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""האזור" - יהודה והשומרון וחבל עזה, למעט שטחי עזה ויריחו;"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"בעל" יבוא: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""ההסכם" - ההסכם בדבר רצועת עזה ואזור יריחו שנחתם בקהיר בין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לבין ארגון השחרור הפלסטיני, ביום כ''ג באייר התשנ''ד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 במאי 1994);''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הגדרת "מבטח" יבוא: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""מבטח מהאזור" - מי שהרשויות המוסמכות לכך בשטחי עזה ויריחו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הרשוהו לעסוק בעסקי ביטוח רכב מנועי;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"מבטח משטחי עזה ויריחו" - מי שהרשויות המוסמכות לכך בשטחי עזה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 הרשוהו לעסוק בעסקי ביטוח רכב מנועי;".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הגדרת "הרשות" יבוא: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""שטחי עזה ויריחו" - השטחים הכלולים בתחום השיפוט הטריטוריאלי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 הפלסטינית על פי ההסכם."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3, אחרי סעיף קטן (ב) יבוא: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פוליסה לפי דרישותיה של פקודה זו, כאמור בסעיף קטן (א), תכסה אף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 כל חבות בשל נזק גוף שנגרם לאדם, כולל הנוהג ברכב, בתאונת דרכים</w:t>
                        </w:r>
                      </w:p>
                    </w:tc>
                    <w:tc>
                      <w:tcPr>
                        <w:tcW w:w="889" w:type="pct"/>
                      </w:tcPr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580AFB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רכב -</w:t>
                        </w:r>
                      </w:p>
                      <w:p w:rsidR="00580AFB" w:rsidRPr="00A7323D" w:rsidRDefault="00580AF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7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DF43FF" w:rsidRDefault="00DF43FF">
      <w:pPr>
        <w:rPr>
          <w:rtl/>
        </w:rPr>
      </w:pPr>
      <w:r>
        <w:rPr>
          <w:rtl/>
        </w:rPr>
        <w:br w:type="page"/>
      </w:r>
    </w:p>
    <w:p w:rsidR="00DF43FF" w:rsidRDefault="00000000">
      <w:pPr>
        <w:rPr>
          <w:rtl/>
        </w:rPr>
      </w:pPr>
      <w:r>
        <w:pict>
          <v:shape id="_x0000_s42528" o:spid="_x0000_s1083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42528" inset="0,0,0,0">
              <w:txbxContent>
                <w:p w:rsidR="00580AFB" w:rsidRDefault="00580AFB">
                  <w:r>
                    <w:rPr>
                      <w:rtl/>
                    </w:rPr>
                    <w:t>83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29" o:spid="_x0000_s1084" type="#_x0000_t202" style="position:absolute;left:0;text-align:left;margin-left:364.2pt;margin-top:696.5pt;width:199.8pt;height:60.4pt;z-index:60;mso-position-horizontal-relative:page;mso-position-vertical-relative:page" stroked="f">
            <v:textbox style="mso-next-textbox:#_x0000_s42529" inset="0,0,0,0">
              <w:txbxContent>
                <w:p w:rsidR="00580AFB" w:rsidRDefault="00580AFB">
                  <w:pPr>
                    <w:pStyle w:val="OCRStyle1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36 ס''ח התשל'ה, עמ' 234.</w:t>
                  </w:r>
                </w:p>
                <w:p w:rsidR="00580AFB" w:rsidRDefault="00580AFB">
                  <w:pPr>
                    <w:pStyle w:val="OCRStyle18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37   ס''ח התשי''ב, עמ' .354</w:t>
                  </w:r>
                </w:p>
                <w:p w:rsidR="00580AFB" w:rsidRDefault="00580AFB">
                  <w:pPr>
                    <w:pStyle w:val="OCRStyle18"/>
                    <w:ind w:left="191"/>
                  </w:pPr>
                  <w:r>
                    <w:rPr>
                      <w:rtl/>
                    </w:rPr>
                    <w:t>18 ס"ח התשל''ו, עמ' .228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30" o:spid="_x0000_s1085" type="#_x0000_t202" style="position:absolute;left:0;text-align:left;margin-left:103.4pt;margin-top:74.95pt;width:452.05pt;height:619.95pt;z-index:59;mso-position-horizontal-relative:page;mso-position-vertical-relative:page" stroked="f">
            <v:textbox style="mso-next-textbox:#_x0000_s4253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2"/>
                    <w:gridCol w:w="6827"/>
                  </w:tblGrid>
                  <w:tr w:rsidR="00580AFB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3" w:type="pct"/>
                      </w:tcPr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אירעה באזור או בשטחי עזה ויריחו, הכל לפי הדין החל במקום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התאונה.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פוליסה המכסה" על פי הדין החל באזור או בשטחי עזה ויריחו, מפני חבות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טעונת ביטוח בשל תאונת דרכים שאירעה בישראל, ושהוצאה בידי מבטח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מהאזור או משטחי עזה ויריחו, לפי הענין, לכלי רכב הרשום או החייב ברישום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הדין באזור או בשטחי עזה ויריחו, לפי הענין, יראוה כפוליסה לפי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דרישותיה של פקודה זו, ויחולו הוראות פקודה זו, בשינויים המחוייבים.".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6א, במקום "סעיף 3(א)" יבוא "סעיף 3";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0028, בהגדרת "בית חולים", אחרי "מוסד" יבוא "בישראל";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51, בסופו יבוא: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ביצוע הוראות ההסכם הנוגעות לביטוח רכב מנועי."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לנפגעי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- מס' 10</w:t>
                        </w:r>
                      </w:p>
                    </w:tc>
                    <w:tc>
                      <w:tcPr>
                        <w:tcW w:w="4153" w:type="pct"/>
                      </w:tcPr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בחוק פיצויים לנפגעי תאונות דרכים, התשל"ה-1975 36 -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1, בסופו יבוא: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""ישראלי" - אדם הרשום במרשם האוכלוסין המתנהל לפי חוק מרשם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האוכלוסין, התשכ"ה-1965, וכן מי שבידו אשרה לישיבת ארעי לפי חוק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לישראל, התשי"ב-1952 37: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"האזור", "ההסכם", "שטחי עזה ויריחו", "מבטח מהאזור'' ו"מבטח משטחי עזה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ויריחו" - כהגדרתם בפקודת הביטוח".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אחרי סעיף קטן (א) יבוא: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הנוהג ברכב ישראלי המבוטח כדין חייב לפצות נפגע שהוא ישראלי או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תייר חוץ על נזק גוף שנגרם לו בתאונת דרכים שבה מעורב הרבב אף אם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התאונה אירעה באזור או בשטחי עזה ויריחו ויראו את התאונה באילו אירעה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-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"תייר חוץ" - כמשמעותו בחוק שרותי תיירות, התשל"ו-1976 38 ובלבד שהוא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 במהלך סיור כמשמעותו בחוק האמור.";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ישראלי" - רבב הרשום בישראל או החייב ברישום בישראל לפי כל דין,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רכב שאינו חייב ברישום שבעליו הוא ישראלי.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בסעיף 5)ג(, אחרי "בסעיף 3(א)(2) יבוא "ובסעיף 3)ד(";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8(א), אחרי "בסעיף 3(א)(2) יבוא "ובסעיף 3)ד(";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12 -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(ג), במקום "בשטח המוחזק על ידי צבא הגנה לישראל" יבוא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"באזור";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אירעה תאונת דרכים באזור או בשטחי עזה ויריחו, תפצה הקרן</w:t>
                        </w:r>
                      </w:p>
                      <w:p w:rsidR="00580AFB" w:rsidRDefault="00580AF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נפגע שאינו ישראלי הזכאי לפיצויים ואין בידו לתבוע פיצויים מאת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580AFB" w:rsidRDefault="00580AFB">
      <w:pPr>
        <w:rPr>
          <w:rtl/>
        </w:rPr>
      </w:pPr>
      <w:r>
        <w:rPr>
          <w:rtl/>
        </w:rPr>
        <w:br w:type="page"/>
      </w:r>
    </w:p>
    <w:p w:rsidR="00580AFB" w:rsidRDefault="00000000">
      <w:pPr>
        <w:rPr>
          <w:rtl/>
        </w:rPr>
      </w:pPr>
      <w:r>
        <w:pict>
          <v:shape id="_x0000_s42531" o:spid="_x0000_s1086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42531" inset="0,0,0,0">
              <w:txbxContent>
                <w:p w:rsidR="00580AFB" w:rsidRDefault="00580AFB">
                  <w:r>
                    <w:rPr>
                      <w:rtl/>
                    </w:rPr>
                    <w:t>84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32" o:spid="_x0000_s1087" type="#_x0000_t202" style="position:absolute;left:0;text-align:left;margin-left:84.75pt;margin-top:740.75pt;width:198pt;height:24.15pt;z-index:67;mso-position-horizontal-relative:page;mso-position-vertical-relative:page" stroked="f">
            <v:textbox style="mso-next-textbox:#_x0000_s42532" inset="0,0,0,0">
              <w:txbxContent>
                <w:p w:rsidR="00580AFB" w:rsidRDefault="00580AFB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42533" o:spid="_x0000_s1088" type="#_x0000_t202" style="position:absolute;left:0;text-align:left;margin-left:337pt;margin-top:715pt;width:140.4pt;height:27.5pt;z-index:66;mso-position-horizontal-relative:page;mso-position-vertical-relative:page" stroked="f">
            <v:textbox style="mso-next-textbox:#_x0000_s42533" inset="0,0,0,0">
              <w:txbxContent>
                <w:p w:rsidR="00580AFB" w:rsidRPr="00580AFB" w:rsidRDefault="00580AFB">
                  <w:pPr>
                    <w:pStyle w:val="OCRStyle19"/>
                    <w:ind w:left="392"/>
                  </w:pPr>
                  <w:r>
                    <w:rPr>
                      <w:rtl/>
                    </w:rPr>
                    <w:t>39 ס"ח התשמ''א,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34" o:spid="_x0000_s1089" type="#_x0000_t202" style="position:absolute;left:0;text-align:left;margin-left:84.75pt;margin-top:670.25pt;width:96.45pt;height:37.8pt;z-index:65;mso-position-horizontal-relative:page;mso-position-vertical-relative:page" stroked="f">
            <v:textbox style="mso-next-textbox:#_x0000_s42534" inset="0,0,0,0">
              <w:txbxContent>
                <w:p w:rsidR="00580AFB" w:rsidRDefault="00580AFB">
                  <w:pPr>
                    <w:pStyle w:val="OCRStyle19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80AFB" w:rsidRDefault="00580AFB">
                  <w:pPr>
                    <w:pStyle w:val="OCRStyle19"/>
                    <w:ind w:left="24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35" o:spid="_x0000_s1090" type="#_x0000_t202" style="position:absolute;left:0;text-align:left;margin-left:232.85pt;margin-top:640.95pt;width:86.9pt;height:42.95pt;z-index:64;mso-position-horizontal-relative:page;mso-position-vertical-relative:page" stroked="f">
            <v:textbox style="mso-next-textbox:#_x0000_s42535" inset="0,0,0,0">
              <w:txbxContent>
                <w:p w:rsidR="00580AFB" w:rsidRDefault="00580AFB">
                  <w:pPr>
                    <w:pStyle w:val="OCRStyle19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80AFB" w:rsidRDefault="00580AFB">
                  <w:pPr>
                    <w:pStyle w:val="OCRStyle19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36" o:spid="_x0000_s1091" type="#_x0000_t202" style="position:absolute;left:0;text-align:left;margin-left:349.1pt;margin-top:671.05pt;width:112.85pt;height:31.9pt;z-index:63;mso-position-horizontal-relative:page;mso-position-vertical-relative:page" stroked="f">
            <v:textbox style="mso-next-textbox:#_x0000_s42536" inset="0,0,0,0">
              <w:txbxContent>
                <w:p w:rsidR="00580AFB" w:rsidRDefault="00580AFB">
                  <w:pPr>
                    <w:pStyle w:val="OCRStyle19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80AFB" w:rsidRDefault="00580AFB">
                  <w:pPr>
                    <w:pStyle w:val="OCRStyle19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37" o:spid="_x0000_s1092" type="#_x0000_t202" style="position:absolute;left:0;text-align:left;margin-left:80.6pt;margin-top:88.15pt;width:467.3pt;height:542.5pt;z-index:62;mso-position-horizontal-relative:page;mso-position-vertical-relative:page" stroked="f">
            <v:textbox style="mso-next-textbox:#_x0000_s425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2"/>
                    <w:gridCol w:w="1545"/>
                  </w:tblGrid>
                  <w:tr w:rsidR="00580AFB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מן הטעמים המנויים בפסקאות (2א) ו-(3) של סעיף קטן (א); הפיצוי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בהתאם לדין החל במקום התאונה, ולקרן יהיו הזכויות האמורות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12א ו-12ב, לפי הענין.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הקרן תשלם לנפגע שהוא ישראלי, אשר נפגע בתאונת דרכים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שאירעה באזור או בשטחי עזה ויריחו, ואשר החבות לגביה אינה מכוסה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בפוליסה שהוציא מבטח, השלמת פיצויים בסכום ההפרש שבין הפיצויים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להם אילו אירעה התאונה בישראל, לבין הפיצויים שהוא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לקבל לפי הדין במקום התאונה-, הקרן רשאית לשלם לבית חולים את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הטיפול בנפגע כאמור, כשם שמבטח חייב לשלמן לפי סעיף 28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הביטוח.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הקרן רשאית לייצג נפגע, שהוא ישראלי, בהתאם לייפוי כוח שנתן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במשא ומתן עם מבטח מהאזור או משטחי עזה ויריחו או עם קרן באזור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בשטחי עזה ויריחו, או בהליכים משפטיים נגדם, וכן רשאית היא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להצטרף להליכים משפטיים כאמור אם יש לה ענין בתוצאותיהם.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האוצר רשאי לקבוע כללים בכל הנוגע למילוי תפקידי הקרן על פי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ולהוראות סעיפים קטנים (ד) עד (ו)."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האמור בסעיף 15 יסומן (א) ואחריו יבוא: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הקרן תקבל מן הקרן הפלסטינית כמשמעותה בהסכם סכומים כאמור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580AFB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תחילתו של פרק זה ביום כ"ג באייר התשנ"ד (4 במאי 1994).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פוליסה שהוצאה לפני תחילתו של פרק זה בידי מבטח שהורשה בידי רשויות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מוסמכות ביהודה והשומרון, שכיסתה מפני חבות טעונת ביטוח, רואים אותה כפוליסה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שהוצאה לפי דרישותיה של פקודת ביטוח רכב מנועי [נוסח חרש], התש"ל-1970.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אירעה תאונת דרכים באזור או בשטחי עזה ויריחו לפני תחילתו של פרק זה,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תפצה הקרן כמשמעה בחוק הפיצויים לנפגעי תאונות דרכים, התשל"ה-1975 (להלן -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החוק), נפגע הזכאי לתבוע פיצויים בשל תאונת הדרכים ואין בידו לתבוע את הפיצויים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מבטח מן הטעם שבפסקה (2א) לסעיף 12א לחוק.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580AFB" w:rsidRP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ותשריר</w:t>
                        </w:r>
                      </w:p>
                    </w:tc>
                  </w:tr>
                  <w:tr w:rsidR="00580AFB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י"ג: מסירת מידע מגופים ציבוריים לרשות הפלסטינית</w:t>
                        </w:r>
                      </w:p>
                    </w:tc>
                    <w:tc>
                      <w:tcPr>
                        <w:tcW w:w="909" w:type="pct"/>
                      </w:tcPr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580AFB" w:rsidRPr="00580AFB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בסעיף 23 לחוק הגנת הפרטיות, התשמ"א-1981 39, אחרי פסקה (2) יבוא: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המשפטים רשאי לקבוע בצו, באישור ועדת החוקה חוק ומשפט של הכנסת,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לשם קיום התחייבויותיה של ישראל בהסכם מוסמך גוף ציבורי למסור לרשות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הפלסטינית, בכפוף להוראות פרק זה ובשינויים המחוייבים, סוגי מידע וידיעות לגבי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שטחי עזה ויריחו, וזאת על אף האמור בבל חוק אחר."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הפרטיות -</w:t>
                        </w:r>
                      </w:p>
                      <w:p w:rsidR="00580AFB" w:rsidRPr="00580AFB" w:rsidRDefault="00580AF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</w:tbl>
                <w:p w:rsidR="00580AFB" w:rsidRDefault="00580AFB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A33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4D16D4-F975-4390-9DA0-7BC6E5C8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14C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0764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834C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2235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2735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C685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77C4B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E2AB6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B0206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0A337B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6F15F7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FD7C66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9E4484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066AB4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8667D9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577B12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A7323D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DF43FF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580A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105</Characters>
  <Application>Microsoft Office Word</Application>
  <DocSecurity>4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20</cp:revision>
  <dcterms:created xsi:type="dcterms:W3CDTF">2008-04-07T09:46:00Z</dcterms:created>
  <dcterms:modified xsi:type="dcterms:W3CDTF">2008-04-07T09:47:00Z</dcterms:modified>
</cp:coreProperties>
</file>