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04B1" w:rsidRDefault="007304B1">
      <w:pPr>
        <w:rPr>
          <w:rtl/>
        </w:rPr>
      </w:pPr>
    </w:p>
    <w:p w:rsidR="007304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27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276" inset="0,0,0,0">
              <w:txbxContent>
                <w:p w:rsidR="00004627" w:rsidRDefault="00004627">
                  <w:r>
                    <w:rPr>
                      <w:rtl/>
                    </w:rPr>
                    <w:t>92                                          ספר החוקים 1417                   ד' בניסן התשנ"ג 26.03.1993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77" o:spid="_x0000_s1026" type="#_x0000_t202" style="position:absolute;left:0;text-align:left;margin-left:77.9pt;margin-top:654.7pt;width:399.55pt;height:92.25pt;z-index:3;mso-position-horizontal-relative:page;mso-position-vertical-relative:page" stroked="f">
            <v:textbox style="mso-next-textbox:#_x0000_s43277" inset="0,0,0,0">
              <w:txbxContent>
                <w:p w:rsidR="00004627" w:rsidRDefault="0000462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התשנ"ג (16 במרס 1993): הצעת החוק ודברי הסבר מורסמו בהצעות חוק 2162, מיום</w:t>
                  </w:r>
                </w:p>
                <w:p w:rsidR="00004627" w:rsidRDefault="00004627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א' כאדר התשנ"ג (22 בפברואר 1993), עמ' 72.</w:t>
                  </w:r>
                </w:p>
                <w:p w:rsidR="00004627" w:rsidRDefault="0000462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התשל"ה, עמ' 132; התשמ"ו, עמ' 168; התשמ"ט, עמ' 66 ועמ' 76: התשנ"א, עמ' 216; התשנ"ב, עמ' 204.</w:t>
                  </w:r>
                </w:p>
                <w:p w:rsidR="00004627" w:rsidRPr="007304B1" w:rsidRDefault="00004627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2 דיני מדינת ישראל, נוסח חדש 37, עמ' .761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78" o:spid="_x0000_s1027" type="#_x0000_t202" style="position:absolute;left:0;text-align:left;margin-left:73.75pt;margin-top:96.9pt;width:486.3pt;height:549.25pt;z-index:2;mso-position-horizontal-relative:page;mso-position-vertical-relative:page" stroked="f">
            <v:textbox style="mso-next-textbox:#_x0000_s4327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4"/>
                    <w:gridCol w:w="1252"/>
                    <w:gridCol w:w="1548"/>
                  </w:tblGrid>
                  <w:tr w:rsidR="00004627" w:rsidRPr="007304B1">
                    <w:trPr>
                      <w:jc w:val="right"/>
                    </w:trPr>
                    <w:tc>
                      <w:tcPr>
                        <w:tcW w:w="4125" w:type="pct"/>
                        <w:gridSpan w:val="2"/>
                      </w:tcPr>
                      <w:p w:rsidR="00004627" w:rsidRDefault="0000462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החברות הממשלתיות, התשל"ה-1975 1 (להלן - החוק העיקרי), אחרי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"הועדה" יבוא:</w:t>
                        </w:r>
                      </w:p>
                      <w:p w:rsidR="00004627" w:rsidRPr="007304B1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""הועדה לבדיקת מינויים" - הועדה שהוקמה לפי סעיף 18 ב;".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004627" w:rsidRPr="007304B1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004627" w:rsidRPr="007304B1">
                    <w:trPr>
                      <w:jc w:val="right"/>
                    </w:trPr>
                    <w:tc>
                      <w:tcPr>
                        <w:tcW w:w="4125" w:type="pct"/>
                        <w:gridSpan w:val="2"/>
                      </w:tcPr>
                      <w:p w:rsidR="00004627" w:rsidRPr="007304B1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16 לחוק העיקרי יבוא:</w:t>
                        </w:r>
                      </w:p>
                    </w:tc>
                    <w:tc>
                      <w:tcPr>
                        <w:tcW w:w="875" w:type="pct"/>
                      </w:tcPr>
                      <w:p w:rsidR="00004627" w:rsidRPr="007304B1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16א</w:t>
                        </w:r>
                      </w:p>
                    </w:tc>
                  </w:tr>
                  <w:tr w:rsidR="00004627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כשיר לכהן כדירקטור בחברה ממשלתית, תושב ישראל שמלאו לו 25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לפחות, ושנתקיים בו אחד מאלה: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בעל תואר אקדמי באחד מן המקצועות הבאים: כלכלה, מינהל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עסקים, משפטים, ראיית חשבון, מינהל ציבורי, הנדסה או לימודי עבודה,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בעל תואר אקדמי אחר או שהוא השלים לימודי השכלה גבוהה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בתחום עיסוקה העיקרי של החברה;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בעל נסיון של חמש שנים לפחות באחד מאלה, או שהוא בעל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נסיון מצטבר של חמש שנים לפחות בשניים או יותר מאלה: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בתפקיד בכיר בתחום הניהול העיסקי של תאגיד בעל היקף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משמעותי;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בכהונה ציבורית בכירה או בתפקיד בכיר בשירות הציבורי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בנושאים כלכליים, מסחריים, ניהוליים או משפטיים;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בתפקיד בכיר בתחום עיסוקיה העיקריים של החברה."</w:t>
                        </w:r>
                      </w:p>
                    </w:tc>
                    <w:tc>
                      <w:tcPr>
                        <w:tcW w:w="708" w:type="pct"/>
                      </w:tcPr>
                      <w:p w:rsidR="00004627" w:rsidRPr="007304B1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"כשירות לכהונה</w:t>
                        </w:r>
                      </w:p>
                    </w:tc>
                    <w:tc>
                      <w:tcPr>
                        <w:tcW w:w="875" w:type="pct"/>
                      </w:tcPr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04627" w:rsidRPr="007304B1">
                    <w:trPr>
                      <w:jc w:val="right"/>
                    </w:trPr>
                    <w:tc>
                      <w:tcPr>
                        <w:tcW w:w="4125" w:type="pct"/>
                        <w:gridSpan w:val="2"/>
                      </w:tcPr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17 לחוק העיקרי -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(א)(3), כמקום "אשר לדעת השרים עלולים עיסוקיו האחרים" יבוא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"אשר עיסוקיו האחרים עלולים";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פסקה (4) יבוא: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מי שהורשע בעבירה שלדעת היועץ המשפטי לממשלה יש עמה קלון או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מחייבת את אי מינויו;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מי שפסול לכהן כדירקטור בחברה על פי פקודת החברות [נוסח חדש],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התשמ"ג-21983, או על פי כל דין אחר.";</w:t>
                        </w:r>
                      </w:p>
                      <w:p w:rsidR="00004627" w:rsidRPr="007304B1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פסקה (1) - תימחק.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004627" w:rsidRPr="007304B1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004627" w:rsidRPr="007304B1">
                    <w:trPr>
                      <w:jc w:val="right"/>
                    </w:trPr>
                    <w:tc>
                      <w:tcPr>
                        <w:tcW w:w="4125" w:type="pct"/>
                        <w:gridSpan w:val="2"/>
                      </w:tcPr>
                      <w:p w:rsidR="00004627" w:rsidRPr="007304B1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17 לחוק העיקרי יבוא:</w:t>
                        </w:r>
                      </w:p>
                    </w:tc>
                    <w:tc>
                      <w:tcPr>
                        <w:tcW w:w="875" w:type="pct"/>
                      </w:tcPr>
                      <w:p w:rsidR="00004627" w:rsidRPr="007304B1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</w:tr>
                  <w:tr w:rsidR="00004627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מבלי לגרוע מכלליות האמור בסעיף 17(א)(3), לא יתמנה אדם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לדירקטור, בין מקרב הציבור ובין מקרב עובדי המדינה, אם יש לו זיקה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כלכלית לחברה או לתאגיד קשור לחברה, או אם יש לו קשר אישי להנהלת</w:t>
                        </w:r>
                      </w:p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או להנהלת תאגיד קשור לחברה.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"פסלות מטעמי</w:t>
                        </w:r>
                      </w:p>
                      <w:p w:rsidR="00004627" w:rsidRPr="007304B1" w:rsidRDefault="000046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זיקה כלכלית</w:t>
                        </w:r>
                      </w:p>
                    </w:tc>
                    <w:tc>
                      <w:tcPr>
                        <w:tcW w:w="875" w:type="pct"/>
                      </w:tcPr>
                      <w:p w:rsidR="00004627" w:rsidRDefault="000046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04627" w:rsidRDefault="000046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279" o:spid="_x0000_s1028" type="#_x0000_t202" style="position:absolute;left:0;text-align:left;margin-left:112.4pt;margin-top:63.25pt;width:356.4pt;height:27.5pt;z-index:1;mso-position-horizontal-relative:page;mso-position-vertical-relative:page" stroked="f">
            <v:textbox style="mso-next-textbox:#_x0000_s43279" inset="0,0,0,0">
              <w:txbxContent>
                <w:p w:rsidR="00004627" w:rsidRPr="007304B1" w:rsidRDefault="00004627">
                  <w:pPr>
                    <w:pStyle w:val="OCRStyle1"/>
                    <w:ind w:left="36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החברות הממשלתיות (תיקון מסי 6) (מינויים), התשנ"ג-1993*</w:t>
                  </w:r>
                </w:p>
              </w:txbxContent>
            </v:textbox>
            <w10:wrap anchorx="page" anchory="page"/>
          </v:shape>
        </w:pict>
      </w:r>
    </w:p>
    <w:p w:rsidR="00217B2E" w:rsidRDefault="00217B2E">
      <w:pPr>
        <w:rPr>
          <w:rtl/>
        </w:rPr>
      </w:pPr>
      <w:r>
        <w:rPr>
          <w:rtl/>
        </w:rPr>
        <w:br w:type="page"/>
      </w:r>
    </w:p>
    <w:p w:rsidR="00217B2E" w:rsidRDefault="00000000">
      <w:pPr>
        <w:rPr>
          <w:rtl/>
        </w:rPr>
      </w:pPr>
      <w:r>
        <w:pict>
          <v:shape id="_x0000_s4328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3280" inset="0,0,0,0">
              <w:txbxContent>
                <w:p w:rsidR="00004627" w:rsidRDefault="00004627">
                  <w:r>
                    <w:rPr>
                      <w:rtl/>
                    </w:rPr>
                    <w:t>93                                          ספר החוקים 1417                   ד' בניסן התשנ"ג 26.03.1993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81" o:spid="_x0000_s1030" type="#_x0000_t202" style="position:absolute;left:0;text-align:left;margin-left:383.3pt;margin-top:718.9pt;width:165.35pt;height:24.95pt;z-index:6;mso-position-horizontal-relative:page;mso-position-vertical-relative:page" stroked="f">
            <v:textbox style="mso-next-textbox:#_x0000_s43281" inset="0,0,0,0">
              <w:txbxContent>
                <w:p w:rsidR="00004627" w:rsidRDefault="000046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282" o:spid="_x0000_s1031" type="#_x0000_t202" style="position:absolute;left:0;text-align:left;margin-left:79.2pt;margin-top:59.2pt;width:476.8pt;height:657.55pt;z-index:5;mso-position-horizontal-relative:page;mso-position-vertical-relative:page" stroked="f">
            <v:textbox style="mso-next-textbox:#_x0000_s4328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2"/>
                    <w:gridCol w:w="5904"/>
                    <w:gridCol w:w="1243"/>
                  </w:tblGrid>
                  <w:tr w:rsidR="00004627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זה -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"זיקה כלכלית לחברה או לתאגיד קשור לחברה" - החזקה במישרין בניירות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של החברה או של תאגיד קשור לחברה באחוז אחד או בשיעור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משמעותי הנמוך ממנו, או מי שרשאי למנות דירקטור בחברה או בתאגיד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קשור לחברה;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קשור לחברה" - תאגיד המחזיק חמישים אחוזים או יותר מן הערך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של הון המניות המוצא של החברה או מכוח ההצבעה בה, או הרשאי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מחצית או יותר מהדירקטורים, או את המנהל הכללי שלה, וכן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אשר החברה מחזיקה בו זכויות כאמור;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"קשר אישי להנהלה" של החברה או של תאגיד קשור לחברה מתקיים בין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היתר, באדם שהוא בן משפחה של דירקטור או של מנהל כללי או של עובד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 כחברה או בתאגיד קשור לחברה: לענין זה, "בן משפחה" - בן זוג,</w:t>
                        </w:r>
                      </w:p>
                      <w:p w:rsidR="00004627" w:rsidRPr="00217B2E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אח, הורה, צאצא, צאצא בן הזוג או בן זוגו של כל אחד מאלה?".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04627" w:rsidRPr="00217B2E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004627" w:rsidRPr="00217B2E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122" w:type="pct"/>
                        <w:gridSpan w:val="2"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18 לחוק העיקרי -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"הרשות" יבוא "הועדה לבדיקת מינויים", ובסופו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"החליטה הועדה לבדיקת מינויים שלא להמליץ על מינויו של מועמד שנתקיים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האמור בסעיף 18ג(א) רשאי השר להגיש השגה על ההחלטה שתידון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במליאת הממשלה? נימוקי הועדה יובאו בפני הממשלה באמצעות היועץ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נציגו: לא קיבלה הממשלה את השגת השר, לא ימונה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לדירקטור."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המלים "מאת השרים" יבוא "לאחר קבלת חוות דעתה</w:t>
                        </w:r>
                      </w:p>
                      <w:p w:rsidR="00004627" w:rsidRPr="00217B2E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הועדה לבדיקת מינויים".</w:t>
                        </w:r>
                      </w:p>
                    </w:tc>
                  </w:tr>
                  <w:tr w:rsidR="00004627" w:rsidRPr="00217B2E">
                    <w:trPr>
                      <w:jc w:val="right"/>
                    </w:trPr>
                    <w:tc>
                      <w:tcPr>
                        <w:tcW w:w="878" w:type="pct"/>
                        <w:vMerge w:val="restart"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04627" w:rsidRPr="00217B2E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 עד 18ג</w:t>
                        </w:r>
                      </w:p>
                    </w:tc>
                    <w:tc>
                      <w:tcPr>
                        <w:tcW w:w="4122" w:type="pct"/>
                        <w:gridSpan w:val="2"/>
                      </w:tcPr>
                      <w:p w:rsidR="00004627" w:rsidRPr="00217B2E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18 לחוק העיקרי יבוא:</w:t>
                        </w:r>
                      </w:p>
                    </w:tc>
                  </w:tr>
                  <w:tr w:rsidR="00004627" w:rsidRPr="00217B2E">
                    <w:trPr>
                      <w:jc w:val="right"/>
                    </w:trPr>
                    <w:tc>
                      <w:tcPr>
                        <w:tcW w:w="878" w:type="pct"/>
                        <w:vMerge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א. (א) בהרכב דירקטוריון של חברה ממשלתית יינתן ביטוי הולם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לייצוגם של בני שני המינים.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להשגת ביטוי הולם לייצוג כאמור, ימנו השרים, ככל שניתן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הענין, דירקטורים בני המין שאינו מיוצג באופן הולם באותה עת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בדירקטוריון החברה.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"ייצוג הולם</w:t>
                        </w:r>
                      </w:p>
                      <w:p w:rsidR="00004627" w:rsidRPr="00217B2E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לשני המינים</w:t>
                        </w:r>
                      </w:p>
                    </w:tc>
                  </w:tr>
                  <w:tr w:rsidR="00004627" w:rsidRPr="00217B2E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ב. (א) שר האוצר ימנה ועדה לבדיקת כשירותם והתאמתם של מועמדים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לכהונת דירקטור, יושב ראש דירקטוריון, או מנהל כללי, בחברה ממשלתית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בהרכב זה: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הועדה שיהיה נציג שיקבע היועץ המשפטי לממשלה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 לכהן כשופט של בית משפט מחוזי, והוא יבוא מקרב עובדי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מקרב עובדי השירות הציבורי, ויכול שיהיה מי שכיהן כשופט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שפרש מתפקידו בשירות המדינה או בשירות הציבורי: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איש ציבור שיקבע יושב ראש הועדה לפי הענין, מתוך רשימה של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אנשי ציבור שקבעו שר האוצר ושר המשפטים לענין זה, שמתקיימים</w:t>
                        </w:r>
                      </w:p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תנאי הכשירות הקבועים בחוק זה ליושב ראש דירקטוריון ושאין</w:t>
                        </w:r>
                      </w:p>
                      <w:p w:rsidR="00004627" w:rsidRPr="00217B2E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זיקה אישית, עסקית או פוליטית לשר משרי הממשלה?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04627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לבדיקת</w:t>
                        </w:r>
                      </w:p>
                      <w:p w:rsidR="00004627" w:rsidRPr="00217B2E" w:rsidRDefault="000046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מינויים</w:t>
                        </w:r>
                      </w:p>
                    </w:tc>
                  </w:tr>
                </w:tbl>
                <w:p w:rsidR="00004627" w:rsidRDefault="000046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26D2D" w:rsidRDefault="00426D2D">
      <w:pPr>
        <w:rPr>
          <w:rtl/>
        </w:rPr>
      </w:pPr>
      <w:r>
        <w:rPr>
          <w:rtl/>
        </w:rPr>
        <w:br w:type="page"/>
      </w:r>
    </w:p>
    <w:p w:rsidR="00426D2D" w:rsidRDefault="00000000">
      <w:pPr>
        <w:rPr>
          <w:rtl/>
        </w:rPr>
      </w:pPr>
      <w:r>
        <w:pict>
          <v:shape id="_x0000_s4328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283" inset="0,0,0,0">
              <w:txbxContent>
                <w:p w:rsidR="00004627" w:rsidRDefault="00004627">
                  <w:r>
                    <w:rPr>
                      <w:rtl/>
                    </w:rPr>
                    <w:t>94                                          ספר החוקים 1417                   ד' בניסן התשנ"ג 26.03.1993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84" o:spid="_x0000_s1033" type="#_x0000_t202" style="position:absolute;left:0;text-align:left;margin-left:95.75pt;margin-top:723.05pt;width:159.6pt;height:22.2pt;z-index:9;mso-position-horizontal-relative:page;mso-position-vertical-relative:page" stroked="f">
            <v:textbox style="mso-next-textbox:#_x0000_s43284" inset="0,0,0,0">
              <w:txbxContent>
                <w:p w:rsidR="00004627" w:rsidRDefault="000046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285" o:spid="_x0000_s1034" type="#_x0000_t202" style="position:absolute;left:0;text-align:left;margin-left:76.95pt;margin-top:56.6pt;width:478.75pt;height:665.7pt;z-index:8;mso-position-horizontal-relative:page;mso-position-vertical-relative:page" stroked="f">
            <v:textbox style="mso-next-textbox:#_x0000_s4328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9"/>
                    <w:gridCol w:w="1147"/>
                    <w:gridCol w:w="1470"/>
                  </w:tblGrid>
                  <w:tr w:rsidR="00004627">
                    <w:trPr>
                      <w:jc w:val="right"/>
                    </w:trPr>
                    <w:tc>
                      <w:tcPr>
                        <w:tcW w:w="3497" w:type="pct"/>
                      </w:tcPr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רשות החברות הממשלתיות.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המנץ החוקי לישיבות הועדה הוא היושב ראש וחבר נוסף: היו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הדעות שקולות תכריע דעתו של יושב ראש הועדה? הועדה תקבע את סדרי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עבודתה, ככל שלא נקבעו לפי חוק זה.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ואלה תפקידי הועדה: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לבדוק אם מתקיימים במועמד לכהונת דירקטור, יושב ראש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דירקטוריון או מנהל כללי, תנאי הכשירות האמורים בסעיפים 16א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24(ג) או 37(ג) לפי הענין, והאם אין הוא פסול מלכהן על פי האמור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17 ו-17א: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אם מן הראוי למנותו בהתאם לאמור בסעיף 18 ג;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לייעץ לשרים בדבר מידת התאמתו של המועמד לתפקיד,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בין היתר, לצרכיה המיוחדים של החברה, לגודלה,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ולהרכב הדירקטוריון בעת המינוי, ובהתחשב ביכולתו של המועמד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להקדיש את הזמן הראוי לתפקיד לו הוא מיועד: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הועדה תעביר לשרים את חוות דעתה בענינים המפורטים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עד (3), בכתב;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לצורך ביצוע תפקידיה על פי חוק זה, רשאית הועדה לדרוש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בכתב אודות המועמד, תולדות חייו, השכלתו ועיסוקיו, וכן</w:t>
                        </w:r>
                      </w:p>
                      <w:p w:rsidR="00004627" w:rsidRPr="00426D2D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כל מידע או חוות דעת מהרשות.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4" w:type="pct"/>
                      </w:tcPr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04627">
                    <w:trPr>
                      <w:jc w:val="right"/>
                    </w:trPr>
                    <w:tc>
                      <w:tcPr>
                        <w:tcW w:w="3497" w:type="pct"/>
                      </w:tcPr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ג. (א) מצאה הועדה לבדיקת מינויים כי למועמד לכהונת דירקטור, יושב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דירקטוריון או מנהל כללי בחברה ממשלתית, יש זיקה אישית, עיסקית או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פוליטית לשר משרי הממשלה, לא תמליץ על מועמדותו זולת אם מצאה כי יש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כישורים מיוחדים בתחומי פעולתה של החברה, או שקיימים לגביו שיקולים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כשירות מיוחדת אחרת בנוסף לתנאי הכשירות הנדרשים לפי חוק זה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כהונה.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חוק זה, לא יראו בחברות במפלגה כשלעצמה זיקה אישית או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פוליטית.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16א לא יחולו על נציג נבחר מבין עובדי החברה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המתמנה לדירקטור ובלבד שמלאו לו עשרים וחמש שנים ביום שנתמנה."</w:t>
                        </w:r>
                      </w:p>
                    </w:tc>
                    <w:tc>
                      <w:tcPr>
                        <w:tcW w:w="659" w:type="pct"/>
                      </w:tcPr>
                      <w:p w:rsidR="00004627" w:rsidRPr="00426D2D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 מיוחדת</w:t>
                        </w:r>
                      </w:p>
                    </w:tc>
                    <w:tc>
                      <w:tcPr>
                        <w:tcW w:w="844" w:type="pct"/>
                      </w:tcPr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04627" w:rsidRPr="00426D2D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22(ב) לחוק העיקרי יבוא: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מכרה הממשלה מניות שהחזיקה בחברה ממשלתית, יחדלו לכהן הדירקטורים, כולם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חלקם, אם הדבר מתחייב מעסקת המכירה, מן היום שהרשות הודיעה עליו לחברה: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התחייבה מעסקת המכירה הפסקת כהונתם של חלק מן הדירקטורים בלבד, יקבעו השרים,</w:t>
                        </w:r>
                      </w:p>
                      <w:p w:rsidR="00004627" w:rsidRPr="00426D2D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הועדה לבדיקת מינויים, מי יהיו הדירקטורים שכהונתם תופסק."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004627" w:rsidRPr="00426D2D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004627" w:rsidRPr="00426D2D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004627" w:rsidRPr="00426D2D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23 לחוק העיקרי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004627" w:rsidRPr="00426D2D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א23</w:t>
                        </w:r>
                      </w:p>
                    </w:tc>
                  </w:tr>
                  <w:tr w:rsidR="00004627">
                    <w:trPr>
                      <w:jc w:val="right"/>
                    </w:trPr>
                    <w:tc>
                      <w:tcPr>
                        <w:tcW w:w="3497" w:type="pct"/>
                      </w:tcPr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פחת מספר חברי הדירקטוריון הרשאים להשתתף בישיבותיו מהמנין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החוקי לישיבותיו, ומצב זה נמשך למעלה מ-30 ימים, או פחת מספר החברים מן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המזערי הקבוע בתקנות החכרה ומצב זה נמשך למעלה מ-60 ימים,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הממשלה, בהתייעצות עם הועדה לבדיקת מינויים, למנות דירקטור או</w:t>
                        </w:r>
                      </w:p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דירקטורים במספר הדרוש להשלמת המנין החוקי."</w:t>
                        </w:r>
                      </w:p>
                    </w:tc>
                    <w:tc>
                      <w:tcPr>
                        <w:tcW w:w="659" w:type="pct"/>
                      </w:tcPr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"השלמת מנין</w:t>
                        </w:r>
                      </w:p>
                      <w:p w:rsidR="00004627" w:rsidRPr="00426D2D" w:rsidRDefault="000046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</w:t>
                        </w:r>
                      </w:p>
                    </w:tc>
                    <w:tc>
                      <w:tcPr>
                        <w:tcW w:w="844" w:type="pct"/>
                      </w:tcPr>
                      <w:p w:rsidR="00004627" w:rsidRDefault="0000462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04627" w:rsidRDefault="000046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E41DC" w:rsidRDefault="001E41DC">
      <w:pPr>
        <w:rPr>
          <w:rtl/>
        </w:rPr>
      </w:pPr>
      <w:r>
        <w:rPr>
          <w:rtl/>
        </w:rPr>
        <w:br w:type="page"/>
      </w:r>
    </w:p>
    <w:p w:rsidR="001E41DC" w:rsidRDefault="00000000">
      <w:pPr>
        <w:rPr>
          <w:rtl/>
        </w:rPr>
      </w:pPr>
      <w:r>
        <w:pict>
          <v:shape id="_x0000_s4328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3286" inset="0,0,0,0">
              <w:txbxContent>
                <w:p w:rsidR="00004627" w:rsidRDefault="00004627">
                  <w:r>
                    <w:rPr>
                      <w:rtl/>
                    </w:rPr>
                    <w:t>95                                          ספר החוקים 1417                   ד' בניסן התשנ"ג 26.03.1993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87" o:spid="_x0000_s1036" type="#_x0000_t202" style="position:absolute;left:0;text-align:left;margin-left:406.7pt;margin-top:723.5pt;width:160.2pt;height:19.8pt;z-index:12;mso-position-horizontal-relative:page;mso-position-vertical-relative:page" stroked="f">
            <v:textbox style="mso-next-textbox:#_x0000_s43287" inset="0,0,0,0">
              <w:txbxContent>
                <w:p w:rsidR="00004627" w:rsidRDefault="0000462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3288" o:spid="_x0000_s1037" type="#_x0000_t202" style="position:absolute;left:0;text-align:left;margin-left:95.25pt;margin-top:59pt;width:472.65pt;height:660.15pt;z-index:11;mso-position-horizontal-relative:page;mso-position-vertical-relative:page" stroked="f">
            <v:textbox style="mso-next-textbox:#_x0000_s4328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8"/>
                    <w:gridCol w:w="5552"/>
                    <w:gridCol w:w="1464"/>
                  </w:tblGrid>
                  <w:tr w:rsidR="00004627" w:rsidRPr="001E41DC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004627" w:rsidRPr="001E41DC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082" w:type="pct"/>
                        <w:gridSpan w:val="2"/>
                      </w:tcPr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24 לחוק העיקרי -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"הרשות" יבוא "הועדה לבדיקת מינויים" ובסופו יבוא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"ולאחר שנועצה בועדה לבדיקת מינויים.";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כשיר לכהן כיושב ראש דירקטוריון של חברה ממשלתית מי שמתקיים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האמור בסעיף 16 א, ובלבד שמתקיימים בו התנאי שבפסקה (1) וכן אחד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שבפסקה (2), שבאותו סעיף.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בחר דירקטוריון של חברה ממשלתית באדם לכהונת יו"ר דירקטוריון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והועדה לבדיקת מינויים החליטה שלא להמליץ על מינויו מחמת שנתקיים בו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18ג(א&gt;, לא יאשר השר את המינוי אלא אם כן הוא הגיש השגה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ההחלטה שאושרה במליאת הממשלה; הוראות סעיף 18(א) יחולו לענין</w:t>
                        </w:r>
                      </w:p>
                      <w:p w:rsidR="00004627" w:rsidRPr="001E41DC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כאמור."</w:t>
                        </w:r>
                      </w:p>
                    </w:tc>
                  </w:tr>
                  <w:tr w:rsidR="00004627" w:rsidRPr="001E41DC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004627" w:rsidRPr="001E41DC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082" w:type="pct"/>
                        <w:gridSpan w:val="2"/>
                      </w:tcPr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37 לחוק העיקרי -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"הרשות" יבוא "הועדה לבדיקת מינויים".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כשיר להתמנות למנהל כללי בחברה ממשלתית מי שמתקיים בו האמור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16א ובלבד שמתקיימים בו התנאי שבפסקה (1) וכן אחד התנאים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שבפסקה (2) שבאותו סעיף, ולא מתקיים בו האמור בסעיף 17 (א) פסקאות (1),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(3), (5) ו-(6).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בחר דירקטוריון חברה ממשלתית באדם לכהונת מנהל כללי והועדה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לבדיקת מינויים החליטה שלא להמליץ על מינויו מחמת שנתקיים בו האמור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18ג(א) לא יאשר השר את המינוי אלא אם כן הוא הגיש השגה על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שאושרה במליאת הממשלה: הוראות סעיף 18(א) יחולו לענין השגה</w:t>
                        </w:r>
                      </w:p>
                      <w:p w:rsidR="00004627" w:rsidRPr="001E41DC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</w:t>
                        </w:r>
                      </w:p>
                    </w:tc>
                  </w:tr>
                  <w:tr w:rsidR="00004627" w:rsidRPr="001E41DC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004627" w:rsidRPr="001E41DC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082" w:type="pct"/>
                        <w:gridSpan w:val="2"/>
                      </w:tcPr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57 לחוק העיקרי -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במקום "הרשות" יבוא "הועדה לבדיקת מינויים; הוראות סעיפים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16א, 17, 17א, 18א עד 18ג יחולו גם לגבי דירקטור כאמור":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מכרה הממשלה מניות שהחזיקה בחברת-האם, או מכרה חברת-האם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שהחזיקה בחברת-הבת, יחדלו לכהן הדירקטורים בחברת-הבת שמונו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חברת-האם, כולם או חלקם, אם הדבר מתחייב מעסקת המכירה, מן היום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שהרשות או חברת-האם הודיעה עליו לחברת-הבת; התחייבה מעסקת המכירה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כהונתם של חלק מן הדירקטורים האמורים בלבד, יקבעו השרים, לאחר</w:t>
                        </w:r>
                      </w:p>
                      <w:p w:rsidR="00004627" w:rsidRPr="001E41DC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הועדה לבדיקת מינויים מי יהיו הדירקטורים שכהונתם תופסק.''</w:t>
                        </w:r>
                      </w:p>
                    </w:tc>
                  </w:tr>
                  <w:tr w:rsidR="00004627" w:rsidRPr="001E41DC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004627" w:rsidRPr="001E41DC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60א</w:t>
                        </w:r>
                      </w:p>
                    </w:tc>
                    <w:tc>
                      <w:tcPr>
                        <w:tcW w:w="4082" w:type="pct"/>
                        <w:gridSpan w:val="2"/>
                      </w:tcPr>
                      <w:p w:rsidR="00004627" w:rsidRPr="001E41DC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60 לחוק העיקרי יבוא:</w:t>
                        </w:r>
                      </w:p>
                    </w:tc>
                  </w:tr>
                  <w:tr w:rsidR="00004627" w:rsidRPr="001E41DC">
                    <w:trPr>
                      <w:jc w:val="right"/>
                    </w:trPr>
                    <w:tc>
                      <w:tcPr>
                        <w:tcW w:w="918" w:type="pct"/>
                      </w:tcPr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0" w:type="pct"/>
                      </w:tcPr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60א. (א) על אף האמור בסעיף 60, יחולו הוראות סעיפים 16א, 17, 17א,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 עד 18 ג, 24(ג) ו-(ד), ו-37 (ג) ו-(ד), לענין מינויים לכהונה בתאגידים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שהוקמו בחוק ובגופים אחרים שהוקמו בחיקוק, בשינויים המחוייבים לפי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העניין וכמפורט להלן, והכל אם המינוי נעשה בידי שר או בידי הממשלה, או</w:t>
                        </w:r>
                      </w:p>
                    </w:tc>
                    <w:tc>
                      <w:tcPr>
                        <w:tcW w:w="852" w:type="pct"/>
                      </w:tcPr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"מינויים בתאגידים</w:t>
                        </w:r>
                      </w:p>
                      <w:p w:rsidR="00004627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ובגופים אחרים</w:t>
                        </w:r>
                      </w:p>
                      <w:p w:rsidR="00004627" w:rsidRPr="001E41DC" w:rsidRDefault="000046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שהוקמו בחוק</w:t>
                        </w:r>
                      </w:p>
                    </w:tc>
                  </w:tr>
                </w:tbl>
                <w:p w:rsidR="00004627" w:rsidRDefault="0000462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6FF7" w:rsidRDefault="00906FF7">
      <w:pPr>
        <w:rPr>
          <w:rtl/>
        </w:rPr>
      </w:pPr>
      <w:r>
        <w:rPr>
          <w:rtl/>
        </w:rPr>
        <w:br w:type="page"/>
      </w:r>
    </w:p>
    <w:p w:rsidR="00906FF7" w:rsidRDefault="00000000">
      <w:pPr>
        <w:rPr>
          <w:rtl/>
        </w:rPr>
      </w:pPr>
      <w:r>
        <w:pict>
          <v:shape id="_x0000_s4328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3289" inset="0,0,0,0">
              <w:txbxContent>
                <w:p w:rsidR="00004627" w:rsidRDefault="00004627">
                  <w:r>
                    <w:rPr>
                      <w:rtl/>
                    </w:rPr>
                    <w:t>96                                          ספר החוקים 1417                   ד' בניסן התשנ"ג 26.03.1993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90" o:spid="_x0000_s1039" type="#_x0000_t202" style="position:absolute;left:0;text-align:left;margin-left:72.7pt;margin-top:710.7pt;width:169.5pt;height:40.4pt;z-index:15;mso-position-horizontal-relative:page;mso-position-vertical-relative:page" stroked="f">
            <v:textbox style="mso-next-textbox:#_x0000_s43290" inset="0,0,0,0">
              <w:txbxContent>
                <w:p w:rsidR="00004627" w:rsidRDefault="0000462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291" o:spid="_x0000_s1040" type="#_x0000_t202" style="position:absolute;left:0;text-align:left;margin-left:75.25pt;margin-top:61.65pt;width:464.9pt;height:555.2pt;z-index:14;mso-position-horizontal-relative:page;mso-position-vertical-relative:page" stroked="f">
            <v:textbox style="mso-next-textbox:#_x0000_s4329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4"/>
                    <w:gridCol w:w="1148"/>
                  </w:tblGrid>
                  <w:tr w:rsidR="0000462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בהמלצתם או באישורם של מי מהם, ובכפוף להוראות החוק או החיקוק שמכוחו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מוקם התאגיד או הגוף; נקבע בחוק כי ימונו לתאגידים ולגופים כאמור, נציגים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גופים או ארגונים המנויים באותו חוק, לא יחולו על נציגים אלה הוראות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השינויים -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ככל מקום שנאמר "דירקטור", "יושב ראש דירקטוריון" או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 כללי" כאילו נאמר - "חבר מועצה, חבר רשות או חבר בגוף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הממלא תפקיד דומה אף אם כינויו שונה, יושב ראש של אותם גופים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מנהל כללי בהם, לפי הענין":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18ב(א), במקום "שר האוצר" כאילו נאמר "שר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המשפטים"-.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18ב(ב) בפסקאות (2) ו-(3), במקום "איש ציבור"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ו"נציג הרשות" כאילו נאמר - "שני נציגי ציבור שיקבע יו"ר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מתוך רשימה של אנשי ציבור שקבעו שר המשפטים ושר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לאחר התייעצות במועצה לתאגידים ציבוריים, שמתקיימים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כל תנאי הכשירות הקבועים בחוק זה ליושב ראש דירקטוריון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חברה ממשלתית ושאין להם זיקה אישית, עסקית או פוליטית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משרי הממשלה."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18ב(ד30), במקום "הועדה תעביר לשרים את חוות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דעתה על מועמד" כאילו נאמר, לפי הענין, "הועדה תעביר את חוות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דעתה למי שממליץ על המועמדים או למי שמאשר או למי שממנה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אותם."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לענין סעיף זה - "גופים אחרים שהוקמו בחיקוק" - גופים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בתוספת לחוק זה שהינם חבר בני אדם שנקבע בחיקוק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כמועצה, מועצת רשות, מינהלת, ועד מנהל או כל גוף אחר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שתפקידיו דומים אף אם כינויו שונה, והכל כאשר בין חבריו נמנים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ציבור: שר המשפטים רשאי להוסיף גופים אחרים שהוקמו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 לרשימת הגופים המנויים בתוספת ורשאי הוא באישור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החוקה, חוק ומשפט של הכנסת למחוק גוף המופיע בתוספת."</w:t>
                        </w:r>
                      </w:p>
                    </w:tc>
                    <w:tc>
                      <w:tcPr>
                        <w:tcW w:w="679" w:type="pct"/>
                      </w:tcPr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04627" w:rsidRPr="00906FF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תחילתו של חוק זה ביום פרסומו ואולם הוראות סעיף 5 בדבר הוספת סעיף 18 ב, והוראות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 לחוק זה תחילתם 90 ימים מיום תחילתו של חוק זה.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004627" w:rsidRPr="00906FF7" w:rsidRDefault="000046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004627" w:rsidRPr="00906FF7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004627" w:rsidRDefault="000046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עד לכינונה של הועדה לבדיקת מינויים, יבוצעו תפקידיה לפי חוק זה בידי הרשות, למעט</w:t>
                        </w:r>
                      </w:p>
                      <w:p w:rsidR="0000462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הקבועים בסעיפים 18 ג, 24(ד) ו-37(ד) כנוסחם לפי חוק זה שיבוצעו בידי הועדות</w:t>
                        </w:r>
                      </w:p>
                      <w:p w:rsidR="00004627" w:rsidRPr="00906FF7" w:rsidRDefault="000046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בראשות נציגי היועץ המשפטי לממשלה, שהיו קיימות ערב תחילתו של חוק זה.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004627" w:rsidRPr="00906FF7" w:rsidRDefault="000046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004627" w:rsidRDefault="0000462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04627" w:rsidRDefault="00004627">
      <w:pPr>
        <w:rPr>
          <w:rtl/>
        </w:rPr>
      </w:pPr>
      <w:r>
        <w:rPr>
          <w:rtl/>
        </w:rPr>
        <w:br w:type="page"/>
      </w:r>
    </w:p>
    <w:p w:rsidR="00004627" w:rsidRDefault="00000000">
      <w:pPr>
        <w:rPr>
          <w:rtl/>
        </w:rPr>
      </w:pPr>
      <w:r>
        <w:pict>
          <v:shape id="_x0000_s43292" o:spid="_x0000_s1041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3292" inset="0,0,0,0">
              <w:txbxContent>
                <w:p w:rsidR="00004627" w:rsidRDefault="00004627">
                  <w:r>
                    <w:rPr>
                      <w:rtl/>
                    </w:rPr>
                    <w:t>97                                          ספר החוקים 1417                   ד' בניסן התשנ"ג 26.03.1993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93" o:spid="_x0000_s1042" type="#_x0000_t202" style="position:absolute;left:0;text-align:left;margin-left:428pt;margin-top:318.2pt;width:134.45pt;height:64.55pt;z-index:22;mso-position-horizontal-relative:page;mso-position-vertical-relative:page" stroked="f">
            <v:textbox style="mso-next-textbox:#_x0000_s43293" inset="0,0,0,0">
              <w:txbxContent>
                <w:p w:rsidR="00004627" w:rsidRDefault="00004627">
                  <w:pPr>
                    <w:pStyle w:val="OCRStyle6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1 הא"י כרך א', עמ' (ג) 128 (א) 135.</w:t>
                  </w:r>
                </w:p>
                <w:p w:rsidR="00004627" w:rsidRDefault="00004627">
                  <w:pPr>
                    <w:pStyle w:val="OCRStyle6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4 ס"ח התשמ"ב, עמ' .218</w:t>
                  </w:r>
                </w:p>
                <w:p w:rsidR="00004627" w:rsidRDefault="00004627">
                  <w:pPr>
                    <w:pStyle w:val="OCRStyle6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5 ס"ח התשמ"ג, עמ' 113.</w:t>
                  </w:r>
                </w:p>
                <w:p w:rsidR="00004627" w:rsidRDefault="00004627">
                  <w:pPr>
                    <w:pStyle w:val="OCRStyle6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6 ס"ח התשמ"א, עמ' 56.</w:t>
                  </w:r>
                </w:p>
                <w:p w:rsidR="00004627" w:rsidRPr="00004627" w:rsidRDefault="00004627">
                  <w:pPr>
                    <w:pStyle w:val="OCRStyle6"/>
                    <w:ind w:left="97"/>
                  </w:pPr>
                  <w:r>
                    <w:rPr>
                      <w:rtl/>
                    </w:rPr>
                    <w:t xml:space="preserve">7 ס"ח התשי"ט, עמ' 129. 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94" o:spid="_x0000_s1043" type="#_x0000_t202" style="position:absolute;left:0;text-align:left;margin-left:302.5pt;margin-top:278.6pt;width:80pt;height:29.3pt;z-index:21;mso-position-horizontal-relative:page;mso-position-vertical-relative:page" stroked="f">
            <v:textbox style="mso-next-textbox:#_x0000_s43294" inset="0,0,0,0">
              <w:txbxContent>
                <w:p w:rsidR="00004627" w:rsidRDefault="00004627">
                  <w:pPr>
                    <w:pStyle w:val="OCRStyle6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04627" w:rsidRDefault="00004627">
                  <w:pPr>
                    <w:pStyle w:val="OCRStyle6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95" o:spid="_x0000_s1044" type="#_x0000_t202" style="position:absolute;left:0;text-align:left;margin-left:175.95pt;margin-top:250.3pt;width:133.25pt;height:26.75pt;z-index:20;mso-position-horizontal-relative:page;mso-position-vertical-relative:page" stroked="f">
            <v:textbox style="mso-next-textbox:#_x0000_s43295" inset="0,0,0,0">
              <w:txbxContent>
                <w:p w:rsidR="00004627" w:rsidRDefault="00004627">
                  <w:pPr>
                    <w:pStyle w:val="OCRStyle6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004627" w:rsidRDefault="00004627">
                  <w:pPr>
                    <w:pStyle w:val="OCRStyle6"/>
                    <w:ind w:left="82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96" o:spid="_x0000_s1045" type="#_x0000_t202" style="position:absolute;left:0;text-align:left;margin-left:385.85pt;margin-top:246.75pt;width:81.75pt;height:31.1pt;z-index:19;mso-position-horizontal-relative:page;mso-position-vertical-relative:page" stroked="f">
            <v:textbox style="mso-next-textbox:#_x0000_s43296" inset="0,0,0,0">
              <w:txbxContent>
                <w:p w:rsidR="00004627" w:rsidRDefault="00004627">
                  <w:pPr>
                    <w:pStyle w:val="OCRStyle6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04627" w:rsidRDefault="00004627">
                  <w:pPr>
                    <w:pStyle w:val="OCRStyle6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97" o:spid="_x0000_s1046" type="#_x0000_t202" style="position:absolute;left:0;text-align:left;margin-left:475.55pt;margin-top:276.05pt;width:79.2pt;height:30.1pt;z-index:18;mso-position-horizontal-relative:page;mso-position-vertical-relative:page" stroked="f">
            <v:textbox style="mso-next-textbox:#_x0000_s43297" inset="0,0,0,0">
              <w:txbxContent>
                <w:p w:rsidR="00004627" w:rsidRDefault="00004627">
                  <w:pPr>
                    <w:pStyle w:val="OCRStyle6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04627" w:rsidRDefault="00004627">
                  <w:pPr>
                    <w:pStyle w:val="OCRStyle6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298" o:spid="_x0000_s1047" type="#_x0000_t202" style="position:absolute;left:0;text-align:left;margin-left:156.15pt;margin-top:54.85pt;width:407.9pt;height:190.3pt;z-index:17;mso-position-horizontal-relative:page;mso-position-vertical-relative:page" stroked="f">
            <v:textbox style="mso-next-textbox:#_x0000_s43298" inset="0,0,0,0">
              <w:txbxContent>
                <w:p w:rsidR="00004627" w:rsidRDefault="00004627">
                  <w:pPr>
                    <w:pStyle w:val="OCRStyle6"/>
                    <w:ind w:left="313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004627" w:rsidRDefault="00004627">
                  <w:pPr>
                    <w:pStyle w:val="OCRStyle6"/>
                    <w:ind w:left="3006"/>
                    <w:rPr>
                      <w:rtl/>
                    </w:rPr>
                  </w:pPr>
                  <w:r>
                    <w:rPr>
                      <w:rtl/>
                    </w:rPr>
                    <w:t>(סעיף 60א)</w:t>
                  </w:r>
                </w:p>
                <w:p w:rsidR="00004627" w:rsidRDefault="00004627">
                  <w:pPr>
                    <w:pStyle w:val="OCRStyle6"/>
                    <w:ind w:left="2408"/>
                    <w:rPr>
                      <w:rtl/>
                    </w:rPr>
                  </w:pPr>
                  <w:r>
                    <w:rPr>
                      <w:rtl/>
                    </w:rPr>
                    <w:t>גופים אחרים שהוקמו כחוק</w:t>
                  </w:r>
                </w:p>
                <w:p w:rsidR="00004627" w:rsidRDefault="00004627">
                  <w:pPr>
                    <w:pStyle w:val="OCRStyle6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1. המועצה לביקורת סרטים - פקודת הראינוע, 31927</w:t>
                  </w:r>
                </w:p>
                <w:p w:rsidR="00004627" w:rsidRDefault="00004627">
                  <w:pPr>
                    <w:pStyle w:val="OCRStyle6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2. המועצה לשידורי כבלים - חוק הבזק, התשמ"ב-41982</w:t>
                  </w:r>
                </w:p>
                <w:p w:rsidR="00004627" w:rsidRDefault="00004627">
                  <w:pPr>
                    <w:pStyle w:val="OCRStyle6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3. מועצת המוזיאונים - חוק המוזיאונים, התשמ"ג-51983</w:t>
                  </w:r>
                </w:p>
                <w:p w:rsidR="00004627" w:rsidRDefault="00004627">
                  <w:pPr>
                    <w:pStyle w:val="OCRStyle6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4. מועצת מינהל השקעות בחקלאות - חוק עידוד השקעות הון בחקלאות, התשמ"א-61980</w:t>
                  </w:r>
                </w:p>
                <w:p w:rsidR="00004627" w:rsidRDefault="00004627">
                  <w:pPr>
                    <w:pStyle w:val="OCRStyle6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5. מועצה מייעצת - חוק הנפט, התשי"ב-71952</w:t>
                  </w:r>
                </w:p>
                <w:p w:rsidR="00004627" w:rsidRPr="00004627" w:rsidRDefault="00004627">
                  <w:pPr>
                    <w:pStyle w:val="OCRStyle6"/>
                    <w:ind w:left="86"/>
                  </w:pPr>
                  <w:r>
                    <w:rPr>
                      <w:rtl/>
                    </w:rPr>
                    <w:t>6. מועצה מייעצת - חוק עידוד השקעות הון, התשי"ט-81959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304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5312D0-C551-4FCA-B494-65769FEA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04B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17B2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26D2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E41D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06FF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00462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2008-04-07T08:55:00Z</dcterms:created>
  <dcterms:modified xsi:type="dcterms:W3CDTF">2008-04-07T08:57:00Z</dcterms:modified>
</cp:coreProperties>
</file>