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100D" w:rsidRDefault="0063100D">
      <w:pPr>
        <w:rPr>
          <w:rtl/>
        </w:rPr>
      </w:pPr>
    </w:p>
    <w:p w:rsidR="006310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9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398" inset="0,0,0,0">
              <w:txbxContent>
                <w:p w:rsidR="0063100D" w:rsidRDefault="0063100D">
                  <w:r>
                    <w:rPr>
                      <w:rtl/>
                    </w:rPr>
                    <w:t>48                                          ספר החוקים 1410                    ה' בשבט התשנ"ג 27.01.1993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9" o:spid="_x0000_s1026" type="#_x0000_t202" style="position:absolute;left:0;text-align:left;margin-left:88.85pt;margin-top:716.4pt;width:203.75pt;height:25.15pt;z-index:8;mso-position-horizontal-relative:page;mso-position-vertical-relative:page" stroked="f">
            <v:textbox style="mso-next-textbox:#_x0000_s43399" inset="0,0,0,0">
              <w:txbxContent>
                <w:tbl>
                  <w:tblPr>
                    <w:tblW w:w="43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18"/>
                    <w:gridCol w:w="986"/>
                  </w:tblGrid>
                  <w:tr w:rsidR="0063100D">
                    <w:trPr>
                      <w:jc w:val="right"/>
                    </w:trPr>
                    <w:tc>
                      <w:tcPr>
                        <w:tcW w:w="3669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31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3100D">
                    <w:trPr>
                      <w:jc w:val="right"/>
                    </w:trPr>
                    <w:tc>
                      <w:tcPr>
                        <w:tcW w:w="3669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-צילום והודפס במדפיס הממשלתי, ירושלים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סודר בסדר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0" o:spid="_x0000_s1027" type="#_x0000_t202" style="position:absolute;left:0;text-align:left;margin-left:87.5pt;margin-top:440pt;width:371.05pt;height:26.95pt;z-index:7;mso-position-horizontal-relative:page;mso-position-vertical-relative:page" stroked="f">
            <v:textbox style="mso-next-textbox:#_x0000_s43400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3"/>
                    <w:gridCol w:w="1894"/>
                    <w:gridCol w:w="2627"/>
                  </w:tblGrid>
                  <w:tr w:rsidR="0063100D" w:rsidRPr="0063100D">
                    <w:trPr>
                      <w:jc w:val="right"/>
                    </w:trPr>
                    <w:tc>
                      <w:tcPr>
                        <w:tcW w:w="16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 פורסמו כהצעות חוק 2135, מיום</w:t>
                        </w:r>
                      </w:p>
                    </w:tc>
                    <w:tc>
                      <w:tcPr>
                        <w:tcW w:w="1404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1993) :הצעת החוק ודברי</w:t>
                        </w:r>
                      </w:p>
                    </w:tc>
                    <w:tc>
                      <w:tcPr>
                        <w:tcW w:w="19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כ"ו בטבח התשנ"ג (19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164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4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382.</w:t>
                        </w:r>
                      </w:p>
                    </w:tc>
                    <w:tc>
                      <w:tcPr>
                        <w:tcW w:w="19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באדר ב' התשנ"ב (17 במרס 1992),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164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4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התשי"ח, עמ' 103.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1" o:spid="_x0000_s1028" type="#_x0000_t202" style="position:absolute;left:0;text-align:left;margin-left:187.25pt;margin-top:392.7pt;width:73.65pt;height:21pt;z-index:6;mso-position-horizontal-relative:page;mso-position-vertical-relative:page" stroked="f">
            <v:textbox style="mso-next-textbox:#_x0000_s43401" inset="0,0,0,0">
              <w:txbxContent>
                <w:tbl>
                  <w:tblPr>
                    <w:tblW w:w="3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</w:tblGrid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וייס</w:t>
                        </w:r>
                      </w:p>
                    </w:tc>
                  </w:tr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2" o:spid="_x0000_s1029" type="#_x0000_t202" style="position:absolute;left:0;text-align:left;margin-left:88.65pt;margin-top:364.8pt;width:85.55pt;height:21.2pt;z-index:5;mso-position-horizontal-relative:page;mso-position-vertical-relative:page" stroked="f">
            <v:textbox style="mso-next-textbox:#_x0000_s43402" inset="0,0,0,0">
              <w:txbxContent>
                <w:tbl>
                  <w:tblPr>
                    <w:tblW w:w="4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</w:tblGrid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אורה נמיר</w:t>
                        </w:r>
                      </w:p>
                    </w:tc>
                  </w:tr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שרת העבודה והרווחה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3" o:spid="_x0000_s1030" type="#_x0000_t202" style="position:absolute;left:0;text-align:left;margin-left:295pt;margin-top:364.6pt;width:57pt;height:21pt;z-index:4;mso-position-horizontal-relative:page;mso-position-vertical-relative:page" stroked="f">
            <v:textbox style="mso-next-textbox:#_x0000_s43403" inset="0,0,0,0">
              <w:txbxContent>
                <w:tbl>
                  <w:tblPr>
                    <w:tblW w:w="37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</w:tblGrid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</w:tc>
                  </w:tr>
                  <w:tr w:rsidR="006310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4" o:spid="_x0000_s1031" type="#_x0000_t202" style="position:absolute;left:0;text-align:left;margin-left:385.65pt;margin-top:393.3pt;width:59.4pt;height:21pt;z-index:3;mso-position-horizontal-relative:page;mso-position-vertical-relative:page" stroked="f">
            <v:textbox style="mso-next-textbox:#_x0000_s43404" inset="0,0,0,0">
              <w:txbxContent>
                <w:tbl>
                  <w:tblPr>
                    <w:tblW w:w="3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"/>
                    <w:gridCol w:w="551"/>
                  </w:tblGrid>
                  <w:tr w:rsidR="0063100D">
                    <w:trPr>
                      <w:jc w:val="right"/>
                    </w:trPr>
                    <w:tc>
                      <w:tcPr>
                        <w:tcW w:w="289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הרצוג</w:t>
                        </w:r>
                      </w:p>
                    </w:tc>
                    <w:tc>
                      <w:tcPr>
                        <w:tcW w:w="2102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</w:tr>
                  <w:tr w:rsidR="0063100D">
                    <w:trPr>
                      <w:jc w:val="right"/>
                    </w:trPr>
                    <w:tc>
                      <w:tcPr>
                        <w:tcW w:w="289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2102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5" o:spid="_x0000_s1032" type="#_x0000_t202" style="position:absolute;left:0;text-align:left;margin-left:81.95pt;margin-top:106pt;width:454.4pt;height:247.1pt;z-index:2;mso-position-horizontal-relative:page;mso-position-vertical-relative:page" stroked="f">
            <v:textbox style="mso-next-textbox:#_x0000_s434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243"/>
                  </w:tblGrid>
                  <w:tr w:rsidR="0063100D" w:rsidRPr="0063100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63100D" w:rsidRDefault="0063100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"עיוור" - מי שמחזיק או זכאי להחזיק בתעודת עיוור לפי חוק שירותי הסעד, התשי"ח-1958 1;</w:t>
                        </w:r>
                      </w:p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ציבורי" - כל מקום הפתוח לקהל הרחב, לרבות משרדי הממשלה והשלטון המקומי, בתי</w:t>
                        </w:r>
                      </w:p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מלון, אכסניות, מתקני קמפינג, מסעדות, בתי קפה, תיאטרון, קולנוע, אולמות ומתקני ספורט;</w:t>
                        </w:r>
                      </w:p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"כלב נחייה" - כלב מאולף המסייע לעיוור לנוע ממקום למקום.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עובדת היותו של עיוור מלווה בכלב נחייה, לא תשמש, כשלעצמה, עילה לאי העסקתו</w:t>
                        </w:r>
                      </w:p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במשרה כלשהי.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הפליה</w:t>
                        </w:r>
                      </w:p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בתעסוקה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תוגבל זכותו של עיוור להיכנס למקום ציבורי ולהשתמש בכל מתקן המצוי בו,</w:t>
                        </w:r>
                      </w:p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תוגבל זכותו להשתמש בתחבורה ציבורית, בשל היותו מלווה בכלב נחייה.</w:t>
                        </w:r>
                      </w:p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ייגבה מעיוור כל תשלום, במישרין או בעקיפין, בעד הכניסה למקום ציבורי, בעד</w:t>
                        </w:r>
                      </w:p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במתקן המצוי בו, או בעד השימוש בתחבורה ציבורית, בשל היותו מלווה בכלב נחייה.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ציבורי</w:t>
                        </w:r>
                      </w:p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ותחבורה ציבורית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העובר על הוראה מהוראות חוק זה, דינו - קנס.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63100D" w:rsidRPr="0063100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העבודה והרווחה ממונה על ביצוע חוק זה, והוא רשאי להתקין תקנות לביצועו.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63100D" w:rsidRPr="0063100D" w:rsidRDefault="00631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3100D" w:rsidRDefault="00631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406" o:spid="_x0000_s1033" type="#_x0000_t202" style="position:absolute;left:0;text-align:left;margin-left:103.3pt;margin-top:75.9pt;width:344.3pt;height:24.15pt;z-index:1;mso-position-horizontal-relative:page;mso-position-vertical-relative:page" stroked="f">
            <v:textbox style="mso-next-textbox:#_x0000_s43406" inset="0,0,0,0">
              <w:txbxContent>
                <w:p w:rsidR="0063100D" w:rsidRPr="0063100D" w:rsidRDefault="0063100D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הפליית עיוורים המלווים בכלבי נחייה,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10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5EA589-C073-4AF9-9124-00C992BB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10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