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4684B" w:rsidRDefault="00B4684B">
      <w:pPr>
        <w:rPr>
          <w:rtl/>
        </w:rPr>
      </w:pPr>
    </w:p>
    <w:p w:rsidR="00B4684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394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3943" inset="0,0,0,0">
              <w:txbxContent>
                <w:p w:rsidR="00A04A99" w:rsidRDefault="00A04A99">
                  <w:r>
                    <w:rPr>
                      <w:rtl/>
                    </w:rPr>
                    <w:t>196                                         ספר החוקים 1519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44" o:spid="_x0000_s1026" type="#_x0000_t202" style="position:absolute;left:0;text-align:left;margin-left:73.05pt;margin-top:693.3pt;width:386.5pt;height:66.35pt;z-index:3;mso-position-horizontal-relative:page;mso-position-vertical-relative:page" stroked="f">
            <v:textbox style="mso-next-textbox:#_x0000_s43944" inset="0,0,0,0">
              <w:txbxContent>
                <w:p w:rsidR="00A04A99" w:rsidRDefault="00A04A99">
                  <w:pPr>
                    <w:pStyle w:val="OCRStyle1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בניסן התשנ'ה (4 באפריל 1995); הצעת החוק ודברי הסבר פורסמו בהצעות חוק</w:t>
                  </w:r>
                </w:p>
                <w:p w:rsidR="00A04A99" w:rsidRDefault="00A04A9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2375, מיום כ'ז באדר א' התשנ'ה (27 בפברואר 1995), עמ' 366.</w:t>
                  </w:r>
                </w:p>
                <w:p w:rsidR="00A04A99" w:rsidRPr="00B4684B" w:rsidRDefault="00A04A99">
                  <w:pPr>
                    <w:pStyle w:val="OCRStyle1"/>
                    <w:ind w:left="83"/>
                  </w:pPr>
                  <w:r>
                    <w:rPr>
                      <w:rtl/>
                    </w:rPr>
                    <w:t>י ס'ח התשמ"ד, עמ' 69; התשנ"א, עמ' .216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45" o:spid="_x0000_s1027" type="#_x0000_t202" style="position:absolute;left:0;text-align:left;margin-left:78.2pt;margin-top:603.8pt;width:457.95pt;height:84.35pt;z-index:2;mso-position-horizontal-relative:page;mso-position-vertical-relative:page" stroked="f">
            <v:textbox style="mso-next-textbox:#_x0000_s439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45"/>
                    <w:gridCol w:w="1284"/>
                  </w:tblGrid>
                  <w:tr w:rsidR="00A04A99" w:rsidRPr="00B4684B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A04A99" w:rsidRDefault="00A04A99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האמור בסעיף ו לחוק מילווה קצר מועד, התשמ"ד-1984 1 (להלן - החוק העיקרי),</w:t>
                        </w:r>
                      </w:p>
                      <w:p w:rsidR="00A04A99" w:rsidRDefault="00A04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יסומן (א), ובמקום הסכום הנקוב בו יבוא ''15,500 מיליון שקלים חדשים/ ואחריו יבוא:</w:t>
                        </w:r>
                      </w:p>
                      <w:p w:rsidR="00A04A99" w:rsidRDefault="00A04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הסכום האמור בסעיף קטן (א) יעודכן ב-1 בינואר וב-ו ביולי של כל שנה</w:t>
                        </w:r>
                      </w:p>
                      <w:p w:rsidR="00A04A99" w:rsidRDefault="00A04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העדכון), לפי שיעור עליית המדד או לפי שיעור עליית אמצעי התשלום,</w:t>
                        </w:r>
                      </w:p>
                      <w:p w:rsidR="00A04A99" w:rsidRPr="00B4684B" w:rsidRDefault="00A04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הגבוה מביניהם.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A04A99" w:rsidRPr="00B4684B" w:rsidRDefault="00A04A9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A04A99" w:rsidRDefault="00A04A9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3946" o:spid="_x0000_s1028" type="#_x0000_t202" style="position:absolute;left:0;text-align:left;margin-left:118.75pt;margin-top:572.7pt;width:333.05pt;height:31.1pt;z-index:1;mso-position-horizontal-relative:page;mso-position-vertical-relative:page" stroked="f">
            <v:textbox style="mso-next-textbox:#_x0000_s43946" inset="0,0,0,0">
              <w:txbxContent>
                <w:p w:rsidR="00A04A99" w:rsidRPr="00B4684B" w:rsidRDefault="00A04A99">
                  <w:pPr>
                    <w:pStyle w:val="OCRStyle1"/>
                    <w:ind w:left="83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מילווה קצר מועד (תיקון מס' 6), התשנ"ה-1995*</w:t>
                  </w:r>
                </w:p>
              </w:txbxContent>
            </v:textbox>
            <w10:wrap anchorx="page" anchory="page"/>
          </v:shape>
        </w:pict>
      </w:r>
    </w:p>
    <w:p w:rsidR="00A04A99" w:rsidRDefault="00A04A99">
      <w:pPr>
        <w:rPr>
          <w:rtl/>
        </w:rPr>
      </w:pPr>
      <w:r>
        <w:rPr>
          <w:rtl/>
        </w:rPr>
        <w:br w:type="page"/>
      </w:r>
    </w:p>
    <w:p w:rsidR="00A04A99" w:rsidRDefault="00000000">
      <w:pPr>
        <w:rPr>
          <w:rtl/>
        </w:rPr>
      </w:pPr>
      <w:r>
        <w:pict>
          <v:shape id="_x0000_s4394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3947" inset="0,0,0,0">
              <w:txbxContent>
                <w:p w:rsidR="00A04A99" w:rsidRDefault="00A04A99">
                  <w:r>
                    <w:rPr>
                      <w:rtl/>
                    </w:rPr>
                    <w:t>197                                         ספר החוקים 1519                  י"א בניסן התשנ"ה 11.04.1995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48" o:spid="_x0000_s1030" type="#_x0000_t202" style="position:absolute;left:0;text-align:left;margin-left:433.6pt;margin-top:330.8pt;width:117pt;height:22.55pt;z-index:10;mso-position-horizontal-relative:page;mso-position-vertical-relative:page" stroked="f">
            <v:textbox style="mso-next-textbox:#_x0000_s43948" inset="0,0,0,0">
              <w:txbxContent>
                <w:p w:rsidR="00A04A99" w:rsidRPr="00A04A99" w:rsidRDefault="00A04A99">
                  <w:pPr>
                    <w:pStyle w:val="OCRStyle2"/>
                    <w:ind w:left="86"/>
                  </w:pPr>
                  <w:r>
                    <w:rPr>
                      <w:rtl/>
                    </w:rPr>
                    <w:t>2 ס"ח התשי"ד, 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49" o:spid="_x0000_s1031" type="#_x0000_t202" style="position:absolute;left:0;text-align:left;margin-left:290.65pt;margin-top:295.55pt;width:89.5pt;height:24.95pt;z-index:9;mso-position-horizontal-relative:page;mso-position-vertical-relative:page" stroked="f">
            <v:textbox style="mso-next-textbox:#_x0000_s43949" inset="0,0,0,0">
              <w:txbxContent>
                <w:p w:rsidR="00A04A99" w:rsidRDefault="00A04A99">
                  <w:pPr>
                    <w:pStyle w:val="OCRStyle2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A04A99" w:rsidRDefault="00A04A99">
                  <w:pPr>
                    <w:pStyle w:val="OCRStyle2"/>
                    <w:ind w:left="29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0" o:spid="_x0000_s1032" type="#_x0000_t202" style="position:absolute;left:0;text-align:left;margin-left:461.15pt;margin-top:294.75pt;width:86.15pt;height:25.75pt;z-index:8;mso-position-horizontal-relative:page;mso-position-vertical-relative:page" stroked="f">
            <v:textbox style="mso-next-textbox:#_x0000_s43950" inset="0,0,0,0">
              <w:txbxContent>
                <w:p w:rsidR="00A04A99" w:rsidRDefault="00A04A99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A04A99" w:rsidRDefault="00A04A99">
                  <w:pPr>
                    <w:pStyle w:val="OCRStyle2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1" o:spid="_x0000_s1033" type="#_x0000_t202" style="position:absolute;left:0;text-align:left;margin-left:170.05pt;margin-top:266.25pt;width:140.4pt;height:28.5pt;z-index:7;mso-position-horizontal-relative:page;mso-position-vertical-relative:page" stroked="f">
            <v:textbox style="mso-next-textbox:#_x0000_s43951" inset="0,0,0,0">
              <w:txbxContent>
                <w:p w:rsidR="00A04A99" w:rsidRDefault="00A04A99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A04A99" w:rsidRDefault="00A04A99">
                  <w:pPr>
                    <w:pStyle w:val="OCRStyle2"/>
                    <w:ind w:left="90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2" o:spid="_x0000_s1034" type="#_x0000_t202" style="position:absolute;left:0;text-align:left;margin-left:380.15pt;margin-top:267.25pt;width:93.05pt;height:27.3pt;z-index:6;mso-position-horizontal-relative:page;mso-position-vertical-relative:page" stroked="f">
            <v:textbox style="mso-next-textbox:#_x0000_s43952" inset="0,0,0,0">
              <w:txbxContent>
                <w:p w:rsidR="00A04A99" w:rsidRDefault="00A04A99">
                  <w:pPr>
                    <w:pStyle w:val="OCRStyle2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A04A99" w:rsidRDefault="00A04A99">
                  <w:pPr>
                    <w:pStyle w:val="OCRStyle2"/>
                    <w:ind w:left="3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3953" o:spid="_x0000_s1035" type="#_x0000_t202" style="position:absolute;left:0;text-align:left;margin-left:99.6pt;margin-top:76.95pt;width:457.95pt;height:183.35pt;z-index:5;mso-position-horizontal-relative:page;mso-position-vertical-relative:page" stroked="f">
            <v:textbox style="mso-next-textbox:#_x0000_s4395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2"/>
                    <w:gridCol w:w="6995"/>
                  </w:tblGrid>
                  <w:tr w:rsidR="00A04A9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00" w:type="pct"/>
                      </w:tcPr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 -</w:t>
                        </w:r>
                      </w:p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'אמצעי תשלום' - כהגדרתם בסעיף 35 לחוק בנק ישראל, התשי"ד-1954 2;</w:t>
                        </w:r>
                      </w:p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''מדד'' - מדד המחירים לצרכן שמפרסמת הלשכה המרכזית לסטטיסטיקה;</w:t>
                        </w:r>
                      </w:p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 עליית המדד'' - שיעור עליית המדד שפורסם לאחרונה לפני יום</w:t>
                        </w:r>
                      </w:p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העדכון לעומת המדד לחודש נובמבר לשנת 1994;</w:t>
                        </w:r>
                      </w:p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''שיעור עליית אמצעי התשלום" - שיעור עליית אמצעי התשלום בממוצע</w:t>
                        </w:r>
                      </w:p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החודשי על בסיס נתונים יומיים, לחודש אוקטובר או לחודש אפריל שקדם</w:t>
                        </w:r>
                      </w:p>
                      <w:p w:rsid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ליום העדכון, לפי הענין, לעומת חודש אוקטובר לשנת 1994."</w:t>
                        </w:r>
                      </w:p>
                    </w:tc>
                  </w:tr>
                  <w:tr w:rsidR="00A04A99" w:rsidRPr="00A04A99">
                    <w:trPr>
                      <w:jc w:val="right"/>
                    </w:trPr>
                    <w:tc>
                      <w:tcPr>
                        <w:tcW w:w="800" w:type="pct"/>
                      </w:tcPr>
                      <w:p w:rsidR="00A04A99" w:rsidRP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9</w:t>
                        </w:r>
                      </w:p>
                    </w:tc>
                    <w:tc>
                      <w:tcPr>
                        <w:tcW w:w="4200" w:type="pct"/>
                      </w:tcPr>
                      <w:p w:rsidR="00A04A99" w:rsidRPr="00A04A99" w:rsidRDefault="00A04A9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9 לחוק העיקרי - בטל.</w:t>
                        </w:r>
                      </w:p>
                    </w:tc>
                  </w:tr>
                </w:tbl>
                <w:p w:rsidR="00A04A99" w:rsidRDefault="00A04A9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4684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4684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571ECA-B2F5-4056-8373-21DD4812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4684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A04A9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2008-04-07T09:57:00Z</dcterms:created>
  <dcterms:modified xsi:type="dcterms:W3CDTF">2008-04-07T09:57:00Z</dcterms:modified>
</cp:coreProperties>
</file>