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6949" w:rsidRDefault="00AB6949">
      <w:pPr>
        <w:rPr>
          <w:rtl/>
        </w:rPr>
      </w:pPr>
    </w:p>
    <w:p w:rsidR="00AB69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5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954" inset="0,0,0,0">
              <w:txbxContent>
                <w:p w:rsidR="00AB6949" w:rsidRDefault="00AB6949">
                  <w:r>
                    <w:rPr>
                      <w:rtl/>
                    </w:rPr>
                    <w:t>197                                         ספר החוקים 1519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5" o:spid="_x0000_s1026" type="#_x0000_t202" style="position:absolute;left:0;text-align:left;margin-left:357pt;margin-top:735.5pt;width:204.95pt;height:28.3pt;z-index:8;mso-position-horizontal-relative:page;mso-position-vertical-relative:page" stroked="f">
            <v:textbox style="mso-next-textbox:#_x0000_s43955" inset="0,0,0,0">
              <w:txbxContent>
                <w:p w:rsidR="00AB6949" w:rsidRDefault="00AB69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56" o:spid="_x0000_s1027" type="#_x0000_t202" style="position:absolute;left:0;text-align:left;margin-left:161.55pt;margin-top:640.85pt;width:389.05pt;height:52.45pt;z-index:7;mso-position-horizontal-relative:page;mso-position-vertical-relative:page" stroked="f">
            <v:textbox style="mso-next-textbox:#_x0000_s43956" inset="0,0,0,0">
              <w:txbxContent>
                <w:p w:rsidR="00AB6949" w:rsidRDefault="00AB6949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התשנ"ה (4 באפריל 1995); הצעת החוק ודברי הסבר פורסמו בהצעות חוק</w:t>
                  </w:r>
                </w:p>
                <w:p w:rsidR="00AB6949" w:rsidRDefault="00AB6949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2284, מיום י"ח בתמוז התשנ''ד (27 ביוני 1994), עמ' 513.</w:t>
                  </w:r>
                </w:p>
                <w:p w:rsidR="00AB6949" w:rsidRPr="00AB6949" w:rsidRDefault="00AB6949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 דיני מדינת ישראל, נוסח חדש 7, עמ' 173; ס"ח חתשנ"ח, עמ' .154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7" o:spid="_x0000_s1028" type="#_x0000_t202" style="position:absolute;left:0;text-align:left;margin-left:189.85pt;margin-top:558.1pt;width:90.5pt;height:34.45pt;z-index:6;mso-position-horizontal-relative:page;mso-position-vertical-relative:page" stroked="f">
            <v:textbox style="mso-next-textbox:#_x0000_s43957" inset="0,0,0,0">
              <w:txbxContent>
                <w:p w:rsidR="00AB6949" w:rsidRDefault="00AB694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AB6949" w:rsidRDefault="00AB6949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8" o:spid="_x0000_s1029" type="#_x0000_t202" style="position:absolute;left:0;text-align:left;margin-left:287.3pt;margin-top:590pt;width:95.45pt;height:32.65pt;z-index:5;mso-position-horizontal-relative:page;mso-position-vertical-relative:page" stroked="f">
            <v:textbox style="mso-next-textbox:#_x0000_s43958" inset="0,0,0,0">
              <w:txbxContent>
                <w:p w:rsidR="00AB6949" w:rsidRDefault="00AB694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B6949" w:rsidRDefault="00AB6949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9" o:spid="_x0000_s1030" type="#_x0000_t202" style="position:absolute;left:0;text-align:left;margin-left:385.3pt;margin-top:561.65pt;width:79.2pt;height:30.1pt;z-index:4;mso-position-horizontal-relative:page;mso-position-vertical-relative:page" stroked="f">
            <v:textbox style="mso-next-textbox:#_x0000_s43959" inset="0,0,0,0">
              <w:txbxContent>
                <w:p w:rsidR="00AB6949" w:rsidRDefault="00AB694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B6949" w:rsidRDefault="00AB6949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0" o:spid="_x0000_s1031" type="#_x0000_t202" style="position:absolute;left:0;text-align:left;margin-left:465.5pt;margin-top:590pt;width:74.05pt;height:28.5pt;z-index:3;mso-position-horizontal-relative:page;mso-position-vertical-relative:page" stroked="f">
            <v:textbox style="mso-next-textbox:#_x0000_s43960" inset="0,0,0,0">
              <w:txbxContent>
                <w:p w:rsidR="00AB6949" w:rsidRDefault="00AB6949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B6949" w:rsidRDefault="00AB6949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61" o:spid="_x0000_s1032" type="#_x0000_t202" style="position:absolute;left:0;text-align:left;margin-left:91.85pt;margin-top:397.15pt;width:464.9pt;height:155.85pt;z-index:2;mso-position-horizontal-relative:page;mso-position-vertical-relative:page" stroked="f">
            <v:textbox style="mso-next-textbox:#_x0000_s4396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4"/>
                    <w:gridCol w:w="5652"/>
                    <w:gridCol w:w="1378"/>
                  </w:tblGrid>
                  <w:tr w:rsidR="00AB6949" w:rsidRPr="00AB694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B6949" w:rsidRP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סעיף 39א</w:t>
                        </w:r>
                      </w:p>
                    </w:tc>
                    <w:tc>
                      <w:tcPr>
                        <w:tcW w:w="3343" w:type="pct"/>
                      </w:tcPr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יף 39 לפקודת התעבורה 1 (להלן - הפקודה/ יבוא: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הורשע אדם על עבירה כאמור בסעיף 62(3), דינו - בנוסף לכל עונש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פסילה מקבל או מהחזיק רשיון נהיגה לתקופה שלא תפחת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משנתיים, ואם כבר הורשע על עבירה זו בשנה שקדמה לאותה עבירה -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פסילה לתקופה שלא תפחת מארבע שנים; אולם רשאי בית המשפט,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מיוחדות שיפרש בפסק הדין, להורות על פסילה לתקופה קצרה</w:t>
                        </w:r>
                      </w:p>
                      <w:p w:rsidR="00AB6949" w:rsidRP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יותר.'</w:t>
                        </w:r>
                      </w:p>
                    </w:tc>
                    <w:tc>
                      <w:tcPr>
                        <w:tcW w:w="816" w:type="pct"/>
                      </w:tcPr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"פסילת מינימום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נהיגה</w:t>
                        </w:r>
                      </w:p>
                      <w:p w:rsidR="00AB6949" w:rsidRP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בשכרות</w:t>
                        </w:r>
                      </w:p>
                    </w:tc>
                  </w:tr>
                  <w:tr w:rsidR="00AB6949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AB6949" w:rsidRP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3343" w:type="pct"/>
                      </w:tcPr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לפקודה, במקום סעיף 2 יבוא: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לפי סעיף 62(7).'</w:t>
                        </w:r>
                      </w:p>
                    </w:tc>
                    <w:tc>
                      <w:tcPr>
                        <w:tcW w:w="816" w:type="pct"/>
                      </w:tcPr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</w:t>
                        </w:r>
                      </w:p>
                      <w:p w:rsidR="00AB6949" w:rsidRDefault="00AB69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'2. עבי</w:t>
                        </w:r>
                      </w:p>
                    </w:tc>
                  </w:tr>
                </w:tbl>
                <w:p w:rsidR="00AB6949" w:rsidRDefault="00AB69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62" o:spid="_x0000_s1033" type="#_x0000_t202" style="position:absolute;left:0;text-align:left;margin-left:208.1pt;margin-top:378.3pt;width:298.6pt;height:18pt;z-index:1;mso-position-horizontal-relative:page;mso-position-vertical-relative:page" stroked="f">
            <v:textbox style="mso-next-textbox:#_x0000_s43962" inset="0,0,0,0">
              <w:txbxContent>
                <w:p w:rsidR="00AB6949" w:rsidRPr="00AB6949" w:rsidRDefault="00AB6949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(מס' 36), התשנ'"ה-1993*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B69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CD4A16-7122-4032-826F-2725E28B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B69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2008-04-07T09:57:00Z</dcterms:created>
  <dcterms:modified xsi:type="dcterms:W3CDTF">2008-04-07T09:57:00Z</dcterms:modified>
</cp:coreProperties>
</file>