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576A2" w:rsidRDefault="003576A2">
      <w:pPr>
        <w:rPr>
          <w:rtl/>
        </w:rPr>
      </w:pPr>
    </w:p>
    <w:p w:rsidR="003576A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062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4062" inset="0,0,0,0">
              <w:txbxContent>
                <w:p w:rsidR="00A45882" w:rsidRDefault="00A45882">
                  <w:r>
                    <w:rPr>
                      <w:rtl/>
                    </w:rPr>
                    <w:t>324                                         ספר החוקים 1526                 י"א בסיוון התשנ"ה 09.06.1995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63" o:spid="_x0000_s1026" type="#_x0000_t202" style="position:absolute;left:0;text-align:left;margin-left:87.85pt;margin-top:638.85pt;width:387.5pt;height:89.5pt;z-index:8;mso-position-horizontal-relative:page;mso-position-vertical-relative:page" stroked="f">
            <v:textbox style="mso-next-textbox:#_x0000_s44063" inset="0,0,0,0">
              <w:txbxContent>
                <w:p w:rsidR="00A45882" w:rsidRDefault="00A45882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בסיון התשנ"ה (31 במאי 1995); הצעת החוק ודברי הסבר פורסמו בהצעות חוק</w:t>
                  </w:r>
                </w:p>
                <w:p w:rsidR="00A45882" w:rsidRDefault="00A45882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2393, מיום ג' בניסן התשנ"ה (3 באפריל 1995), עמ' 433.</w:t>
                  </w:r>
                </w:p>
                <w:p w:rsidR="00A45882" w:rsidRDefault="00A45882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6, עמ' .120</w:t>
                  </w:r>
                </w:p>
                <w:p w:rsidR="00A45882" w:rsidRDefault="00A45882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2 ס''ח התשנ'ה, עמ' .66</w:t>
                  </w:r>
                </w:p>
                <w:p w:rsidR="00A45882" w:rsidRPr="003576A2" w:rsidRDefault="00A45882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5 ס"ח התשל'ו, עמ' .52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64" o:spid="_x0000_s1027" type="#_x0000_t202" style="position:absolute;left:0;text-align:left;margin-left:94pt;margin-top:566.6pt;width:454.4pt;height:69.7pt;z-index:7;mso-position-horizontal-relative:page;mso-position-vertical-relative:page" stroked="f">
            <v:textbox style="mso-next-textbox:#_x0000_s4406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1"/>
                    <w:gridCol w:w="1201"/>
                  </w:tblGrid>
                  <w:tr w:rsidR="00A45882" w:rsidRPr="003576A2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A45882" w:rsidRDefault="00A458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בחוק מס ערך מוסף, התשל"ו-1975 3 -</w:t>
                        </w:r>
                      </w:p>
                      <w:p w:rsidR="00A45882" w:rsidRDefault="00A458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1א(ג), בפסקות (ו) ו-(2), אחרי "בשטחי עזה ויריחו" יבוא "או באזור";</w:t>
                        </w:r>
                      </w:p>
                      <w:p w:rsidR="00A45882" w:rsidRPr="003576A2" w:rsidRDefault="00A458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35א יבוא:</w:t>
                        </w:r>
                      </w:p>
                    </w:tc>
                    <w:tc>
                      <w:tcPr>
                        <w:tcW w:w="727" w:type="pct"/>
                      </w:tcPr>
                      <w:p w:rsidR="00A45882" w:rsidRDefault="00A458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A45882" w:rsidRDefault="00A458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ערך מוסף -</w:t>
                        </w:r>
                      </w:p>
                      <w:p w:rsidR="00A45882" w:rsidRPr="003576A2" w:rsidRDefault="00A458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14</w:t>
                        </w:r>
                      </w:p>
                    </w:tc>
                  </w:tr>
                </w:tbl>
                <w:p w:rsidR="00A45882" w:rsidRDefault="00A4588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065" o:spid="_x0000_s1028" type="#_x0000_t202" style="position:absolute;left:0;text-align:left;margin-left:237.75pt;margin-top:547.6pt;width:102.35pt;height:18.8pt;z-index:6;mso-position-horizontal-relative:page;mso-position-vertical-relative:page" stroked="f">
            <v:textbox style="mso-next-textbox:#_x0000_s44065" inset="0,0,0,0">
              <w:txbxContent>
                <w:p w:rsidR="00A45882" w:rsidRDefault="00A45882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פרק ג': מס ערך מוסף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66" o:spid="_x0000_s1029" type="#_x0000_t202" style="position:absolute;left:0;text-align:left;margin-left:93pt;margin-top:205.85pt;width:454.6pt;height:334.05pt;z-index:5;mso-position-horizontal-relative:page;mso-position-vertical-relative:page" stroked="f">
            <v:textbox style="mso-next-textbox:#_x0000_s4406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1"/>
                    <w:gridCol w:w="1045"/>
                  </w:tblGrid>
                  <w:tr w:rsidR="00A45882" w:rsidRPr="003576A2">
                    <w:trPr>
                      <w:jc w:val="right"/>
                    </w:trPr>
                    <w:tc>
                      <w:tcPr>
                        <w:tcW w:w="4368" w:type="pct"/>
                      </w:tcPr>
                      <w:p w:rsidR="00A45882" w:rsidRDefault="00A458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ישראל רשאית להעביר לרשות הפלסטינית כהגדרתה בהסכם (להלן - הרשות</w:t>
                        </w:r>
                      </w:p>
                      <w:p w:rsidR="00A45882" w:rsidRDefault="00A458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הפלסטינית) סכום השווה ל-75% מן המס שגבתה על הכנסה לפי סעיף 2(2) לפקודת מס</w:t>
                        </w:r>
                      </w:p>
                      <w:p w:rsidR="00A45882" w:rsidRDefault="00A458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הכנסה1 מעבודה בישראל של תושבי יהודה והשומרון, שאינם אזרחים ישראליים כהגדרתם</w:t>
                        </w:r>
                      </w:p>
                      <w:p w:rsidR="00A45882" w:rsidRDefault="00A458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5א לפקודת מס הכנסה, שהועסקו כדין בישראל; העברת הסכום האמור יכול</w:t>
                        </w:r>
                      </w:p>
                      <w:p w:rsidR="00A45882" w:rsidRDefault="00A458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שתיעשה באמצעות מדור התשלומים בשירות התעסוקה.</w:t>
                        </w:r>
                      </w:p>
                    </w:tc>
                    <w:tc>
                      <w:tcPr>
                        <w:tcW w:w="632" w:type="pct"/>
                      </w:tcPr>
                      <w:p w:rsidR="00A45882" w:rsidRDefault="00A458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מס</w:t>
                        </w:r>
                      </w:p>
                      <w:p w:rsidR="00A45882" w:rsidRPr="003576A2" w:rsidRDefault="00A458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</w:t>
                        </w:r>
                      </w:p>
                    </w:tc>
                  </w:tr>
                  <w:tr w:rsidR="00A45882" w:rsidRPr="003576A2">
                    <w:trPr>
                      <w:jc w:val="right"/>
                    </w:trPr>
                    <w:tc>
                      <w:tcPr>
                        <w:tcW w:w="4368" w:type="pct"/>
                      </w:tcPr>
                      <w:p w:rsidR="00A45882" w:rsidRDefault="00A458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נערכה על פי ההסכם התחשבנות בין אגף המכס ומס ערך מוסף במשרד האוצר לבין</w:t>
                        </w:r>
                      </w:p>
                      <w:p w:rsidR="00A45882" w:rsidRDefault="00A458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הפלסטינית לגבי הכנסות ממס ערך מוסף (להלן - ההתחשבנות), והתברר כי על</w:t>
                        </w:r>
                      </w:p>
                      <w:p w:rsidR="00A45882" w:rsidRPr="003576A2" w:rsidRDefault="00A458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האגף להעביר סכומים לרשות הפלסטינית, רשאית ישראל להעבירם על פי ההסכם.</w:t>
                        </w:r>
                      </w:p>
                    </w:tc>
                    <w:tc>
                      <w:tcPr>
                        <w:tcW w:w="632" w:type="pct"/>
                      </w:tcPr>
                      <w:p w:rsidR="00A45882" w:rsidRDefault="00A458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מס</w:t>
                        </w:r>
                      </w:p>
                      <w:p w:rsidR="00A45882" w:rsidRPr="003576A2" w:rsidRDefault="00A458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 מוסף</w:t>
                        </w:r>
                      </w:p>
                    </w:tc>
                  </w:tr>
                  <w:tr w:rsidR="00A45882" w:rsidRPr="003576A2">
                    <w:trPr>
                      <w:jc w:val="right"/>
                    </w:trPr>
                    <w:tc>
                      <w:tcPr>
                        <w:tcW w:w="4368" w:type="pct"/>
                      </w:tcPr>
                      <w:p w:rsidR="00A45882" w:rsidRDefault="00A458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שר האוצר רשאי להורות, באישור ועדת הכספים של הכנסת, על העברה לרשות</w:t>
                        </w:r>
                      </w:p>
                      <w:p w:rsidR="00A45882" w:rsidRDefault="00A458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הפלסטינית של כספי מסים נוספים, כולם או חלקם, הנגבים על טובין המיובאים או</w:t>
                        </w:r>
                      </w:p>
                      <w:p w:rsidR="00A45882" w:rsidRDefault="00A458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הנמכרים לתושבי יהודה והשומרון, ועל התנאים והכללים להעברה כאמור, אם הדבר</w:t>
                        </w:r>
                      </w:p>
                      <w:p w:rsidR="00A45882" w:rsidRPr="003576A2" w:rsidRDefault="00A458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יתחייב מהסדרים שיסוכמו בין ישראל לבין הרשות הפלסטינית.</w:t>
                        </w:r>
                      </w:p>
                    </w:tc>
                    <w:tc>
                      <w:tcPr>
                        <w:tcW w:w="632" w:type="pct"/>
                      </w:tcPr>
                      <w:p w:rsidR="00A45882" w:rsidRDefault="00A458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מסים</w:t>
                        </w:r>
                      </w:p>
                      <w:p w:rsidR="00A45882" w:rsidRPr="003576A2" w:rsidRDefault="00A458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נוספים</w:t>
                        </w:r>
                      </w:p>
                    </w:tc>
                  </w:tr>
                  <w:tr w:rsidR="00A45882" w:rsidRPr="003576A2">
                    <w:trPr>
                      <w:jc w:val="right"/>
                    </w:trPr>
                    <w:tc>
                      <w:tcPr>
                        <w:tcW w:w="4368" w:type="pct"/>
                      </w:tcPr>
                      <w:p w:rsidR="00A45882" w:rsidRDefault="00A458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התברר מן ההתחשבנות כי על הרשות הפלסטינית להעביר סכומים לישראל, והם לא</w:t>
                        </w:r>
                      </w:p>
                      <w:p w:rsidR="00A45882" w:rsidRDefault="00A458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הועברו במועד שנקבע בהסכם, יקוזזו הסכומים האמורים מן הסכומים המועברים</w:t>
                        </w:r>
                      </w:p>
                      <w:p w:rsidR="00A45882" w:rsidRDefault="00A458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במשמעותם בסעיף 12 לחוק ליישום ההסכם בדבר רצועת עזה ואזור יריחו (הסדרים</w:t>
                        </w:r>
                      </w:p>
                      <w:p w:rsidR="00A45882" w:rsidRPr="003576A2" w:rsidRDefault="00A458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כלכליים והוראות שונות) (תיקוני חקיקה), התשנ"ה-1994 2.</w:t>
                        </w:r>
                      </w:p>
                    </w:tc>
                    <w:tc>
                      <w:tcPr>
                        <w:tcW w:w="632" w:type="pct"/>
                      </w:tcPr>
                      <w:p w:rsidR="00A45882" w:rsidRPr="003576A2" w:rsidRDefault="00A458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קיזוז</w:t>
                        </w:r>
                      </w:p>
                    </w:tc>
                  </w:tr>
                  <w:tr w:rsidR="00A45882" w:rsidRPr="003576A2">
                    <w:trPr>
                      <w:jc w:val="right"/>
                    </w:trPr>
                    <w:tc>
                      <w:tcPr>
                        <w:tcW w:w="4368" w:type="pct"/>
                      </w:tcPr>
                      <w:p w:rsidR="00A45882" w:rsidRDefault="00A458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שר האוצר ממונה על ביצוע פרק זה והוא רשאי לקבוע הוראות מינהל בענין הסדרים</w:t>
                        </w:r>
                      </w:p>
                      <w:p w:rsidR="00A45882" w:rsidRDefault="00A458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והמועדים להעברת תשלומים לרשות הפלסטינית ולביצוע קיזוזים מהם, בכפוף להסדרים</w:t>
                        </w:r>
                      </w:p>
                      <w:p w:rsidR="00A45882" w:rsidRPr="003576A2" w:rsidRDefault="00A458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שיוסכמו עמה.</w:t>
                        </w:r>
                      </w:p>
                    </w:tc>
                    <w:tc>
                      <w:tcPr>
                        <w:tcW w:w="632" w:type="pct"/>
                      </w:tcPr>
                      <w:p w:rsidR="00A45882" w:rsidRPr="003576A2" w:rsidRDefault="00A458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</w:tr>
                  <w:tr w:rsidR="00A45882" w:rsidRPr="003576A2">
                    <w:trPr>
                      <w:jc w:val="right"/>
                    </w:trPr>
                    <w:tc>
                      <w:tcPr>
                        <w:tcW w:w="4368" w:type="pct"/>
                      </w:tcPr>
                      <w:p w:rsidR="00A45882" w:rsidRPr="003576A2" w:rsidRDefault="00A458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תחילתו של פרק זה ביום כ"ח בכסלו התשנ"ה (1 בדצמבר 1994).</w:t>
                        </w:r>
                      </w:p>
                    </w:tc>
                    <w:tc>
                      <w:tcPr>
                        <w:tcW w:w="632" w:type="pct"/>
                      </w:tcPr>
                      <w:p w:rsidR="00A45882" w:rsidRPr="003576A2" w:rsidRDefault="00A458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A45882" w:rsidRDefault="00A4588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067" o:spid="_x0000_s1030" type="#_x0000_t202" style="position:absolute;left:0;text-align:left;margin-left:211.8pt;margin-top:181.7pt;width:164.55pt;height:18.2pt;z-index:4;mso-position-horizontal-relative:page;mso-position-vertical-relative:page" stroked="f">
            <v:textbox style="mso-next-textbox:#_x0000_s44067" inset="0,0,0,0">
              <w:txbxContent>
                <w:p w:rsidR="00A45882" w:rsidRDefault="00A45882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פרק ב': העברות לרשות הפלסטינית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68" o:spid="_x0000_s1031" type="#_x0000_t202" style="position:absolute;left:0;text-align:left;margin-left:103.7pt;margin-top:129.2pt;width:439.95pt;height:39.4pt;z-index:3;mso-position-horizontal-relative:page;mso-position-vertical-relative:page" stroked="f">
            <v:textbox style="mso-next-textbox:#_x0000_s44068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089"/>
                    <w:gridCol w:w="626"/>
                    <w:gridCol w:w="1192"/>
                    <w:gridCol w:w="764"/>
                    <w:gridCol w:w="1689"/>
                    <w:gridCol w:w="672"/>
                    <w:gridCol w:w="969"/>
                  </w:tblGrid>
                  <w:tr w:rsidR="00A45882" w:rsidRPr="003576A2">
                    <w:trPr>
                      <w:jc w:val="right"/>
                    </w:trPr>
                    <w:tc>
                      <w:tcPr>
                        <w:tcW w:w="1310" w:type="pct"/>
                      </w:tcPr>
                      <w:p w:rsidR="00A45882" w:rsidRDefault="00A458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 מכינה של סמכויות</w:t>
                        </w:r>
                      </w:p>
                    </w:tc>
                    <w:tc>
                      <w:tcPr>
                        <w:tcW w:w="372" w:type="pct"/>
                      </w:tcPr>
                      <w:p w:rsidR="00A45882" w:rsidRDefault="00A458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</w:t>
                        </w:r>
                      </w:p>
                    </w:tc>
                    <w:tc>
                      <w:tcPr>
                        <w:tcW w:w="749" w:type="pct"/>
                      </w:tcPr>
                      <w:p w:rsidR="00A45882" w:rsidRDefault="00A458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בהסכם</w:t>
                        </w:r>
                      </w:p>
                    </w:tc>
                    <w:tc>
                      <w:tcPr>
                        <w:tcW w:w="477" w:type="pct"/>
                      </w:tcPr>
                      <w:p w:rsidR="00A45882" w:rsidRDefault="00A458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הסדרים</w:t>
                        </w:r>
                      </w:p>
                    </w:tc>
                    <w:tc>
                      <w:tcPr>
                        <w:tcW w:w="1059" w:type="pct"/>
                      </w:tcPr>
                      <w:p w:rsidR="00A45882" w:rsidRDefault="00A458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מטרתו ליישם</w:t>
                        </w:r>
                      </w:p>
                    </w:tc>
                    <w:tc>
                      <w:tcPr>
                        <w:tcW w:w="424" w:type="pct"/>
                      </w:tcPr>
                      <w:p w:rsidR="00A45882" w:rsidRPr="003576A2" w:rsidRDefault="00A45882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</w:t>
                        </w:r>
                      </w:p>
                    </w:tc>
                    <w:tc>
                      <w:tcPr>
                        <w:tcW w:w="609" w:type="pct"/>
                      </w:tcPr>
                      <w:p w:rsidR="00A45882" w:rsidRPr="003576A2" w:rsidRDefault="00A458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מטרת החוק</w:t>
                        </w:r>
                      </w:p>
                    </w:tc>
                  </w:tr>
                  <w:tr w:rsidR="00A45882">
                    <w:trPr>
                      <w:jc w:val="right"/>
                    </w:trPr>
                    <w:tc>
                      <w:tcPr>
                        <w:tcW w:w="1310" w:type="pct"/>
                      </w:tcPr>
                      <w:p w:rsidR="00A45882" w:rsidRDefault="00A458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התשנ"ד (29 באוגוסט 1994)</w:t>
                        </w:r>
                      </w:p>
                    </w:tc>
                    <w:tc>
                      <w:tcPr>
                        <w:tcW w:w="372" w:type="pct"/>
                      </w:tcPr>
                      <w:p w:rsidR="00A45882" w:rsidRDefault="00A458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באלול</w:t>
                        </w:r>
                      </w:p>
                    </w:tc>
                    <w:tc>
                      <w:tcPr>
                        <w:tcW w:w="749" w:type="pct"/>
                      </w:tcPr>
                      <w:p w:rsidR="00A45882" w:rsidRDefault="00A458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בארז ביום כ"ב</w:t>
                        </w:r>
                      </w:p>
                    </w:tc>
                    <w:tc>
                      <w:tcPr>
                        <w:tcW w:w="477" w:type="pct"/>
                      </w:tcPr>
                      <w:p w:rsidR="00A45882" w:rsidRDefault="00A458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שנחתם</w:t>
                        </w:r>
                      </w:p>
                    </w:tc>
                    <w:tc>
                      <w:tcPr>
                        <w:tcW w:w="1483" w:type="pct"/>
                        <w:gridSpan w:val="2"/>
                      </w:tcPr>
                      <w:p w:rsidR="00A45882" w:rsidRDefault="00A458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ואחריות לרשות הפלסטינית,</w:t>
                        </w:r>
                      </w:p>
                    </w:tc>
                    <w:tc>
                      <w:tcPr>
                        <w:tcW w:w="609" w:type="pct"/>
                      </w:tcPr>
                      <w:p w:rsidR="00A45882" w:rsidRDefault="00A4588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45882">
                    <w:trPr>
                      <w:jc w:val="right"/>
                    </w:trPr>
                    <w:tc>
                      <w:tcPr>
                        <w:tcW w:w="1310" w:type="pct"/>
                      </w:tcPr>
                      <w:p w:rsidR="00A45882" w:rsidRDefault="00A4588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2" w:type="pct"/>
                      </w:tcPr>
                      <w:p w:rsidR="00A45882" w:rsidRDefault="00A4588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9" w:type="pct"/>
                      </w:tcPr>
                      <w:p w:rsidR="00A45882" w:rsidRDefault="00A4588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77" w:type="pct"/>
                      </w:tcPr>
                      <w:p w:rsidR="00A45882" w:rsidRDefault="00A4588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59" w:type="pct"/>
                      </w:tcPr>
                      <w:p w:rsidR="00A45882" w:rsidRDefault="00A458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ההסכם).</w:t>
                        </w:r>
                      </w:p>
                    </w:tc>
                    <w:tc>
                      <w:tcPr>
                        <w:tcW w:w="424" w:type="pct"/>
                      </w:tcPr>
                      <w:p w:rsidR="00A45882" w:rsidRDefault="00A4588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</w:t>
                        </w:r>
                      </w:p>
                    </w:tc>
                    <w:tc>
                      <w:tcPr>
                        <w:tcW w:w="609" w:type="pct"/>
                      </w:tcPr>
                      <w:p w:rsidR="00A45882" w:rsidRDefault="00A4588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45882" w:rsidRDefault="00A4588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069" o:spid="_x0000_s1032" type="#_x0000_t202" style="position:absolute;left:0;text-align:left;margin-left:240.3pt;margin-top:101.7pt;width:102.35pt;height:18pt;z-index:2;mso-position-horizontal-relative:page;mso-position-vertical-relative:page" stroked="f">
            <v:textbox style="mso-next-textbox:#_x0000_s44069" inset="0,0,0,0">
              <w:txbxContent>
                <w:p w:rsidR="00A45882" w:rsidRDefault="00A45882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טרק א': מטרת החוק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70" o:spid="_x0000_s1033" type="#_x0000_t202" style="position:absolute;left:0;text-align:left;margin-left:99.9pt;margin-top:58.7pt;width:386.5pt;height:37.8pt;z-index:1;mso-position-horizontal-relative:page;mso-position-vertical-relative:page" stroked="f">
            <v:textbox style="mso-next-textbox:#_x0000_s44070" inset="0,0,0,0">
              <w:txbxContent>
                <w:p w:rsidR="00A45882" w:rsidRDefault="00A45882">
                  <w:pPr>
                    <w:pStyle w:val="OCRStyle1"/>
                    <w:ind w:left="252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יישום ההסכם בדבר העברה מבינה של סמכויות לרשות הפלסטינית</w:t>
                  </w:r>
                </w:p>
                <w:p w:rsidR="00A45882" w:rsidRPr="003576A2" w:rsidRDefault="00A45882">
                  <w:pPr>
                    <w:pStyle w:val="OCRStyle1"/>
                    <w:ind w:left="1429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(תיקוני חקיקה והוראות שונות), התשנ"ה-1995*</w:t>
                  </w:r>
                </w:p>
              </w:txbxContent>
            </v:textbox>
            <w10:wrap anchorx="page" anchory="page"/>
          </v:shape>
        </w:pict>
      </w:r>
    </w:p>
    <w:p w:rsidR="00717FB1" w:rsidRDefault="00717FB1">
      <w:pPr>
        <w:rPr>
          <w:rtl/>
        </w:rPr>
      </w:pPr>
      <w:r>
        <w:rPr>
          <w:rtl/>
        </w:rPr>
        <w:br w:type="page"/>
      </w:r>
    </w:p>
    <w:p w:rsidR="00717FB1" w:rsidRDefault="00000000">
      <w:pPr>
        <w:rPr>
          <w:rtl/>
        </w:rPr>
      </w:pPr>
      <w:r>
        <w:pict>
          <v:shape id="_x0000_s44071" o:spid="_x0000_s1034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4071" inset="0,0,0,0">
              <w:txbxContent>
                <w:p w:rsidR="00A45882" w:rsidRDefault="00A45882">
                  <w:r>
                    <w:rPr>
                      <w:rtl/>
                    </w:rPr>
                    <w:t>325                                         ספר החוקים 1526                 י"א בסיוון התשנ"ה 09.06.1995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72" o:spid="_x0000_s1035" type="#_x0000_t202" style="position:absolute;left:0;text-align:left;margin-left:349.5pt;margin-top:655.5pt;width:193.65pt;height:80pt;z-index:15;mso-position-horizontal-relative:page;mso-position-vertical-relative:page" stroked="f">
            <v:textbox style="mso-next-textbox:#_x0000_s44072" inset="0,0,0,0">
              <w:txbxContent>
                <w:p w:rsidR="00A45882" w:rsidRDefault="00A45882">
                  <w:pPr>
                    <w:pStyle w:val="OCRStyle2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4 ס"ח התש"ל, עמ' 3; התשנ'ה, עמ' 82.</w:t>
                  </w:r>
                </w:p>
                <w:p w:rsidR="00A45882" w:rsidRDefault="00A45882">
                  <w:pPr>
                    <w:pStyle w:val="OCRStyle2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5 ס'ח התשל"ה, עמ' 234; התשנ"ה, עמ' 82.</w:t>
                  </w:r>
                </w:p>
                <w:p w:rsidR="00A45882" w:rsidRDefault="00A45882">
                  <w:pPr>
                    <w:pStyle w:val="OCRStyle2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* ס''ח התשכ''ה, עמ' .270</w:t>
                  </w:r>
                </w:p>
                <w:p w:rsidR="00A45882" w:rsidRPr="00717FB1" w:rsidRDefault="00A45882">
                  <w:pPr>
                    <w:pStyle w:val="OCRStyle2"/>
                    <w:ind w:left="79"/>
                  </w:pPr>
                  <w:r>
                    <w:rPr>
                      <w:rtl/>
                    </w:rPr>
                    <w:t>7 ס"ח התשמ''א, עמ' 28 ו; התשנ''ה, עמ' 84.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73" o:spid="_x0000_s1036" type="#_x0000_t202" style="position:absolute;left:0;text-align:left;margin-left:84.4pt;margin-top:513.3pt;width:458.75pt;height:137pt;z-index:14;mso-position-horizontal-relative:page;mso-position-vertical-relative:page" stroked="f">
            <v:textbox style="mso-next-textbox:#_x0000_s4407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0"/>
                    <w:gridCol w:w="6951"/>
                  </w:tblGrid>
                  <w:tr w:rsidR="00A45882">
                    <w:trPr>
                      <w:jc w:val="right"/>
                    </w:trPr>
                    <w:tc>
                      <w:tcPr>
                        <w:tcW w:w="833" w:type="pct"/>
                      </w:tcPr>
                      <w:p w:rsidR="00A45882" w:rsidRDefault="00A458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מידע</w:t>
                        </w:r>
                      </w:p>
                      <w:p w:rsidR="00A45882" w:rsidRPr="00717FB1" w:rsidRDefault="00A458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הפלסטינית</w:t>
                        </w:r>
                      </w:p>
                    </w:tc>
                    <w:tc>
                      <w:tcPr>
                        <w:tcW w:w="4167" w:type="pct"/>
                      </w:tcPr>
                      <w:p w:rsidR="00A45882" w:rsidRDefault="00A458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בסעיף זה, "תושב הרשות הפלסטינית" - תושב שטחי עזה ויריחו או תושב אזור</w:t>
                        </w:r>
                      </w:p>
                      <w:p w:rsidR="00A45882" w:rsidRDefault="00A458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יהודה והשומרון שאינו תושב ישראל כהגדרתו בחוק מרשם האוכלוסין,</w:t>
                        </w:r>
                      </w:p>
                      <w:p w:rsidR="00A45882" w:rsidRDefault="00A458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התשכ"ה-1965 6.</w:t>
                        </w:r>
                      </w:p>
                      <w:p w:rsidR="00A45882" w:rsidRDefault="00A458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הוראות כל דין, לרבות הוראות חוק הגנת הפרטיות, התשמ"א-1981 7,</w:t>
                        </w:r>
                      </w:p>
                      <w:p w:rsidR="00A45882" w:rsidRDefault="00A458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מס הכנסה וחוק מס ערך מוסף, התשל"ו-1975, רשאי שר המשפטים לקבוע בצו,</w:t>
                        </w:r>
                      </w:p>
                      <w:p w:rsidR="00A45882" w:rsidRDefault="00A458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החוקה חוק ומשפט של הכנסת, כי לשם קיום התחייבויותיה של ישראל כלפי</w:t>
                        </w:r>
                      </w:p>
                      <w:p w:rsidR="00A45882" w:rsidRDefault="00A458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הפלסטינית, מוסמכים משרדי הממשלה, מוסדות מדינה אחרים ותאגידים שהוקמו</w:t>
                        </w:r>
                      </w:p>
                      <w:p w:rsidR="00A45882" w:rsidRDefault="00A458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בחוק, הכל כפי שקבע, למסור לרשות הפלסטינית, בתנאים שייקבעו בצו, סוגי מידע וידיעות</w:t>
                        </w:r>
                      </w:p>
                    </w:tc>
                  </w:tr>
                </w:tbl>
                <w:p w:rsidR="00A45882" w:rsidRDefault="00A4588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4074" o:spid="_x0000_s1037" type="#_x0000_t202" style="position:absolute;left:0;text-align:left;margin-left:263.4pt;margin-top:494.5pt;width:185.15pt;height:13.65pt;z-index:13;mso-position-horizontal-relative:page;mso-position-vertical-relative:page" stroked="f">
            <v:textbox style="mso-next-textbox:#_x0000_s44074" inset="0,0,0,0">
              <w:txbxContent>
                <w:p w:rsidR="00A45882" w:rsidRDefault="00A45882">
                  <w:pPr>
                    <w:pStyle w:val="OCRStyle2"/>
                    <w:ind w:left="162"/>
                  </w:pPr>
                  <w:r>
                    <w:rPr>
                      <w:rtl/>
                    </w:rPr>
                    <w:t>פרק הי: מסירת מידע לרשות הפלסטינית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75" o:spid="_x0000_s1038" type="#_x0000_t202" style="position:absolute;left:0;text-align:left;margin-left:96.45pt;margin-top:373.9pt;width:449.25pt;height:117pt;z-index:12;mso-position-horizontal-relative:page;mso-position-vertical-relative:page" stroked="f">
            <v:textbox style="mso-next-textbox:#_x0000_s44075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0"/>
                    <w:gridCol w:w="6857"/>
                  </w:tblGrid>
                  <w:tr w:rsidR="00A45882" w:rsidRPr="00717FB1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A45882" w:rsidRDefault="00A458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A45882" w:rsidRDefault="00A458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רכב -</w:t>
                        </w:r>
                      </w:p>
                      <w:p w:rsidR="00A45882" w:rsidRPr="00717FB1" w:rsidRDefault="00A458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9</w:t>
                        </w:r>
                      </w:p>
                    </w:tc>
                    <w:tc>
                      <w:tcPr>
                        <w:tcW w:w="4198" w:type="pct"/>
                      </w:tcPr>
                      <w:p w:rsidR="00A45882" w:rsidRDefault="00A458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ו לפקודת ביטוח רכב מנועי [יוסח חדש], התש"ל-1970 4, בהגדרת "מבטח</w:t>
                        </w:r>
                      </w:p>
                      <w:p w:rsidR="00A45882" w:rsidRPr="00717FB1" w:rsidRDefault="00A458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מהאזור", במקום "בשטחי עזה ויריחו" יבוא "באזור".</w:t>
                        </w:r>
                      </w:p>
                    </w:tc>
                  </w:tr>
                  <w:tr w:rsidR="00A45882" w:rsidRPr="00717FB1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A45882" w:rsidRDefault="00A458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חוס</w:t>
                        </w:r>
                      </w:p>
                      <w:p w:rsidR="00A45882" w:rsidRDefault="00A458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לנפגעי</w:t>
                        </w:r>
                      </w:p>
                      <w:p w:rsidR="00A45882" w:rsidRDefault="00A458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תאונות דרכים -</w:t>
                        </w:r>
                      </w:p>
                      <w:p w:rsidR="00A45882" w:rsidRPr="00717FB1" w:rsidRDefault="00A458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12</w:t>
                        </w:r>
                      </w:p>
                    </w:tc>
                    <w:tc>
                      <w:tcPr>
                        <w:tcW w:w="4198" w:type="pct"/>
                      </w:tcPr>
                      <w:p w:rsidR="00A45882" w:rsidRDefault="00A458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בחוק פיצויים לנפגעי תאונות דרכים, התשל"ה-1975 5 -</w:t>
                        </w:r>
                      </w:p>
                      <w:p w:rsidR="00A45882" w:rsidRDefault="00A458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2(א1), המלים "המבוטח כדין" - יימחקו;</w:t>
                        </w:r>
                      </w:p>
                      <w:p w:rsidR="00A45882" w:rsidRDefault="00A458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12(א)(2), בסופו יבוא: "הוראה זו תחול לגבי נפגע שאינו ישראלי אשר</w:t>
                        </w:r>
                      </w:p>
                      <w:p w:rsidR="00A45882" w:rsidRPr="00717FB1" w:rsidRDefault="00A458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נהג ברכב המכוסה בכרטיס ביטוח רכב בין-לאומי לפי הוראות פקודת הביטוח".</w:t>
                        </w:r>
                      </w:p>
                    </w:tc>
                  </w:tr>
                </w:tbl>
                <w:p w:rsidR="00A45882" w:rsidRDefault="00A4588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4076" o:spid="_x0000_s1039" type="#_x0000_t202" style="position:absolute;left:0;text-align:left;margin-left:252.3pt;margin-top:351.55pt;width:208.3pt;height:19.8pt;z-index:11;mso-position-horizontal-relative:page;mso-position-vertical-relative:page" stroked="f">
            <v:textbox style="mso-next-textbox:#_x0000_s44076" inset="0,0,0,0">
              <w:txbxContent>
                <w:p w:rsidR="00A45882" w:rsidRDefault="00A45882">
                  <w:pPr>
                    <w:pStyle w:val="OCRStyle2"/>
                    <w:ind w:left="130"/>
                  </w:pPr>
                  <w:r>
                    <w:rPr>
                      <w:rtl/>
                    </w:rPr>
                    <w:t>פרק ד': ביטוח רכב ופיצוי נפגעי תאונות דרכים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77" o:spid="_x0000_s1040" type="#_x0000_t202" style="position:absolute;left:0;text-align:left;margin-left:129.95pt;margin-top:69.2pt;width:405.5pt;height:276.2pt;z-index:10;mso-position-horizontal-relative:page;mso-position-vertical-relative:page" stroked="f">
            <v:textbox style="mso-next-textbox:#_x0000_s44077" inset="0,0,0,0">
              <w:txbxContent>
                <w:tbl>
                  <w:tblPr>
                    <w:tblW w:w="44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64"/>
                    <w:gridCol w:w="1508"/>
                  </w:tblGrid>
                  <w:tr w:rsidR="00A45882" w:rsidRPr="00717FB1">
                    <w:trPr>
                      <w:jc w:val="right"/>
                    </w:trPr>
                    <w:tc>
                      <w:tcPr>
                        <w:tcW w:w="3977" w:type="pct"/>
                      </w:tcPr>
                      <w:p w:rsidR="00A45882" w:rsidRDefault="00A458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35ב. שר האוצר רשאי לקבוע שיעור אפס על מכירת טובין לגופים</w:t>
                        </w:r>
                      </w:p>
                      <w:p w:rsidR="00A45882" w:rsidRDefault="00A458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תורמים לרשות הפלסטינית כפי שיוגדרו בתקנות, אם הטובין</w:t>
                        </w:r>
                      </w:p>
                      <w:p w:rsidR="00A45882" w:rsidRDefault="00A458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מיועדים למיזמי פיתוח או למטרות הומניטריות, שאינן מסחריות,</w:t>
                        </w:r>
                      </w:p>
                      <w:p w:rsidR="00A45882" w:rsidRDefault="00A458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בשטחי עזה ויריחו או באזור, והם ישמשו בפועל למטרות אלה."</w:t>
                        </w:r>
                      </w:p>
                    </w:tc>
                    <w:tc>
                      <w:tcPr>
                        <w:tcW w:w="1023" w:type="pct"/>
                      </w:tcPr>
                      <w:p w:rsidR="00A45882" w:rsidRDefault="00A458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לקביעת</w:t>
                        </w:r>
                      </w:p>
                      <w:p w:rsidR="00A45882" w:rsidRDefault="00A458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אפס</w:t>
                        </w:r>
                      </w:p>
                      <w:p w:rsidR="00A45882" w:rsidRPr="00717FB1" w:rsidRDefault="00A458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לתרומות</w:t>
                        </w:r>
                      </w:p>
                    </w:tc>
                  </w:tr>
                  <w:tr w:rsidR="00A45882" w:rsidRPr="00717FB1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A45882" w:rsidRDefault="00A458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38(ג), במקום "הרשומים בשטחי עזה ויריחו" יבוא "הרשומים בידי</w:t>
                        </w:r>
                      </w:p>
                      <w:p w:rsidR="00A45882" w:rsidRDefault="00A458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הפלסטינית";</w:t>
                        </w:r>
                      </w:p>
                      <w:p w:rsidR="00A45882" w:rsidRDefault="00A458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)4( בסעיף 47(ב)(2), במקום "באזור או בשטחי עזה ויריחו" יבוא "בידי הרשות</w:t>
                        </w:r>
                      </w:p>
                      <w:p w:rsidR="00A45882" w:rsidRDefault="00A458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הפלסטינית";</w:t>
                        </w:r>
                      </w:p>
                      <w:p w:rsidR="00A45882" w:rsidRDefault="00A458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60א, אחרי "הדין המקביל לחוק זה" יבוא "באזור או";</w:t>
                        </w:r>
                      </w:p>
                      <w:p w:rsidR="00A45882" w:rsidRDefault="00A458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67(או), במקום "הרשום בשטחי עזה ויריחו" יבוא "הרשום בידי הרשות</w:t>
                        </w:r>
                      </w:p>
                      <w:p w:rsidR="00A45882" w:rsidRDefault="00A458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הפלסטינית"-,</w:t>
                        </w:r>
                      </w:p>
                      <w:p w:rsidR="00A45882" w:rsidRDefault="00A458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בסעיף 129, במקום סעיף קטן (א) יבוא:</w:t>
                        </w:r>
                      </w:p>
                      <w:p w:rsidR="00A45882" w:rsidRDefault="00A458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טובין של אדם לשימוש בעסקו לא יובלו בכלי הובלה אלא אם כן יש</w:t>
                        </w:r>
                      </w:p>
                      <w:p w:rsidR="00A45882" w:rsidRDefault="00A458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עמם חשבונית או תעודת משלוח, או אם אותו אדם הופטר מקיום חובה זו</w:t>
                        </w:r>
                      </w:p>
                      <w:p w:rsidR="00A45882" w:rsidRDefault="00A458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או על פי הוראות המנהל, בתנאים שקבע."</w:t>
                        </w:r>
                      </w:p>
                      <w:p w:rsidR="00A45882" w:rsidRDefault="00A458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בסעיף 129(ב), בפסקה (ו), במקום "בישראל" יבוא "בידי עוסק הרשום לפי חוק</w:t>
                        </w:r>
                      </w:p>
                      <w:p w:rsidR="00A45882" w:rsidRPr="00717FB1" w:rsidRDefault="00A4588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זה".</w:t>
                        </w:r>
                      </w:p>
                    </w:tc>
                  </w:tr>
                </w:tbl>
                <w:p w:rsidR="00A45882" w:rsidRDefault="00A4588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45882" w:rsidRDefault="00A45882">
      <w:pPr>
        <w:rPr>
          <w:rtl/>
        </w:rPr>
      </w:pPr>
      <w:r>
        <w:rPr>
          <w:rtl/>
        </w:rPr>
        <w:br w:type="page"/>
      </w:r>
    </w:p>
    <w:p w:rsidR="00A45882" w:rsidRDefault="00000000">
      <w:pPr>
        <w:rPr>
          <w:rtl/>
        </w:rPr>
      </w:pPr>
      <w:r>
        <w:pict>
          <v:shape id="_x0000_s44078" o:spid="_x0000_s1041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44078" inset="0,0,0,0">
              <w:txbxContent>
                <w:p w:rsidR="00A45882" w:rsidRDefault="00A45882">
                  <w:r>
                    <w:rPr>
                      <w:rtl/>
                    </w:rPr>
                    <w:t>326                                         ספר החוקים 1526                 י"א בסיוון התשנ"ה 09.06.1995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79" o:spid="_x0000_s1042" type="#_x0000_t202" style="position:absolute;left:0;text-align:left;margin-left:121.2pt;margin-top:513.75pt;width:95.65pt;height:36.05pt;z-index:22;mso-position-horizontal-relative:page;mso-position-vertical-relative:page" stroked="f">
            <v:textbox style="mso-next-textbox:#_x0000_s44079" inset="0,0,0,0">
              <w:txbxContent>
                <w:p w:rsidR="00A45882" w:rsidRDefault="00A45882">
                  <w:pPr>
                    <w:pStyle w:val="OCRStyle3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A45882" w:rsidRDefault="00A45882">
                  <w:pPr>
                    <w:pStyle w:val="OCRStyle3"/>
                    <w:ind w:left="8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80" o:spid="_x0000_s1043" type="#_x0000_t202" style="position:absolute;left:0;text-align:left;margin-left:244.35pt;margin-top:485.25pt;width:81pt;height:35.25pt;z-index:21;mso-position-horizontal-relative:page;mso-position-vertical-relative:page" stroked="f">
            <v:textbox style="mso-next-textbox:#_x0000_s44080" inset="0,0,0,0">
              <w:txbxContent>
                <w:p w:rsidR="00A45882" w:rsidRDefault="00A45882">
                  <w:pPr>
                    <w:pStyle w:val="OCRStyle3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A45882" w:rsidRDefault="00A45882">
                  <w:pPr>
                    <w:pStyle w:val="OCRStyle3"/>
                    <w:ind w:left="1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81" o:spid="_x0000_s1044" type="#_x0000_t202" style="position:absolute;left:0;text-align:left;margin-left:363.15pt;margin-top:513.75pt;width:76.65pt;height:37.05pt;z-index:20;mso-position-horizontal-relative:page;mso-position-vertical-relative:page" stroked="f">
            <v:textbox style="mso-next-textbox:#_x0000_s44081" inset="0,0,0,0">
              <w:txbxContent>
                <w:p w:rsidR="00A45882" w:rsidRDefault="00A45882">
                  <w:pPr>
                    <w:pStyle w:val="OCRStyle3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A45882" w:rsidRDefault="00A45882">
                  <w:pPr>
                    <w:pStyle w:val="OCRStyle3"/>
                    <w:ind w:left="19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82" o:spid="_x0000_s1045" type="#_x0000_t202" style="position:absolute;left:0;text-align:left;margin-left:87.75pt;margin-top:267.45pt;width:455.4pt;height:217pt;z-index:19;mso-position-horizontal-relative:page;mso-position-vertical-relative:page" stroked="f">
            <v:textbox style="mso-next-textbox:#_x0000_s4408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01"/>
                    <w:gridCol w:w="1379"/>
                  </w:tblGrid>
                  <w:tr w:rsidR="00A45882" w:rsidRPr="00A45882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A45882" w:rsidRDefault="00A458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בחוק יישום ההסכם בדבר רצועת עזה ואזור יריחו (הסדרים כלכליים והוראות</w:t>
                        </w:r>
                      </w:p>
                      <w:p w:rsidR="00A45882" w:rsidRDefault="00A458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שונות) (תיקוני חקיקה), התשנ"ה-1994 -</w:t>
                        </w:r>
                      </w:p>
                      <w:p w:rsidR="00A45882" w:rsidRDefault="00A458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12, בהגדרת "הסכומים המועברים" במקום "לפי הסכם, או כל הסדר"</w:t>
                        </w:r>
                      </w:p>
                      <w:p w:rsidR="00A45882" w:rsidRDefault="00A458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"לפי ההסכם, או לפי ההסכם בדבר העברה מכינה של סמכויות ואחריות</w:t>
                        </w:r>
                      </w:p>
                      <w:p w:rsidR="00A45882" w:rsidRDefault="00A458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הפלסטינית שנחתם בארז ביום כ"ב באלול התשנ"ד (29 באוגוסט 1994) או לפי</w:t>
                        </w:r>
                      </w:p>
                      <w:p w:rsidR="00A45882" w:rsidRDefault="00A458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הסכם או הסדר";</w:t>
                        </w:r>
                      </w:p>
                      <w:p w:rsidR="00A45882" w:rsidRDefault="00A458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16, במקום סעיף קטן (ב) יבוא:</w:t>
                        </w:r>
                      </w:p>
                      <w:p w:rsidR="00A45882" w:rsidRDefault="00A458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שר האוצר רשאי להורות על קיזוז מן הסכומים המועברים של חיובים</w:t>
                        </w:r>
                      </w:p>
                      <w:p w:rsidR="00A45882" w:rsidRDefault="00A458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כספיים נוספים, שהרשות הפלסטינית או תאגידים שבשליטתה או שבניהולה</w:t>
                        </w:r>
                      </w:p>
                      <w:p w:rsidR="00A45882" w:rsidRDefault="00A458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חבים -</w:t>
                        </w:r>
                      </w:p>
                      <w:p w:rsidR="00A45882" w:rsidRDefault="00A458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לישראל או לתאגידים שבשליטתה או שבניהולה;</w:t>
                        </w:r>
                      </w:p>
                      <w:p w:rsidR="00A45882" w:rsidRDefault="00A458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לאדם אחר בישראל, אם התקיימו תנאים שקבע שר האוצר ובהתאם</w:t>
                        </w:r>
                      </w:p>
                      <w:p w:rsidR="00A45882" w:rsidRDefault="00A458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להסדרים שקבע."</w:t>
                        </w:r>
                      </w:p>
                    </w:tc>
                    <w:tc>
                      <w:tcPr>
                        <w:tcW w:w="833" w:type="pct"/>
                      </w:tcPr>
                      <w:p w:rsidR="00A45882" w:rsidRDefault="00A458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A45882" w:rsidRDefault="00A458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ליישום הסכם</w:t>
                        </w:r>
                      </w:p>
                      <w:p w:rsidR="00A45882" w:rsidRDefault="00A458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עזה ויריחו</w:t>
                        </w:r>
                      </w:p>
                      <w:p w:rsidR="00A45882" w:rsidRPr="00A45882" w:rsidRDefault="00A458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(הסדרים כלכליים)</w:t>
                        </w:r>
                      </w:p>
                    </w:tc>
                  </w:tr>
                </w:tbl>
                <w:p w:rsidR="00A45882" w:rsidRDefault="00A4588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4083" o:spid="_x0000_s1046" type="#_x0000_t202" style="position:absolute;left:0;text-align:left;margin-left:245.15pt;margin-top:251pt;width:71.5pt;height:13.05pt;z-index:18;mso-position-horizontal-relative:page;mso-position-vertical-relative:page" stroked="f">
            <v:textbox style="mso-next-textbox:#_x0000_s44083" inset="0,0,0,0">
              <w:txbxContent>
                <w:p w:rsidR="00A45882" w:rsidRDefault="00A45882">
                  <w:pPr>
                    <w:pStyle w:val="OCRStyle3"/>
                    <w:ind w:left="151"/>
                  </w:pPr>
                  <w:r>
                    <w:rPr>
                      <w:rtl/>
                    </w:rPr>
                    <w:t>פרק ו'-.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84" o:spid="_x0000_s1047" type="#_x0000_t202" style="position:absolute;left:0;text-align:left;margin-left:86.75pt;margin-top:65.1pt;width:456.4pt;height:185.9pt;z-index:17;mso-position-horizontal-relative:page;mso-position-vertical-relative:page" stroked="f">
            <v:textbox style="mso-next-textbox:#_x0000_s4408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6"/>
                    <w:gridCol w:w="1192"/>
                  </w:tblGrid>
                  <w:tr w:rsidR="00A45882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A45882" w:rsidRDefault="00A458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תושב הרשות הפלסטינית, ולגבי עסקה או הסכם בין תושב הרשות הפלסטינית לבין</w:t>
                        </w:r>
                      </w:p>
                      <w:p w:rsidR="00A45882" w:rsidRDefault="00A458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אחר - גם מידע וידיעות לגבי אותו אדם בנוגע לעסקה או להסכם.</w:t>
                        </w:r>
                      </w:p>
                      <w:p w:rsidR="00A45882" w:rsidRDefault="00A458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צו כאמור בסעיף קטן (ב), הנוגע לענייני מיסוי, טעון התייעצות עם שר</w:t>
                        </w:r>
                      </w:p>
                      <w:p w:rsidR="00A45882" w:rsidRDefault="00A458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האוצר.</w:t>
                        </w:r>
                      </w:p>
                      <w:p w:rsidR="00A45882" w:rsidRDefault="00A458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יימסר מידע לפי סעיף זה אלא לאחר שמקבל המידע התחייב, בדרך כלל או</w:t>
                        </w:r>
                      </w:p>
                      <w:p w:rsidR="00A45882" w:rsidRDefault="00A458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מסוים, שלא ייעשה בו שימוש אלא למטרה שלשמה נמסר ושלא יימסר לאחר, ויבטיח</w:t>
                        </w:r>
                      </w:p>
                      <w:p w:rsidR="00A45882" w:rsidRDefault="00A458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שמירת סודיותו של המידע, במקרים שבהם, על פי הדין, יש לשמור על סודיות</w:t>
                        </w:r>
                      </w:p>
                      <w:p w:rsidR="00A45882" w:rsidRDefault="00A458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  <w:p w:rsidR="00A45882" w:rsidRDefault="00A458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מי שמסר מידע לפי סעיף זה יקיים רישום של המידע שנמסר.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A45882" w:rsidRDefault="00A4588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45882" w:rsidRPr="00A45882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A45882" w:rsidRDefault="00A458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בחוק הגנת הפרטיות, התשמ"א-ו198, בסעיף 23, פסקה (3) - תימחק.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A45882" w:rsidRDefault="00A458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A45882" w:rsidRDefault="00A458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הגנת הפרטיות -</w:t>
                        </w:r>
                      </w:p>
                      <w:p w:rsidR="00A45882" w:rsidRPr="00A45882" w:rsidRDefault="00A4588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מס- 3</w:t>
                        </w:r>
                      </w:p>
                    </w:tc>
                  </w:tr>
                </w:tbl>
                <w:p w:rsidR="00A45882" w:rsidRDefault="00A4588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576A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76A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3AEC89D-DFD6-476E-B127-2933AA013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576A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17FB1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A4588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27</Characters>
  <Application>Microsoft Office Word</Application>
  <DocSecurity>4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2008-04-07T10:13:00Z</dcterms:created>
  <dcterms:modified xsi:type="dcterms:W3CDTF">2008-04-07T10:13:00Z</dcterms:modified>
</cp:coreProperties>
</file>