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317C6" w:rsidRDefault="00E317C6">
      <w:pPr>
        <w:rPr>
          <w:rtl/>
        </w:rPr>
      </w:pPr>
    </w:p>
    <w:p w:rsidR="00E317C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4132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4132" inset="0,0,0,0">
              <w:txbxContent>
                <w:p w:rsidR="00E317C6" w:rsidRDefault="00E317C6">
                  <w:r>
                    <w:rPr>
                      <w:rtl/>
                    </w:rPr>
                    <w:t>336                                         ספר החוקים 1528                 כ"ג בסיוון התשנ"ה 21.06.1995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33" o:spid="_x0000_s1026" type="#_x0000_t202" style="position:absolute;left:0;text-align:left;margin-left:75.05pt;margin-top:687pt;width:230.65pt;height:43.95pt;z-index:8;mso-position-horizontal-relative:page;mso-position-vertical-relative:page" stroked="f">
            <v:textbox style="mso-next-textbox:#_x0000_s44133" inset="0,0,0,0">
              <w:txbxContent>
                <w:p w:rsidR="00E317C6" w:rsidRDefault="00E317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34" o:spid="_x0000_s1027" type="#_x0000_t202" style="position:absolute;left:0;text-align:left;margin-left:84.55pt;margin-top:579.5pt;width:391.65pt;height:60.2pt;z-index:7;mso-position-horizontal-relative:page;mso-position-vertical-relative:page" stroked="f">
            <v:textbox style="mso-next-textbox:#_x0000_s44134" inset="0,0,0,0">
              <w:txbxContent>
                <w:p w:rsidR="00E317C6" w:rsidRDefault="00E317C6">
                  <w:pPr>
                    <w:pStyle w:val="OCRStyle1"/>
                    <w:ind w:left="295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ט'ו בסיון התשנ"ה (13 ביוני 1995); הצעת החוק ודברי הסבר פורסמו בהצעות חוק</w:t>
                  </w:r>
                </w:p>
                <w:p w:rsidR="00E317C6" w:rsidRDefault="00E317C6">
                  <w:pPr>
                    <w:pStyle w:val="OCRStyle1"/>
                    <w:ind w:left="515"/>
                    <w:rPr>
                      <w:rtl/>
                    </w:rPr>
                  </w:pPr>
                  <w:r>
                    <w:rPr>
                      <w:rtl/>
                    </w:rPr>
                    <w:t>2395, מיום ג' בניסן התשנ-ה (3 באפריל 1995), עמ' 443.</w:t>
                  </w:r>
                </w:p>
                <w:p w:rsidR="00E317C6" w:rsidRDefault="00E317C6">
                  <w:pPr>
                    <w:pStyle w:val="OCRStyle1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 דיני מדינת ישראל, נוסח חדש 6, התשכ"א, עמי 120; ס"ח התשנ"ח, עמ' .142</w:t>
                  </w:r>
                </w:p>
                <w:p w:rsidR="00E317C6" w:rsidRPr="00E317C6" w:rsidRDefault="00E317C6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2 חוקי א-י, כרך אי, עכר 336(ע), 360(א); ס"ח התשנ'ח, עמ' 205.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35" o:spid="_x0000_s1028" type="#_x0000_t202" style="position:absolute;left:0;text-align:left;margin-left:198.2pt;margin-top:527.25pt;width:100.8pt;height:29.1pt;z-index:6;mso-position-horizontal-relative:page;mso-position-vertical-relative:page" stroked="f">
            <v:textbox style="mso-next-textbox:#_x0000_s44135" inset="0,0,0,0">
              <w:txbxContent>
                <w:p w:rsidR="00E317C6" w:rsidRDefault="00E317C6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317C6" w:rsidRDefault="00E317C6">
                  <w:pPr>
                    <w:pStyle w:val="OCRStyle1"/>
                    <w:ind w:left="12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36" o:spid="_x0000_s1029" type="#_x0000_t202" style="position:absolute;left:0;text-align:left;margin-left:380.75pt;margin-top:527.05pt;width:82.55pt;height:33.45pt;z-index:5;mso-position-horizontal-relative:page;mso-position-vertical-relative:page" stroked="f">
            <v:textbox style="mso-next-textbox:#_x0000_s44136" inset="0,0,0,0">
              <w:txbxContent>
                <w:p w:rsidR="00E317C6" w:rsidRDefault="00E317C6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E317C6" w:rsidRDefault="00E317C6">
                  <w:pPr>
                    <w:pStyle w:val="OCRStyle1"/>
                    <w:ind w:left="245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37" o:spid="_x0000_s1030" type="#_x0000_t202" style="position:absolute;left:0;text-align:left;margin-left:85.35pt;margin-top:495.15pt;width:133.45pt;height:29.9pt;z-index:4;mso-position-horizontal-relative:page;mso-position-vertical-relative:page" stroked="f">
            <v:textbox style="mso-next-textbox:#_x0000_s44137" inset="0,0,0,0">
              <w:txbxContent>
                <w:p w:rsidR="00E317C6" w:rsidRDefault="00E317C6">
                  <w:pPr>
                    <w:pStyle w:val="OCRStyle1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E317C6" w:rsidRDefault="00E317C6">
                  <w:pPr>
                    <w:pStyle w:val="OCRStyle1"/>
                    <w:ind w:left="80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38" o:spid="_x0000_s1031" type="#_x0000_t202" style="position:absolute;left:0;text-align:left;margin-left:289.5pt;margin-top:498.55pt;width:91.3pt;height:28.5pt;z-index:3;mso-position-horizontal-relative:page;mso-position-vertical-relative:page" stroked="f">
            <v:textbox style="mso-next-textbox:#_x0000_s44138" inset="0,0,0,0">
              <w:txbxContent>
                <w:p w:rsidR="00E317C6" w:rsidRDefault="00E317C6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317C6" w:rsidRDefault="00E317C6">
                  <w:pPr>
                    <w:pStyle w:val="OCRStyle1"/>
                    <w:ind w:left="18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4139" o:spid="_x0000_s1032" type="#_x0000_t202" style="position:absolute;left:0;text-align:left;margin-left:80.2pt;margin-top:369.45pt;width:467.5pt;height:119.6pt;z-index:2;mso-position-horizontal-relative:page;mso-position-vertical-relative:page" stroked="f">
            <v:textbox style="mso-next-textbox:#_x0000_s44139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86"/>
                    <w:gridCol w:w="1314"/>
                  </w:tblGrid>
                  <w:tr w:rsidR="00E317C6" w:rsidRPr="00E317C6">
                    <w:trPr>
                      <w:jc w:val="right"/>
                    </w:trPr>
                    <w:tc>
                      <w:tcPr>
                        <w:tcW w:w="4227" w:type="pct"/>
                      </w:tcPr>
                      <w:p w:rsidR="00E317C6" w:rsidRDefault="00E31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בסעיף 97(א)(6) לפקודת מס הכנסה 1 -</w:t>
                        </w:r>
                      </w:p>
                      <w:p w:rsidR="00E317C6" w:rsidRDefault="00E31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(א), במקום ''באגודה שיתופית לתחבורה'', יבוא ''באגודה כהגדרתה</w:t>
                        </w:r>
                      </w:p>
                      <w:p w:rsidR="00E317C6" w:rsidRDefault="00E31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(ד)''.</w:t>
                        </w:r>
                      </w:p>
                      <w:p w:rsidR="00E317C6" w:rsidRDefault="00E31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פסקה (ד) יבוא:</w:t>
                        </w:r>
                      </w:p>
                      <w:p w:rsidR="00E317C6" w:rsidRDefault="00E31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"(ד) בפסקה זו, "אגודה'' - אגודה רשומה על פי פקודת האגודות השיתופיות2,</w:t>
                        </w:r>
                      </w:p>
                      <w:p w:rsidR="00E317C6" w:rsidRDefault="00E31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 פי מטרותיה פועלת באחד מתחומים אלה: תחבורה, תובלה, ייצור או</w:t>
                        </w:r>
                      </w:p>
                      <w:p w:rsidR="00E317C6" w:rsidRDefault="00E31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שירותים.''</w:t>
                        </w:r>
                      </w:p>
                    </w:tc>
                    <w:tc>
                      <w:tcPr>
                        <w:tcW w:w="773" w:type="pct"/>
                      </w:tcPr>
                      <w:p w:rsidR="00E317C6" w:rsidRPr="00E317C6" w:rsidRDefault="00E317C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97</w:t>
                        </w:r>
                      </w:p>
                    </w:tc>
                  </w:tr>
                </w:tbl>
                <w:p w:rsidR="00E317C6" w:rsidRDefault="00E317C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4140" o:spid="_x0000_s1033" type="#_x0000_t202" style="position:absolute;left:0;text-align:left;margin-left:118.25pt;margin-top:341.1pt;width:316.8pt;height:24.95pt;z-index:1;mso-position-horizontal-relative:page;mso-position-vertical-relative:page" stroked="f">
            <v:textbox style="mso-next-textbox:#_x0000_s44140" inset="0,0,0,0">
              <w:txbxContent>
                <w:p w:rsidR="00E317C6" w:rsidRPr="00E317C6" w:rsidRDefault="00E317C6">
                  <w:pPr>
                    <w:pStyle w:val="OCRStyle1"/>
                    <w:ind w:left="25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לתיקון פקודת מס הכנסה (מס' 103), התשנ"ה-1995*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317C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317C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FCCCED6-12A9-4136-AD56-A91452BF5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317C6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2008-04-07T10:16:00Z</dcterms:created>
  <dcterms:modified xsi:type="dcterms:W3CDTF">2008-04-07T10:16:00Z</dcterms:modified>
</cp:coreProperties>
</file>