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33B8" w:rsidRDefault="00F233B8">
      <w:pPr>
        <w:rPr>
          <w:rtl/>
        </w:rPr>
      </w:pPr>
    </w:p>
    <w:p w:rsidR="00F233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2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206" inset="0,0,0,0">
              <w:txbxContent>
                <w:p w:rsidR="00382197" w:rsidRDefault="00382197">
                  <w:r>
                    <w:rPr>
                      <w:rtl/>
                    </w:rPr>
                    <w:t>216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7" o:spid="_x0000_s1026" type="#_x0000_t202" style="position:absolute;left:0;text-align:left;margin-left:74.45pt;margin-top:606.85pt;width:412.45pt;height:128.3pt;z-index:3;mso-position-horizontal-relative:page;mso-position-vertical-relative:page" stroked="f">
            <v:textbox style="mso-next-textbox:#_x0000_s44207" inset="0,0,0,0">
              <w:txbxContent>
                <w:p w:rsidR="00382197" w:rsidRDefault="0038219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התשנ"ד (20 ביוני 1994), הצעות החוק ודברי הסבר פורסמו בהצעות חוק 2209,</w:t>
                  </w:r>
                </w:p>
                <w:p w:rsidR="00382197" w:rsidRDefault="00382197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מיום כ'ו בתשרי התשנ"ד (11 באוקטובר 1993) עמ' 6, ובהצעות חוק 2214, יום י'ב בחשון התשנ''ד (27 באוקטובר</w:t>
                  </w:r>
                </w:p>
                <w:p w:rsidR="00382197" w:rsidRDefault="00382197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1993), עמ' 34</w:t>
                  </w:r>
                </w:p>
                <w:p w:rsidR="00382197" w:rsidRDefault="0038219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</w:t>
                  </w:r>
                </w:p>
                <w:p w:rsidR="00382197" w:rsidRDefault="0038219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ס"ח התשמ"ב, עמ' 218</w:t>
                  </w:r>
                </w:p>
                <w:p w:rsidR="00382197" w:rsidRDefault="0038219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5 ס''ח התשל"ה, עמ' 132</w:t>
                  </w:r>
                </w:p>
                <w:p w:rsidR="00382197" w:rsidRDefault="0038219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4 ס"ח התשל"ח, עמ' 108</w:t>
                  </w:r>
                </w:p>
                <w:p w:rsidR="00382197" w:rsidRDefault="0038219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5 ס''ח התשל"ו, עמ' 52</w:t>
                  </w:r>
                </w:p>
                <w:p w:rsidR="00382197" w:rsidRPr="00F233B8" w:rsidRDefault="00382197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6 ס"ח התשכ"ה, עמ' 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8" o:spid="_x0000_s1027" type="#_x0000_t202" style="position:absolute;left:0;text-align:left;margin-left:81.4pt;margin-top:110.3pt;width:473.6pt;height:495.8pt;z-index:2;mso-position-horizontal-relative:page;mso-position-vertical-relative:page" stroked="f">
            <v:textbox style="mso-next-textbox:#_x0000_s442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2"/>
                    <w:gridCol w:w="1170"/>
                  </w:tblGrid>
                  <w:tr w:rsidR="00382197" w:rsidRPr="00F233B8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מטרות חוק זה הן לקדם ולעורר פיתוח וייצור במדינת ישראל, יצירת מקומות עבודה,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 במאזן התשלומים, צמיחה כלכלית, הגברת הכושר התחרותי בשוקי העולם ומשיבת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כלכליות ישירות חדשות.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82197" w:rsidRPr="00F233B8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החוק</w:t>
                        </w:r>
                      </w:p>
                    </w:tc>
                  </w:tr>
                  <w:tr w:rsidR="00382197" w:rsidRPr="00F233B8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''אזור חופשי'' או ''אזור- - אזור שנקבע לפי סעיף 19: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''בזק'' - כמשמעותו בסעיף 1 לחוק הבזק: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זכיון"- תאגיד שמטרתו להקים, לפתח ולנהל אזור חופשי ואשר קיבל זכיון על פי חוק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שליטה'' - כמשמעותו בסעיף 32(9) לפקודה;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'גוף פרטי" - כל תאגיד שאינו גוף ציבורי;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'גוף ציבורי' - ממשלת ישראל, רשות מקומית, תאגיד שהוקם לפי חוק, גוף שנמצא בבעלות או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בשליטה ישירה או עקיפה של הממשלה או של רשות מקומית, לרבות חברת בת ממשלתית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וחברה מעורבת כמשמעותן בחוק החברות הממשלתיות, ובן בל גוף המתוקצב, במישרין או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מתקציב המדינה;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"הכללים'' - כללי היישום להפעלת אזור חופשי שתקבע המועצה ותפרסם מכוח חוק זה;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המועצה' - מועצת האזורים החופשיים המוקמת לפי חוק זה;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'הפקודה' - פקודת מס הכנסה 1;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'השר' - שר האוצר;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הבזק' - חוק הבזק, התשמ"ב-1982 2;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החברות הממשלתיות' - חוק החברות הממשלתיות, התשל'ה-1975 3: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הפיקוח על המטבע' - חוק הפיקוח על המטבע, התשל'ח-1978 4: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מע"מ" - חוק מס ערך מוסף, התשל'ו-1975 5;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התכנון והבניה' - חוק התכנון והבניה, התשכ'ה-1965 6;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'מוסד כספי' - כמשמעותו בחוק מע'מ;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 עקיף" - מכס, מס קניה, בלו, היטל סחר וכן בל מס או היטל אחר שמוטל או שיוטל על יבוא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טובין, אך למעט מס ערך מוסף;</w:t>
                        </w:r>
                      </w:p>
                      <w:p w:rsidR="00382197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'מס ערך מוסף" או "מע"מ' - כמשמעותו בחוק מע'מ וכן מס בלו מוסף החל ביהודה, שומרון</w:t>
                        </w:r>
                      </w:p>
                      <w:p w:rsidR="00382197" w:rsidRPr="00F233B8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עזה;</w:t>
                        </w:r>
                      </w:p>
                    </w:tc>
                    <w:tc>
                      <w:tcPr>
                        <w:tcW w:w="679" w:type="pct"/>
                      </w:tcPr>
                      <w:p w:rsidR="00382197" w:rsidRPr="00F233B8" w:rsidRDefault="003821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09" o:spid="_x0000_s1028" type="#_x0000_t202" style="position:absolute;left:0;text-align:left;margin-left:142.55pt;margin-top:61.2pt;width:290.05pt;height:47.3pt;z-index:1;mso-position-horizontal-relative:page;mso-position-vertical-relative:page" stroked="f">
            <v:textbox style="mso-next-textbox:#_x0000_s44209" inset="0,0,0,0">
              <w:txbxContent>
                <w:p w:rsidR="00382197" w:rsidRDefault="00382197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אזורים חופשיים לייצור בישראל, התשנ"ד-1994*</w:t>
                  </w:r>
                </w:p>
                <w:p w:rsidR="00382197" w:rsidRPr="00F233B8" w:rsidRDefault="00382197">
                  <w:pPr>
                    <w:pStyle w:val="OCRStyle1"/>
                    <w:ind w:left="2020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305F1F" w:rsidRDefault="00305F1F">
      <w:pPr>
        <w:rPr>
          <w:rtl/>
        </w:rPr>
      </w:pPr>
      <w:r>
        <w:rPr>
          <w:rtl/>
        </w:rPr>
        <w:br w:type="page"/>
      </w:r>
    </w:p>
    <w:p w:rsidR="00305F1F" w:rsidRDefault="00000000">
      <w:pPr>
        <w:rPr>
          <w:rtl/>
        </w:rPr>
      </w:pPr>
      <w:r>
        <w:pict>
          <v:shape id="_x0000_s442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210" inset="0,0,0,0">
              <w:txbxContent>
                <w:p w:rsidR="00382197" w:rsidRDefault="00382197">
                  <w:r>
                    <w:rPr>
                      <w:rtl/>
                    </w:rPr>
                    <w:t>217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1" o:spid="_x0000_s1030" type="#_x0000_t202" style="position:absolute;left:0;text-align:left;margin-left:311.85pt;margin-top:675.8pt;width:228.1pt;height:66.35pt;z-index:6;mso-position-horizontal-relative:page;mso-position-vertical-relative:page" stroked="f">
            <v:textbox style="mso-next-textbox:#_x0000_s44211" inset="0,0,0,0">
              <w:txbxContent>
                <w:p w:rsidR="00382197" w:rsidRDefault="0038219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57, עמ' 761.</w:t>
                  </w:r>
                </w:p>
                <w:p w:rsidR="00382197" w:rsidRDefault="0038219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8 ס"ח התשי''ח, עמ' .92</w:t>
                  </w:r>
                </w:p>
                <w:p w:rsidR="00382197" w:rsidRPr="00305F1F" w:rsidRDefault="00382197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* ס"ח התשמ''ו,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2" o:spid="_x0000_s1031" type="#_x0000_t202" style="position:absolute;left:0;text-align:left;margin-left:88.1pt;margin-top:71.5pt;width:459.55pt;height:582.9pt;z-index:5;mso-position-horizontal-relative:page;mso-position-vertical-relative:page" stroked="f">
            <v:textbox style="mso-next-textbox:#_x0000_s442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055"/>
                  </w:tblGrid>
                  <w:tr w:rsidR="00382197" w:rsidRPr="00305F1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2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 מוסמך" - נציג, של משרד ממשלתי, של יחידת סמך או של רשות שהוקמה על פי חוק,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רשות מקומית, הפועל מכוח חוק זה באזור חופשי;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''פקודת החברות'' - פקודת החברות [נוסח חדש], התשמ"ג-1983 7;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''עסק באזור חופשי'' או ''עסק באזור'' - גוף פרטי שקיבל רשיון לפעול באזור חופשי לפי חוק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''תשתיות'' - דרכים, מסילות ברזל, קווים עיליים או תת-קרקעיים להולכה או להעברה של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חשמל, בזק, ביוב, מים, דלקים, מיתקנים להולכת גז, לסילוק פסולת ולטיפול בביוב; ולענין</w:t>
                        </w:r>
                      </w:p>
                      <w:p w:rsidR="00382197" w:rsidRPr="00305F1F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- גם מערכות אלחוט, בכפוף לאמור בסעיף 65.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2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ב'; מועצת האזורים החופשיים</w:t>
                        </w:r>
                      </w:p>
                    </w:tc>
                  </w:tr>
                  <w:tr w:rsidR="00382197" w:rsidRPr="00305F1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82197" w:rsidRPr="00305F1F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מוקמת בזה מועצת האזורים החופשיים.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היא תאגיד.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היא גוף מבוקר כמשמעותו בחוק מבקר המדינה, התשי"ח-1958 [נוסח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משולב]8;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מקום מושבה של המועצה יהיה באזור החופשי הראשון שיוקם; הוקם אזור חופשי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יהיה מקום מושבה של המועצה בירושלים והיא תהיה רשאית להקים סניפים ומשרדים</w:t>
                        </w:r>
                      </w:p>
                      <w:p w:rsidR="00382197" w:rsidRPr="00305F1F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אזור חופשי שיוקם.</w:t>
                        </w:r>
                      </w:p>
                    </w:tc>
                  </w:tr>
                  <w:tr w:rsidR="00382197" w:rsidRPr="00305F1F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  <w:p w:rsidR="00382197" w:rsidRPr="00305F1F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ואלה תפקידי המועצה וסמכויותיה: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לאתר ולהציע שטחים שיהיו אזורים חופשיים תוך התייחסות להיקפם, לצרכי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המשק, להיצע, לביקוש, לפריסה, לסוגי העסקים שיוקמו באזורים ולבל תנאי נוסף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שתמצא לנבון ולהביאם לאישור הממשלה כאמור בסעיף 19;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כללים בכל הענינים הדרושים להפעלת האזורים החופשיים ולניהולם;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מבין חבריה ועדת מכרזים לבחירת בעלי זכיון כאמור בסעיף 20(א);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לבדוק בקשות לרשיונות להפעלת עסק באזור חופשי, לאשרם או לדחותם וכן לקבוע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תנאים;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לרכז עבור בעלי הזכיון והעסקים באזור החופשי את כל הליכי מתן האישורים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 לפעולתם;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לשמש גוף מוסמך למינוי מפקחים לפי חוק העבירות המינהליות, התשמ"ו-1985*;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מינוי יהיה באישור השר הממונה על החוק שלפיו נקבעה עבירה מסוימת כעבירה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מינהלית ולגבי אותן עבירות שהשר אישרן לענין זה;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לדאוג להקמת נציגויות מוסמכות באזור ולסייע לנציג המוסמך בהפעלת סמכויותיו</w:t>
                        </w:r>
                      </w:p>
                      <w:p w:rsidR="00382197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באזור;</w:t>
                        </w:r>
                      </w:p>
                      <w:p w:rsidR="00382197" w:rsidRPr="00305F1F" w:rsidRDefault="0038219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לפעול על פי כל סמבות שתוקנה לה בדין.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309F" w:rsidRDefault="00CF309F">
      <w:pPr>
        <w:rPr>
          <w:rtl/>
        </w:rPr>
      </w:pPr>
      <w:r>
        <w:rPr>
          <w:rtl/>
        </w:rPr>
        <w:br w:type="page"/>
      </w:r>
    </w:p>
    <w:p w:rsidR="00CF309F" w:rsidRDefault="00000000">
      <w:pPr>
        <w:rPr>
          <w:rtl/>
        </w:rPr>
      </w:pPr>
      <w:r>
        <w:pict>
          <v:shape id="_x0000_s4421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213" inset="0,0,0,0">
              <w:txbxContent>
                <w:p w:rsidR="00382197" w:rsidRDefault="00382197">
                  <w:r>
                    <w:rPr>
                      <w:rtl/>
                    </w:rPr>
                    <w:t>218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4" o:spid="_x0000_s1033" type="#_x0000_t202" style="position:absolute;left:0;text-align:left;margin-left:85.1pt;margin-top:720.5pt;width:237.6pt;height:19.8pt;z-index:9;mso-position-horizontal-relative:page;mso-position-vertical-relative:page" stroked="f">
            <v:textbox style="mso-next-textbox:#_x0000_s44214" inset="0,0,0,0">
              <w:txbxContent>
                <w:p w:rsidR="00382197" w:rsidRDefault="003821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215" o:spid="_x0000_s1034" type="#_x0000_t202" style="position:absolute;left:0;text-align:left;margin-left:85.1pt;margin-top:68.1pt;width:476.8pt;height:649.85pt;z-index:8;mso-position-horizontal-relative:page;mso-position-vertical-relative:page" stroked="f">
            <v:textbox style="mso-next-textbox:#_x0000_s4421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498"/>
                  </w:tblGrid>
                  <w:tr w:rsidR="00382197" w:rsidRPr="00CF309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במועצה יהיו שלושה עשר חברים שימונו כדלקמן: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שבעה נציגים של המגזר העסקי שימנה השר מתוך רשימה שיגישו לו בעלי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הזכיון: לא ראה השר למנות נציגים מתוך הרשימה שהוגשה לו, רשאי הוא לדרוש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רשימה נוספת או להציע מועמדים;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ששה נציגי הממשלה שימנה השרים הבאים, כל שר מקרב עובדי משרדו-. ראש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שר האוצר, שר התעשיה והמסחר, שר העבודה והרווחה, שר הפנים,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והשר לאיכות הסביבה.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המועצה ושמות חבריה יפורסמו ברשומות: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ער לבחירת בעל הזכיון הראשון יכהנו במועצה נציגי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בלבד; עד למינויים ימלא השר את תפקידי המועצה;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המועצה שהם נציגי הממשלה ימונו לראשונה תוך שלושים ימים מיום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זה; חברי המועצה שהם נציגי המגזר העסקי ימונו לראשונה תוך שלושים ימים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בחירת בעל הזכיון הראשון.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382197" w:rsidRPr="00CF309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המועצה תבחר את יושב הראש שלה מבין חבריה; עד לבחירה ואישור כאמור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ישמש נציג השר יושב ראש המועצה.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ישיבת המועצה שבה ייבחר יושב ראש המועצה תנוהל בידי השר או בידי מי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מטעמו; המינוי טעון אישור השר.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382197" w:rsidRPr="00CF309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תקופת כהונתו של חבר המועצה תהיה שלוש שנים וניתן לשוב ולמנותו, ואולם לא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יכהן חבר במועצה יותר משלוש תקופות כהונה עוקבות.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תום תקופת כהונתם של חברי המועצה שהם נציגי המגזר העסקי שמונו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5(ד), ימונו נציגי המגזר העסקי בהמלצת כלל בעלי הזכיון באותה עת, בהתאם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לנהלים שייקבעו בתקנות.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פקעה כהונתו של חבר המועצה במהלך תקופת כהונתו, ימונה חבר חדש במקומו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ליתרת תקופת כהונתו על פי ההרכב הקבוע בסעיף 5(א), ובלבד שחבר שהוא נציג המגזר העסקי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ימונה כאמור רק מתוך רשימת מומלצי כל בעלי הזכיון באותה עת, בהתאם לנהלים שייקבעו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בהונה</w:t>
                        </w:r>
                      </w:p>
                    </w:tc>
                  </w:tr>
                  <w:tr w:rsidR="00382197" w:rsidRPr="00CF309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כהונתו של חבר המועצה תפקע לפני תום התקופה שלה נתמנה אם התקיים אחד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שיש עמה קלון;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נבצר ממנו דרך קבע למלא את תפקידו;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הוא נציג הממשלה - חדל לעבור במשרד שבו עבד בעת מינויו;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הועבר מתפקידו בהחלטה של שני שלישים מחברי המועצה ובאישור השי.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382197" w:rsidRPr="00CF309F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חברי המועצה יהיו אנשים, שהועדה שמונתה לפי סעיף 18ב לחוק החברות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 אישרה, שמתמלאים בהם תנאי הכשירות הנדרשים לפי סעיפים 96ב עד 96ה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החברות, וכן תנאי הכשירות הקבועים בסעיף 16א לחוק החברות הממשלתיות:, מצאה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האמורה כי למועמד לכהונה כחבר המועצה יש זיקה אישית, עסקית או פוליטית לשר או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לסגן שר, לא יציעו השר, זולת אם מצאה הועדה האמורה שיש לגביו שיקולים של כשירות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כשירות</w:t>
                        </w:r>
                      </w:p>
                      <w:p w:rsidR="00382197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והגבלה לאחר</w:t>
                        </w:r>
                      </w:p>
                      <w:p w:rsidR="00382197" w:rsidRPr="00CF309F" w:rsidRDefault="0038219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הכהונה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30278" w:rsidRDefault="00530278">
      <w:pPr>
        <w:rPr>
          <w:rtl/>
        </w:rPr>
      </w:pPr>
      <w:r>
        <w:rPr>
          <w:rtl/>
        </w:rPr>
        <w:br w:type="page"/>
      </w:r>
    </w:p>
    <w:p w:rsidR="00530278" w:rsidRDefault="00000000">
      <w:pPr>
        <w:rPr>
          <w:rtl/>
        </w:rPr>
      </w:pPr>
      <w:r>
        <w:pict>
          <v:shape id="_x0000_s4421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216" inset="0,0,0,0">
              <w:txbxContent>
                <w:p w:rsidR="00382197" w:rsidRDefault="00382197">
                  <w:r>
                    <w:rPr>
                      <w:rtl/>
                    </w:rPr>
                    <w:t>219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7" o:spid="_x0000_s1036" type="#_x0000_t202" style="position:absolute;left:0;text-align:left;margin-left:303.85pt;margin-top:621.5pt;width:254.85pt;height:120.6pt;z-index:12;mso-position-horizontal-relative:page;mso-position-vertical-relative:page" stroked="f">
            <v:textbox style="mso-next-textbox:#_x0000_s44217" inset="0,0,0,0">
              <w:txbxContent>
                <w:p w:rsidR="00382197" w:rsidRDefault="00382197">
                  <w:pPr>
                    <w:pStyle w:val="OCRStyle4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10 ס"ח התשכ"ט, עמ' 103.</w:t>
                  </w:r>
                </w:p>
                <w:p w:rsidR="00382197" w:rsidRDefault="00382197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" ס"ח התשי"ט, עמ' .190</w:t>
                  </w:r>
                </w:p>
                <w:p w:rsidR="00382197" w:rsidRDefault="00382197">
                  <w:pPr>
                    <w:pStyle w:val="OCRStyle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12 ס"ח התש''ם, עמ' 2.</w:t>
                  </w:r>
                </w:p>
                <w:p w:rsidR="00382197" w:rsidRDefault="00382197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11 ס"ח התשל'ז, עמ' .226</w:t>
                  </w:r>
                </w:p>
                <w:p w:rsidR="00382197" w:rsidRDefault="00382197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14 דיני מדינת ישראל, נוסח חדש 18, עמ' .420</w:t>
                  </w:r>
                </w:p>
                <w:p w:rsidR="00382197" w:rsidRDefault="00382197">
                  <w:pPr>
                    <w:pStyle w:val="OCRStyle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15 דיני מדינת ישראל, נוסח חדש 10, עמ' .266</w:t>
                  </w:r>
                </w:p>
                <w:p w:rsidR="00382197" w:rsidRDefault="00382197">
                  <w:pPr>
                    <w:pStyle w:val="OCRStyle4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14 ס"ח התשכ"ט, עמ' 144.</w:t>
                  </w:r>
                </w:p>
                <w:p w:rsidR="00382197" w:rsidRPr="00530278" w:rsidRDefault="00382197">
                  <w:pPr>
                    <w:pStyle w:val="OCRStyle4"/>
                    <w:ind w:left="439"/>
                  </w:pPr>
                  <w:r>
                    <w:rPr>
                      <w:rtl/>
                    </w:rPr>
                    <w:t>17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18" o:spid="_x0000_s1037" type="#_x0000_t202" style="position:absolute;left:0;text-align:left;margin-left:81.9pt;margin-top:59.4pt;width:471.65pt;height:561.9pt;z-index:11;mso-position-horizontal-relative:page;mso-position-vertical-relative:page" stroked="f">
            <v:textbox style="mso-next-textbox:#_x0000_s442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7171"/>
                  </w:tblGrid>
                  <w:tr w:rsidR="00382197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לכהונה האמורה. לענין החוקים האמורים, ולענין סעיף זה, 'חברה'' היא כל אחר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 באזור החופשי;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זכיון;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בעלים של אחד מהמנויים בפסקאות (1) או (2).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קשרים עסקיים שהם שגרתיים ורגילים, לא ייחשבו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החברות במועצה כקשר מהותי להנהלה העסקית של החברה או של תאגיד קשור לו.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המועצה לא יכהן כדירקטור בחברה או בחברה הנשלטת בירי חברה ולא יועסק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כעובד, כממלא תפקיד אחר או כיועץ של חברה או של חברה נשלטת בידי חברה במשך שנה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סיום כהונתו.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המועצה שאינם עובדי המרינה דינם כדין עובדי המדינה לענין החיקוקים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הבחירות לכנסת ננוסח משולב], התשכ''ט-1969 10: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שירות המדינה (סיוג פעילות מפלגתית ומגבית כספים), התשי''ט-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11;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שירות הציבור (מתנות), התש''ם-121979;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העונשין, התשל'ז-1977 13- העבירות הנוגעות לעובדי ציבור;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פקודת הראיות [נוסח חדש], התשל'א-1974 14;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הנזיקין [נוסח חדש]15-,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חוק שירות הציבור (הגבלות לאחר פרישה), התשכ"ט- 1969 16.</w:t>
                        </w:r>
                      </w:p>
                    </w:tc>
                  </w:tr>
                  <w:tr w:rsidR="00382197" w:rsidRPr="00530278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382197" w:rsidRPr="00530278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ואיסור התקשרות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10-. (א) חבר המועצה שיודע כי הוא קשור או עשוי להיות קשור, במישרין או בעקיפין,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או על ידי קרובו, סוכנו, שותפו או חברה שהוא בעל ענין בה, בעסקה או בענין העומדים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במועצה או בועדה מועדותיה, יודיע על כך, בכתב, ליושב ראש המועצה מיד לאחר שנודע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כי העסקה או הענין האמורים עומדים לדיון, ולא יהיה נוכח בדיוני המועצה או הועדה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ולא ישתתף בהחלטה המתייחסת לעסקה או לענין או הקשורה בהם.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המועצה, קרובו, סוכנו, שותפו או תאגיד שאחד מהאמורים הוא בעל שליטה גו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 או נושא משרה אחר בו, לא יתקשר עם בעל זכיון או עם עסק באזור החופשי.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''קרוב'' - כמשמעותו בסעיף 76(ד) לפקודה;</w:t>
                        </w:r>
                      </w:p>
                      <w:p w:rsidR="00382197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משרה'' - כמשמעותו בסעיף 96כד לפקודת החברות;</w:t>
                        </w:r>
                      </w:p>
                      <w:p w:rsidR="00382197" w:rsidRPr="00530278" w:rsidRDefault="0038219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 ענין" - כמשמעותו בחוק ניירות ערך, התשכ"ח-1968 17.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72D19" w:rsidRDefault="00872D19">
      <w:pPr>
        <w:rPr>
          <w:rtl/>
        </w:rPr>
      </w:pPr>
      <w:r>
        <w:rPr>
          <w:rtl/>
        </w:rPr>
        <w:br w:type="page"/>
      </w:r>
    </w:p>
    <w:p w:rsidR="00872D19" w:rsidRDefault="00000000">
      <w:pPr>
        <w:rPr>
          <w:rtl/>
        </w:rPr>
      </w:pPr>
      <w:r>
        <w:pict>
          <v:shape id="_x0000_s4421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4219" inset="0,0,0,0">
              <w:txbxContent>
                <w:p w:rsidR="00382197" w:rsidRDefault="00382197">
                  <w:r>
                    <w:rPr>
                      <w:rtl/>
                    </w:rPr>
                    <w:t>220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0" o:spid="_x0000_s1039" type="#_x0000_t202" style="position:absolute;left:0;text-align:left;margin-left:81.2pt;margin-top:709.6pt;width:221.15pt;height:29.3pt;z-index:15;mso-position-horizontal-relative:page;mso-position-vertical-relative:page" stroked="f">
            <v:textbox style="mso-next-textbox:#_x0000_s44220" inset="0,0,0,0">
              <w:txbxContent>
                <w:p w:rsidR="00382197" w:rsidRDefault="0038219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4221" o:spid="_x0000_s1040" type="#_x0000_t202" style="position:absolute;left:0;text-align:left;margin-left:86.35pt;margin-top:63.15pt;width:463.9pt;height:636.15pt;z-index:14;mso-position-horizontal-relative:page;mso-position-vertical-relative:page" stroked="f">
            <v:textbox style="mso-next-textbox:#_x0000_s4422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476"/>
                  </w:tblGrid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החלטות המועצה יתקבלו ברוב של חברי המועצה הנוכחים.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של המועצה תהיה תקפה רק אם באסיפה שבה נתקבלה ההחלטה נכח מנין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ששה חברים לפחות, שמתוכם לפחות שלשה נציגי הממשלה.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להקים מבין חבריה ועדות קבועות או לענין מסוים.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רשאית לקבוע לעצמה סדרי עבודה כבל שלא נקבעו בחוק זה או לפיו.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תשלום גמול והוצאות, דין חברי המועצה כדין דירקטורים לפי חוק החברות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עבודת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הוצאות המועצה יכוסו בידי בעלי הזכיון לפי כללים שתקבע המועצה.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המועצה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ומקורות המימון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נציגים מוסמכים באזור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כדי להקל על פעילות המועצה, בעלי הזכיון והעסקים באזור החופשי, תזמין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ככל שייראה לה רצוי, בהסכמת בעלי הזכיון, נציגים מוסמכים להקים ולהפעיל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נציגויות של הרשויות המוסמכות בשטח האזור החופשי.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הזמנה כאמור בסעיף קטן (א) תופנה לשר הממונה על המשרד הממשלתי או יושב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מועצת הרשות, לפי הענין, ומשנתבקשו כאמור יעשו כן, אלא אם כן הסבים השר לפטור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מכך.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נציגים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מוסמכים</w:t>
                        </w: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בכל ענין שלא נמסר לסמכות המועצה יהיה לכל נציג מוסמך מעמד של המשרד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 או של הרשות על פי דין שמכוחם הוא פועל; השר הנוגע בדבר רשאי לקבוע את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של הנציג המוסמך ואת הנהלים והכללים לפעולתו במגמה להקל על הפעלה יעילה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האזור החופשי.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 המוסמך יישאר עובד הגוף שאותו הוא מייצג.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הנציג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וסמכויותיו</w:t>
                        </w: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בעל זכיון, עסק באזור או בל אדם מעונין, יפנה אל הנציג המוסמך, בין במישרין ובין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המועצה, בכל בקשה הנוגעת לאזור החופשי שהיא בתחום סמכויות המשרד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 או הרשות הנוגעים לענין.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הנציג המוסמך או החלטת המשרד או הרשות, לפי הענין, בבקשה, תינתן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45 ימים ממועד קבלתה; לא ניתנה כל החלטה תוך המועד האמור, יראו את הבקשה כאילו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נענתה, ובלבד שהוגשה לגורם המתאים ובהתאם להנחיותיו.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הנציג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או הגורם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</w:t>
                        </w: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בכפוף לאמור בכל דין, רשאי מי שרואה עצמו נפגע מהחלטה שניתנה לפי סעיף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15(א) להגיש עליה ערר, בעצמו או באמצעות המועצה, לגורם המוסמך לפי כל דין לדון ולהחליט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נקבעו בדין הליכים לענין הערר לפי סעיף קטן (א), יקבע כל שר הנוגע לענין,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המועצה, ובאישור ועדת החוקה חוק ומשפט של הכנסת, את הגורם המוסמך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ולהחליט בערר וכן כללים לגבי אופן הגשתו והדיון בו.</w:t>
                        </w:r>
                      </w:p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דין, החלטה בערר לפי סעיף זה תינתן תוך 60 ימים ממועד הגשת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382197" w:rsidRPr="00872D19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הוצאות הקמת משרדי הנציגים המוסמכים באזור החופשי ימומנו על ידי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382197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הנציגים</w:t>
                        </w:r>
                      </w:p>
                      <w:p w:rsidR="00382197" w:rsidRPr="00872D19" w:rsidRDefault="0038219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המוסמכים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5699B" w:rsidRDefault="0065699B">
      <w:pPr>
        <w:rPr>
          <w:rtl/>
        </w:rPr>
      </w:pPr>
      <w:r>
        <w:rPr>
          <w:rtl/>
        </w:rPr>
        <w:br w:type="page"/>
      </w:r>
    </w:p>
    <w:p w:rsidR="0065699B" w:rsidRDefault="00000000">
      <w:pPr>
        <w:rPr>
          <w:rtl/>
        </w:rPr>
      </w:pPr>
      <w:r>
        <w:pict>
          <v:shape id="_x0000_s4422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4222" inset="0,0,0,0">
              <w:txbxContent>
                <w:p w:rsidR="00382197" w:rsidRDefault="00382197">
                  <w:r>
                    <w:rPr>
                      <w:rtl/>
                    </w:rPr>
                    <w:t>221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3" o:spid="_x0000_s1042" type="#_x0000_t202" style="position:absolute;left:0;text-align:left;margin-left:300.4pt;margin-top:667.3pt;width:263.35pt;height:76.65pt;z-index:18;mso-position-horizontal-relative:page;mso-position-vertical-relative:page" stroked="f">
            <v:textbox style="mso-next-textbox:#_x0000_s44223" inset="0,0,0,0">
              <w:txbxContent>
                <w:p w:rsidR="00382197" w:rsidRDefault="00382197">
                  <w:pPr>
                    <w:pStyle w:val="OCRStyle6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18 ס"ח התשי"ט, עמ' 254.</w:t>
                  </w:r>
                </w:p>
                <w:p w:rsidR="00382197" w:rsidRDefault="00382197">
                  <w:pPr>
                    <w:pStyle w:val="OCRStyle6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19 ע"ר 1943, תוס' 1, עמ' 32.</w:t>
                  </w:r>
                </w:p>
                <w:p w:rsidR="00382197" w:rsidRPr="0065699B" w:rsidRDefault="00382197">
                  <w:pPr>
                    <w:pStyle w:val="OCRStyle6"/>
                    <w:ind w:left="680"/>
                  </w:pPr>
                  <w:r>
                    <w:rPr>
                      <w:rtl/>
                    </w:rPr>
                    <w:t>10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4" o:spid="_x0000_s1043" type="#_x0000_t202" style="position:absolute;left:0;text-align:left;margin-left:90.35pt;margin-top:61.2pt;width:453.6pt;height:605.9pt;z-index:17;mso-position-horizontal-relative:page;mso-position-vertical-relative:page" stroked="f">
            <v:textbox style="mso-next-textbox:#_x0000_s442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105"/>
                  </w:tblGrid>
                  <w:tr w:rsidR="0038219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תקציב הוצאות ההחזקה והתפעול השוטף של משרדי הנציגים המוסמכים באזור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יכוסה בידי המועצה.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יקבע את השיטה ואופן ההתחשבנות שבין המועצה לבין הגופים שיש להם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מוסמך באזור.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קביעת אזור חופשי</w:t>
                        </w:r>
                      </w:p>
                    </w:tc>
                  </w:tr>
                  <w:tr w:rsidR="00382197" w:rsidRPr="0065699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א'-תור שטחים</w:t>
                        </w:r>
                      </w:p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חופשי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המועצה, בהתייעצות עם מנהל מינהל מקרקעי ישראל (להלן - המינהל), עם יושב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 הארצית לתכנון ולבניה ועם המנהלים הכלליים של משרד התעשיה והמסחר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והמשרד לאיכות הסביבה, תאתר ותמליץ לשר על שטחים המוצעים לאזורים חופשיים ובלבד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שבמועד ההצעה יהיו השטחים בתחום אזורי עדיפות לאומית; לענין זה, ''אזורי עדיפות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לאומית'' - האזורים שנקבעו לפי סעיף 40ד לחוק לעידור השקעות הון, התשי'ט-1959 18 (להלן -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לעידור השקעות הון); המלצה כאמור תועבר לשר תוך 30 ימים מיום הקמת המועצה.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(0 השטחים המוצעים לאזורים חופשיים ייבחרו מתוך השטחים המיועדים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לתעשיה בתכנית מתאר ארצית או בתכנית מתאר מחוזית כמשמעותם בחוק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והבניה;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בקשת המועצה, תוכל המועצה הארצית לתכנון ולבניה או ועדת משנה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שמונתה לכך, לאשר ייעוד שטחים נוספים לתעשיה לענין חוק זה, גם אם אינם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בתכנית מתאר ארצית או מחוזית; החלטת המועצה הארצית או ועדת</w:t>
                        </w:r>
                      </w:p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תינתן תוך 30 ימים, מיום הגשת הבקשה.</w:t>
                        </w:r>
                      </w:p>
                    </w:tc>
                  </w:tr>
                  <w:tr w:rsidR="00382197" w:rsidRPr="0065699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אזור</w:t>
                        </w:r>
                      </w:p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הממשלה, לפי הצעת השר, תקבע את האזורים החופשיים תוך 30 ימים מהיום שבו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לה ההצעה; הודעה על הקביעה תפורסם ברשומות.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תממן את הוצאות הקמת התשתיות עד לגבול כל אזור שנקבע.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קבעה הממשלה אזור חופשי ופורסמה על כך הודעה ברשומות, כאמור בסעיף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יראו בכך ראיה שאינה ניתנת לסתירה כי הקמת האזור החופשי הינה צורך ציבורי לענין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הקרקעות (רכישה לצורכי ציבור), 1943 19, כי הפעלת סמכויותיו של השר לפי אותה פקודה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ונחוצה לצורך הציבורי כאמור.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אזור חופשי יוצא מתחום שיפוטה של הרשות המקומית שבה הוא מצוי ולמועצה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יוקנו בתחום האזור בל התפקידים והסמכויות המוקנים למועצה מקומית תעשייתית, לפי סעיף</w:t>
                        </w:r>
                      </w:p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2א(4) לפקודת המועצות המקומיות20.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בעלי זכיון</w:t>
                        </w:r>
                      </w:p>
                    </w:tc>
                  </w:tr>
                  <w:tr w:rsidR="00382197" w:rsidRPr="0065699B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מכרזים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ששת נציגי הממשלה במועצה וכן נציג המינהל - יהוו ועדת מכרזים לבחירת בעלי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(להלן - ועדת המכרזים); נציג השר יהיה יושב ראש ועדת המכרזים.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המכרזים תקבע את סדרי עבודתה, לרבות צורת המכרז, דרכי הזמנתן וקבלתן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הצעות וכל מסמכי המכרז; בין מסמכי המכרז ייכללו גם עיקרי הסכם הפיתוח והסכם</w:t>
                        </w:r>
                      </w:p>
                      <w:p w:rsidR="00382197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שיחתום בעל הזכיון עם המינהל לגבי מקרקעי ישראל פנויים לפי תנאים שיקבע</w:t>
                        </w:r>
                      </w:p>
                      <w:p w:rsidR="00382197" w:rsidRPr="0065699B" w:rsidRDefault="0038219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A16B6" w:rsidRDefault="001A16B6">
      <w:pPr>
        <w:rPr>
          <w:rtl/>
        </w:rPr>
      </w:pPr>
      <w:r>
        <w:rPr>
          <w:rtl/>
        </w:rPr>
        <w:br w:type="page"/>
      </w:r>
    </w:p>
    <w:p w:rsidR="001A16B6" w:rsidRDefault="00000000">
      <w:pPr>
        <w:rPr>
          <w:rtl/>
        </w:rPr>
      </w:pPr>
      <w:r>
        <w:pict>
          <v:shape id="_x0000_s44225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4225" inset="0,0,0,0">
              <w:txbxContent>
                <w:p w:rsidR="00382197" w:rsidRDefault="00382197">
                  <w:r>
                    <w:rPr>
                      <w:rtl/>
                    </w:rPr>
                    <w:t>222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6" o:spid="_x0000_s1045" type="#_x0000_t202" style="position:absolute;left:0;text-align:left;margin-left:90.4pt;margin-top:688.45pt;width:408.85pt;height:65.55pt;z-index:21;mso-position-horizontal-relative:page;mso-position-vertical-relative:page" stroked="f">
            <v:textbox style="mso-next-textbox:#_x0000_s44226" inset="0,0,0,0">
              <w:txbxContent>
                <w:p w:rsidR="00382197" w:rsidRDefault="00382197">
                  <w:pPr>
                    <w:pStyle w:val="OCRStyle7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21 ס''ח התשנ''ב, עמ' 114.</w:t>
                  </w:r>
                </w:p>
                <w:p w:rsidR="00382197" w:rsidRPr="001A16B6" w:rsidRDefault="00382197">
                  <w:pPr>
                    <w:pStyle w:val="OCRStyle7"/>
                    <w:ind w:left="421"/>
                  </w:pPr>
                  <w:r>
                    <w:rPr>
                      <w:rtl/>
                    </w:rPr>
                    <w:t>22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7" o:spid="_x0000_s1046" type="#_x0000_t202" style="position:absolute;left:0;text-align:left;margin-left:85.25pt;margin-top:56.65pt;width:474.2pt;height:629.25pt;z-index:20;mso-position-horizontal-relative:page;mso-position-vertical-relative:page" stroked="f">
            <v:textbox style="mso-next-textbox:#_x0000_s442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8"/>
                    <w:gridCol w:w="1253"/>
                  </w:tblGrid>
                  <w:tr w:rsidR="00382197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מכרז לבחירת בעל זכיון יפורסם תוך 120 ימים מיום הקמת המועצה בשני עיתונים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בשפה העברית שלפחות אחד מהם הוא עיתון נפוץ כמשמעותו בסעיף וא לחוק התכנון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 חובת המכרזים, התשנ"ב 1992 21, והתקנות על פיו לא יחולו על המכרז לבחירת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זכיון, ועל הענקת זכויות לפי חוק זה.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1A16B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המבקש להיות בעל זכיון (להלן - המבקש) יגיש הצעה לועדת המכרזים תוך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שתיקבע על ידיה, ואשר לא תעלה על 60 ימים.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המכרזים תבחר בעל זכיון תוך 30 ימים מהמועד האחרון שנקבע להגשת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ההצעות.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סברה ועדת המכרזים כי המבקש אינו עומד בתנאי הכשירות לפי סעיף 22, או שיש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בקשתו מטעמים של פגיעה בבטחון המדינה או בכל ענין חיוני אחר של המרינה,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תודיע על כך למבקש בכתב תוך תקופת 30 הימים ממועד הגשת הצעתו, ולמבקש תהיה זכות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בפני ועדת המכרזים לפי כללים שייקבעו.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לכל אזור חופשי ייבחר בעל זכיון אחד; הודעה על בחירתו תימסר למועצה ותפורסם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בעל</w:t>
                        </w:r>
                      </w:p>
                      <w:p w:rsidR="00382197" w:rsidRPr="001A16B6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</w:tr>
                  <w:tr w:rsidR="00382197" w:rsidRPr="001A16B6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על המבקש לקיים אחר כל אלה: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להיות -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גוף פרטי;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רשום כעוסק לענין חוק מע''מ-,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יכולת כספית וארגונית מספקת להקמתו, לניהולו ולהפעלתו של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חופשי;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יכולת, כישורים וירע לניהול ולהפעלה של אזור חופשי;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למועצה תכנית עסקית לפרויקט שהוא מציע, המצביעה על יתרונותיו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מכתבי כוונות מעסקים המעונינים לפעול באזור שבהם יצוינו המספרים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המשוערים של העובדים שיועסקו;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בחמש השנים שקדמו למועד שבו הגיש את הבקשה לאישורו כבעל זכיון: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הורשע, הוא או בעל שליטה בו או מי שבידיו אמצעי השליטה בבעל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כאמור, בעבירה שיש עמה קלון או בעבירה על בטחון המדינה;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הוכרז פושט רגל או לא היה בעל שליטה בחברה שפורקה על ידי בית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במועד הגשת הבקשה לפירוקה או במחצית השנה שקדמה לכך, אלא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שוכנעה ועדת המכרזים כי הפירוק לא נבע ממעשיו או ממחדליו.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בכללים את הדוחות והמסמכים שעל המבקש להגיש ומועדם.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 - כמשמעותם בחוק ניירות ערך, התשכ"ח-1968 22;</w:t>
                        </w:r>
                      </w:p>
                      <w:p w:rsidR="00382197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על בטחון המדינה" - עבירה שנקבעה בצו שר הבטחון באישור ועדת החוץ</w:t>
                        </w:r>
                      </w:p>
                      <w:p w:rsidR="00382197" w:rsidRPr="001A16B6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382197" w:rsidRPr="001A16B6" w:rsidRDefault="0038219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כשירות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B39D7" w:rsidRDefault="008B39D7">
      <w:pPr>
        <w:rPr>
          <w:rtl/>
        </w:rPr>
      </w:pPr>
      <w:r>
        <w:rPr>
          <w:rtl/>
        </w:rPr>
        <w:br w:type="page"/>
      </w:r>
    </w:p>
    <w:p w:rsidR="008B39D7" w:rsidRDefault="00000000">
      <w:pPr>
        <w:rPr>
          <w:rtl/>
        </w:rPr>
      </w:pPr>
      <w:r>
        <w:pict>
          <v:shape id="_x0000_s44228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4228" inset="0,0,0,0">
              <w:txbxContent>
                <w:p w:rsidR="00382197" w:rsidRDefault="00382197">
                  <w:r>
                    <w:rPr>
                      <w:rtl/>
                    </w:rPr>
                    <w:t>223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29" o:spid="_x0000_s1048" type="#_x0000_t202" style="position:absolute;left:0;text-align:left;margin-left:343.9pt;margin-top:687.75pt;width:197.2pt;height:45.75pt;z-index:24;mso-position-horizontal-relative:page;mso-position-vertical-relative:page" stroked="f">
            <v:textbox style="mso-next-textbox:#_x0000_s44229" inset="0,0,0,0">
              <w:txbxContent>
                <w:p w:rsidR="00382197" w:rsidRPr="008B39D7" w:rsidRDefault="00382197">
                  <w:pPr>
                    <w:pStyle w:val="OCRStyle8"/>
                    <w:ind w:left="220"/>
                  </w:pPr>
                  <w:r>
                    <w:rPr>
                      <w:rtl/>
                    </w:rPr>
                    <w:t>23 ס"ח התשל''א,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30" o:spid="_x0000_s1049" type="#_x0000_t202" style="position:absolute;left:0;text-align:left;margin-left:108.85pt;margin-top:54.15pt;width:438.15pt;height:631.05pt;z-index:23;mso-position-horizontal-relative:page;mso-position-vertical-relative:page" stroked="f">
            <v:textbox style="mso-next-textbox:#_x0000_s4423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2"/>
                    <w:gridCol w:w="7095"/>
                  </w:tblGrid>
                  <w:tr w:rsidR="00382197" w:rsidRPr="008B39D7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382197" w:rsidRPr="008B39D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  <w:tc>
                      <w:tcPr>
                        <w:tcW w:w="4453" w:type="pct"/>
                      </w:tcPr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בחרה ועדת המכרזים מועמד לבעל זכיון, תעניק לו המועצה זכיון לארבעים ותשע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בתום התקופה האמורה בסעיף קטן (א) תהיה רשאית המועצה להאריך את הזכיון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להעניקו לאחר, והכל בכפוף להוראות סעיף 22 וסעיף קטן (א).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רשאית, באישור השר, לבטל זכיון, להגבילו או להתלותו, בכל אחד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מהמקרים הבאים, ובלבד שניתנה לבעל הזכיון הזדמנות להשמיע את טענותיו: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הזכיון או בעל השליטה בו לא קיים הוראות חוק זה, התקנות או הכללים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 או התחייבויותיו כלפי המועצה;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חדלו להתקיים בבעל הזכיון אחד או יותר מהתנאים בסעיף 22;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מונה לבעל הזכיון כונס נכסים או מפרק זמני או ניתן צו לפירוקו או שבעל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החליט על פירוקו מרצון.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בוטל, הוגבל או הותלה הזכיון כאמור בסעיף קטן (ג) יראו בכך עילה עצמאית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 מקרקעי ישראל לבטל את הסכם הפיתוח או הסכם החכירה, לפי הענין, שבינו לבין בעל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ביטול לפי סעיפים קטנים (ג) ו-(ד) יחולו הוראות חוק החוזים (תרופות בשל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חוזה), התשל"א-1970 23, למעט תרופת אכיפה לפי סעיף 4 לחוק האמור.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המועצה תהיה רשאית להעניק לבעל זכיון שייבחר, במקום בעל זכיון שזכיונו בוטל.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הזכיון ליתרת התקופה כאמור בסעיף קטן (א) או לתקופה אחרת שתקבע, ובלבד שלא תעלה</w:t>
                        </w:r>
                      </w:p>
                      <w:p w:rsidR="00382197" w:rsidRPr="008B39D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ארבעים ותשע שנים.</w:t>
                        </w:r>
                      </w:p>
                    </w:tc>
                  </w:tr>
                  <w:tr w:rsidR="00382197" w:rsidRPr="008B39D7">
                    <w:trPr>
                      <w:jc w:val="right"/>
                    </w:trPr>
                    <w:tc>
                      <w:tcPr>
                        <w:tcW w:w="547" w:type="pct"/>
                      </w:tcPr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382197" w:rsidRPr="008B39D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</w:t>
                        </w:r>
                      </w:p>
                    </w:tc>
                    <w:tc>
                      <w:tcPr>
                        <w:tcW w:w="4453" w:type="pct"/>
                      </w:tcPr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בעל זכיון יהיה רשאי, בכפוף להוראות חוק זה, לעשות כל אחד מאלה: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לתכנן, לבנות, להקים, להפעיל ולנהל אזור חופשי, ולשם כך לבצע כל פעולה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חוק זה.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להקים ולהפעיל עסקים באזור, בכפוף לאישורם על ידי המועצה, ובלבד שעסק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יפעל באזור החופשי באמצעות תאגיד נפרד מבעל הזכיון עצמו;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למכור, להשכיר, להחכיר או להשכיר בשכירות משנה מקרקעין ונכסים אחרים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לעסקים באזור;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לבנות ולתחזק באזורים החופשיים בנינים, מחסנים, משרדים, מבנים מסחריים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ומתקנים אחרים, לפתח ולתחזק את כל התשתיות הדרושות או הרצויות להגברת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יעילות ההפעלה של האזור, או להעניק זכיונות לגופים פרטיים אחרים לביצוע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בצורה חופשית דמי שכירות, אגרות עבור שיר י או מיתקנים באזור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החופשי ולקבוע דמי השתתפות בהוצאות מימון האזור;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להעסיק קבלנים, קבלני משנה, עובדים, חברות ניהול, סוכנים או נותני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לשם ביצוע תפקידיו באזור;</w:t>
                        </w:r>
                      </w:p>
                      <w:p w:rsidR="0038219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לקבוע, באישור המועצה, נהלים לעסקים באזור שיקדמו את ההפעלה</w:t>
                        </w:r>
                      </w:p>
                      <w:p w:rsidR="00382197" w:rsidRPr="008B39D7" w:rsidRDefault="0038219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הבטוחה, היעילה והמוצלחת של האזור, בהתאם לתנאי חוק זה.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13938" w:rsidRDefault="00D13938">
      <w:pPr>
        <w:rPr>
          <w:rtl/>
        </w:rPr>
      </w:pPr>
      <w:r>
        <w:rPr>
          <w:rtl/>
        </w:rPr>
        <w:br w:type="page"/>
      </w:r>
    </w:p>
    <w:p w:rsidR="00D13938" w:rsidRDefault="00000000">
      <w:pPr>
        <w:rPr>
          <w:rtl/>
        </w:rPr>
      </w:pPr>
      <w:r>
        <w:pict>
          <v:shape id="_x0000_s44231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4231" inset="0,0,0,0">
              <w:txbxContent>
                <w:p w:rsidR="00382197" w:rsidRDefault="00382197">
                  <w:r>
                    <w:rPr>
                      <w:rtl/>
                    </w:rPr>
                    <w:t>224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32" o:spid="_x0000_s1051" type="#_x0000_t202" style="position:absolute;left:0;text-align:left;margin-left:97.6pt;margin-top:712.25pt;width:207.3pt;height:29.3pt;z-index:27;mso-position-horizontal-relative:page;mso-position-vertical-relative:page" stroked="f">
            <v:textbox style="mso-next-textbox:#_x0000_s44232" inset="0,0,0,0">
              <w:txbxContent>
                <w:p w:rsidR="00382197" w:rsidRDefault="0038219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4233" o:spid="_x0000_s1052" type="#_x0000_t202" style="position:absolute;left:0;text-align:left;margin-left:93.25pt;margin-top:58.05pt;width:473.4pt;height:650.65pt;z-index:26;mso-position-horizontal-relative:page;mso-position-vertical-relative:page" stroked="f">
            <v:textbox style="mso-next-textbox:#_x0000_s442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0"/>
                    <w:gridCol w:w="1327"/>
                  </w:tblGrid>
                  <w:tr w:rsidR="00382197" w:rsidRPr="00D1393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הסמכויות, הזכויות, ההגבלות והתנאים המוענקים או החלים על עסק באזור לפי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 יוענקו או יחולו, לפי הענין, גם על בעל הזכיון.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בעל זכיון חייב -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להקים ולהפעיל את האזור החופשי לפי התנאים שייקבעו בזכיון, ובכלל זה לפתח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ולתחזק את כל התשתיות הנדרשות בתוך האזור;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לנהל חשבונות ורישומים אחרים של הפעולות באזור, כפי שייקבע בתקנות, ולדווח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על הפעילות באזור כפי שייקבע בכללים;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לשמש מרכז לפניות עסקים באזור ולטיפול בכל הנושאים הקשורים בהפעלת האזור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הוקנו במפורש לגורם אחר לפי חוק זה;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לספק שירותי הספקת מים, תאורה, חשמל, בזק בכפוף לאמור בסעיף 65, ביוב, איסוף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פסולת וסילוקה ושירותים נוספים, כיוצא באלה, בין במישרין ובין על ידי התקשרות או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זכיונות לגופים פרטיים או ציבוריים למתן השירותים האמורים;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לקיים שירותי אבטחה נאותים, לרבות גידור נאות לאבטחת האזור החופשי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ולהפרדתו, בתיאום עם משטרת ישראל, וכן שירותי עזרה ראשונה;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להעמיד לרשות המועצה לפי דרישתה מיתקנים נאותים לשימוש הנציגים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המוסמכים באזור;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לשלם למועצה תשלומים או תמלוגים כפי שייקבע לפי חוק זה;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להודיע בכתב לבעלי העסקים, קודם להתקשרות עמם, על הכללים וההגבלות לענין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הנפקת תעודות מקור עבור טובין שיוצרו באזור, לפי הסכמי סחר בין לאומיים שישראל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בעל</w:t>
                        </w:r>
                      </w:p>
                      <w:p w:rsidR="00382197" w:rsidRPr="00D13938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</w:t>
                        </w:r>
                      </w:p>
                    </w:tc>
                  </w:tr>
                  <w:tr w:rsidR="00382197" w:rsidRPr="00D1393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בעל זכיון יפעל בישראל באזור החופשי בלבד ולא יעסוק, בין במישרין ובין בעקיפין,</w:t>
                        </w:r>
                      </w:p>
                      <w:p w:rsidR="00382197" w:rsidRPr="00D13938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או במשלח יד מחוץ לאזור.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באזור</w:t>
                        </w:r>
                      </w:p>
                      <w:p w:rsidR="00382197" w:rsidRPr="00D13938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עסקים באזור החופשי</w:t>
                        </w:r>
                      </w:p>
                    </w:tc>
                    <w:tc>
                      <w:tcPr>
                        <w:tcW w:w="771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D13938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בעל זכיון רשאי להתקשר עם גוף פרטי שעיקר פעילותו הינה פעילות ייצורית או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שפעילותו הינה מתן שירותים לחוץ לארץ, ושאינו עוסק במכירה קמעונאית באזור החופשי או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 בישראל, או עם קבוצת גופים פרטיים כאמור, להקמתו והפעלתו של עסק באזור-,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זכיון לא יתקשר להקמת עסק באזור אלא אם כן נחה דעתו כי יתקיימו לגבי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באזור כל התנאים הבאים: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לא יעסוק בחומרים מסוכנים, רעילים או אסורים ביבוא, בשימוש או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בייצור, על פי כל דין, אלא על פי אישור או רשיון של הרשות המוסמכת;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יעמוד בדרישות הקבועות על פי דין לענין שמירה על איכות הסביבה,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בריאות, בטיחות ובטחון הציבור;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אין בפעילותו משום פגיעה בבטחון מדינת ישראל, בתקנת הציבור או בכל ענין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 אחר של המדינה;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עומר בתנאים כמפורט בסעיף 22(א)(6).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"שירותים'' - למעט שירותים הניתנים על ידי מוסד כספי שאינם שירותי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משרד, מינהלה, מיחשוב ושירותים נלווים אחרים ולמעט עסקאות שכר-מכר ושירותים כספיים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להקמת</w:t>
                        </w:r>
                      </w:p>
                      <w:p w:rsidR="00382197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באזור</w:t>
                        </w:r>
                      </w:p>
                      <w:p w:rsidR="00382197" w:rsidRPr="00D13938" w:rsidRDefault="0038219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1244D" w:rsidRDefault="00E1244D">
      <w:pPr>
        <w:rPr>
          <w:rtl/>
        </w:rPr>
      </w:pPr>
      <w:r>
        <w:rPr>
          <w:rtl/>
        </w:rPr>
        <w:br w:type="page"/>
      </w:r>
    </w:p>
    <w:p w:rsidR="00E1244D" w:rsidRDefault="00000000">
      <w:pPr>
        <w:rPr>
          <w:rtl/>
        </w:rPr>
      </w:pPr>
      <w:r>
        <w:pict>
          <v:shape id="_x0000_s44234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4234" inset="0,0,0,0">
              <w:txbxContent>
                <w:p w:rsidR="00382197" w:rsidRDefault="00382197">
                  <w:r>
                    <w:rPr>
                      <w:rtl/>
                    </w:rPr>
                    <w:t>225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35" o:spid="_x0000_s1054" type="#_x0000_t202" style="position:absolute;left:0;text-align:left;margin-left:327.3pt;margin-top:695.65pt;width:244.55pt;height:41.4pt;z-index:30;mso-position-horizontal-relative:page;mso-position-vertical-relative:page" stroked="f">
            <v:textbox style="mso-next-textbox:#_x0000_s44235" inset="0,0,0,0">
              <w:txbxContent>
                <w:p w:rsidR="00382197" w:rsidRPr="00E1244D" w:rsidRDefault="00382197">
                  <w:pPr>
                    <w:pStyle w:val="OCRStyle10"/>
                    <w:ind w:left="644"/>
                  </w:pPr>
                  <w:r>
                    <w:rPr>
                      <w:rtl/>
                    </w:rPr>
                    <w:t>24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36" o:spid="_x0000_s1055" type="#_x0000_t202" style="position:absolute;left:0;text-align:left;margin-left:86.35pt;margin-top:55.15pt;width:470.05pt;height:640.55pt;z-index:29;mso-position-horizontal-relative:page;mso-position-vertical-relative:page" stroked="f">
            <v:textbox style="mso-next-textbox:#_x0000_s442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146"/>
                  </w:tblGrid>
                  <w:tr w:rsidR="00382197" w:rsidRPr="00E1244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לעסק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המבקש להקים עסק באזור יגיש בקשה לבעל זכיון בדרך שתיקבע בכללים.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7 ימים לאחר שהוסכם על התקשרות כאמור בסעיף 27 ולאחר שנחה דעתו של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 כי המבקש מילא אחר כל הדרישות שבסעיף 27, יעביר בעל הזכיון את הבקשה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למועצה, בצירוף המלצתו למתן הרשיון.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תחליט בבקשה תוך 15 ימים מיום שנמסרה לה הבקשה; המועצה רשאית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לעכב מתן החלטה לתקופה נוספת של 30 ימים לשם בדיקת פרטים הדרושים לה לשם קבלת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החלטה-, לא החליטה המועצה בבקשה במועד האמור יראו את הרשיון כאילו ניתן כמבוקש.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סירבה המועצה לתת רשיון כמבוקש, תודיע על כך לבעל הזכיון בתוך התקופה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(ג) בפירוט הנימוקים, ולמבקש תהיה זכות להשמיע השגותיו בהתאם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רשיון עסק באזור החופשי יהיה מוגבל לפעילות שפורטה בו בלבד; שינוי בפעילות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באזור מותנה בהסכמת בעל הזכיון ובאישור המועצה.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רשיון עסק באזור החופשי ייחשב לרשיון שניתן על פי כל דין וייחשב לרישום כעוסק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מע"מ ולענין הפקודה, ולא יידרש שום אישור או היתר נוסף, בכפוף לאמור בסעיף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27(ב)(1).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באמור בסעיף קטן (ו) כדי לגרוע מהוראות כל דין לענין היתר או רשיון לעיסוק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 או במשלח יד.</w:t>
                        </w:r>
                      </w:p>
                    </w:tc>
                  </w:tr>
                  <w:tr w:rsidR="00382197" w:rsidRPr="00E1244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באזור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על עסק באזור החופשי יחולו הוראות סעיף 26.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ז'-. תנאים השוררים באזור חופשי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 - פרשנות</w:t>
                        </w:r>
                      </w:p>
                    </w:tc>
                  </w:tr>
                  <w:tr w:rsidR="00382197" w:rsidRPr="00E1244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בפרק זה -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"תקופות הפטור" - עשרים השנים הראשונות לפעילותו של אזור חופשי וכן תקופת פטור נוספת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לפי סעיף 32;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פרטי" - כהגדרתו בפקודת התעבורה24-,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באזור החופשי'' - לרבות הובלת טובין אל מחוץ לאזור החופשי לצורך יצואם לחוץ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או לאזור חופשי אחר.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ב'; פטורים והקלות ממסים</w:t>
                        </w:r>
                      </w:p>
                    </w:tc>
                  </w:tr>
                  <w:tr w:rsidR="00382197" w:rsidRPr="00E1244D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ישירים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ניכוי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בתקופות הפטור יהיו בעלי זכיון ועסקים באזור זכאים לפטור מלא ממס הכנסה, מס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חברות, מס רווח הון, מס רכוש, מס שבח מקרקעין, מס רכישה וכל מס ישיר אחר, על הכנסות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מעסק, ממשלח יד או מנכסים כספיים שנצמחו או שהופקו באזור החופשי; ואולם הכנסה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שהופקה ממתן שירות לעסק באזור לא תהיה פטורה כאמור אלא אם כן הופקה בידי בעל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זכיון.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לכל אמנה למניעת מסי כפל, על מכירת מניות בחברות שהן בעל זכיון או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באזור יוטל, בתקופות הפטור, מס רווח הון שלא יעלה על 15% : נציב מס הכנסה רשאי לדחות</w:t>
                        </w:r>
                      </w:p>
                      <w:p w:rsidR="00382197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גביית המס למשך ששה חודשים ואולם אם בתוך התקופה האמורה תושקע התמורה בעסק</w:t>
                        </w:r>
                      </w:p>
                      <w:p w:rsidR="00382197" w:rsidRPr="00E1244D" w:rsidRDefault="0038219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החופשי, יהיה רווח ההון פטור ממס.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F7472" w:rsidRDefault="002F7472">
      <w:pPr>
        <w:rPr>
          <w:rtl/>
        </w:rPr>
      </w:pPr>
      <w:r>
        <w:rPr>
          <w:rtl/>
        </w:rPr>
        <w:br w:type="page"/>
      </w:r>
    </w:p>
    <w:p w:rsidR="002F7472" w:rsidRDefault="00000000">
      <w:pPr>
        <w:rPr>
          <w:rtl/>
        </w:rPr>
      </w:pPr>
      <w:r>
        <w:pict>
          <v:shape id="_x0000_s44237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4237" inset="0,0,0,0">
              <w:txbxContent>
                <w:p w:rsidR="00382197" w:rsidRDefault="00382197">
                  <w:r>
                    <w:rPr>
                      <w:rtl/>
                    </w:rPr>
                    <w:t>226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38" o:spid="_x0000_s1057" type="#_x0000_t202" style="position:absolute;left:0;text-align:left;margin-left:95pt;margin-top:714.05pt;width:219.6pt;height:28.3pt;z-index:33;mso-position-horizontal-relative:page;mso-position-vertical-relative:page" stroked="f">
            <v:textbox style="mso-next-textbox:#_x0000_s44238" inset="0,0,0,0">
              <w:txbxContent>
                <w:p w:rsidR="00382197" w:rsidRDefault="0038219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39" o:spid="_x0000_s1058" type="#_x0000_t202" style="position:absolute;left:0;text-align:left;margin-left:92.45pt;margin-top:62.25pt;width:462.35pt;height:642.3pt;z-index:32;mso-position-horizontal-relative:page;mso-position-vertical-relative:page" stroked="f">
            <v:textbox style="mso-next-textbox:#_x0000_s442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227"/>
                  </w:tblGrid>
                  <w:tr w:rsidR="00382197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בתקופות הפטור לא תוענק לבעל זכיון או לעסק באזור כל הטבה או תמיכה מתקציב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או בערבות המדינה, או מכוח כל דין אחר.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כספי" - פקדון ניירות ערך או פקדון אחר של תושב חוץ במוסד כספי באזור;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חוץ" - כמשמעותו בסעיף 49, ואולם חברה שנמצאת בשליטת תושב ישראל,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לא יראוה כתושב חוץ.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הניכוי במקור, והוראות הוצאות עודפות החלות מכוח הפקודה, על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לתושבי ישראל שאינם בעל זכיון או עסק באזור החופשי, יחולו באזור.</w:t>
                        </w:r>
                      </w:p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2F747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החל בשנה השבע עשרה להפעלת האזור או שלוש שנים לפני תום תקופות הפטור,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המאוחר, רשאית הממשלה להחליט לאחר התייעצות עם המועצה ובאישור ועדת הכספים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על מתן או על אי מתן תקופת פטור נוספת ובלבד שסך כל תקופות הפטור הנוספות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שתתן לא יעלה על עשרים שנים.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הממשלה שלא לתת תקופת פטור נוספת יותרו ההפסדים, המותרים לקיזוז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הוראות הפקודה, של בעל זכיון ושל עסק באזור לפי הענין, שהצטברו בתקופות הפטור,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בקיזוז כנגד הכנסותיהם בשנים הבאות ויקוזזו מההכנסה שנצמחה או שהופקה באזור בשנים</w:t>
                        </w:r>
                      </w:p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כאמור בפקודה.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הפטור</w:t>
                        </w:r>
                      </w:p>
                    </w:tc>
                  </w:tr>
                  <w:tr w:rsidR="00382197" w:rsidRPr="002F747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בעל זכיון או עסק באזור החופשי המחלק רווחים שנצמחו או שהופקו באזור או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הכנסה מנכסים כספיים כמוגדר בסעיף 51(ה), יהא חייב במס בשיעור של 15% על הרווח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המחולק כמשמעותו בסעיף ו5(ח) לחוק עידוד השקעות הון (להלן - רווח מחולק), ויהיה פטור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 אחר.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מניות בבעל זכיון או בעסק באזור החופשי יהיה חייב במס בשיעור שלא יעלה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15% על חלקו ברווח המחולק ויהיה פטור מכל מס נוסף; המס האמור ינוכה במקור.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סך כל המס שחייבים בו בעל זכיון או עסק באזור החופשי ובעל מניות באחד מהם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רווח שחולק, לא יעלה על        מסכום הרווח שחולק; עלה סכום המס על השיעור האמור,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בעל הזכיון או העסק ב מתשלום מס בסכום העודף כאמור.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בס', ל מס בשיעור של 15% על רווחים שנצמחו או שהופקו</w:t>
                        </w:r>
                      </w:p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החופשי על ירי עסקים שאינם מאוגדים כחברה.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על</w:t>
                        </w:r>
                      </w:p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 מחולקים</w:t>
                        </w:r>
                      </w:p>
                    </w:tc>
                  </w:tr>
                  <w:tr w:rsidR="00382197" w:rsidRPr="002F747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במשך כל תקופות הפטור יחולו הוראות אלה לענין מסים עקיפים: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יבוא טובין, למעט רכב פרטי, בידי בעל זכיון או בידי עסק באזור החופשי לשימוש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בלבד יהיה פטור מכל מס עקיף;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יצוא מהאזור לחוץ לארץ יהיה פטור מכל מס עקיף;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טובין ושירותים הנמכרים או הניתנים באזור, או המועברים מאזור אחר לאזור אחר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בעל זכיון או על ידי עסק באזור, לשימוש באזור בלבד, יהיו פטורים מכל מס</w:t>
                        </w:r>
                      </w:p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עקיף.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עקיפים</w:t>
                        </w:r>
                      </w:p>
                    </w:tc>
                  </w:tr>
                  <w:tr w:rsidR="00382197" w:rsidRPr="002F7472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במשך כל תקופות הפטור יחולו הוראות אלה לענין מס ערך מוסף: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 טובין, למעט רכב פרטי, בידי בעל זכיון או בידי עסק באזור החופשי לשימוש</w:t>
                        </w:r>
                      </w:p>
                      <w:p w:rsidR="00382197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- יהיה פטור ממס ערך מוסף;</w:t>
                        </w:r>
                      </w:p>
                    </w:tc>
                    <w:tc>
                      <w:tcPr>
                        <w:tcW w:w="730" w:type="pct"/>
                      </w:tcPr>
                      <w:p w:rsidR="00382197" w:rsidRPr="002F7472" w:rsidRDefault="0038219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8C3AC3" w:rsidRDefault="008C3AC3">
      <w:pPr>
        <w:rPr>
          <w:rtl/>
        </w:rPr>
      </w:pPr>
      <w:r>
        <w:rPr>
          <w:rtl/>
        </w:rPr>
        <w:br w:type="page"/>
      </w:r>
    </w:p>
    <w:p w:rsidR="008C3AC3" w:rsidRDefault="00000000">
      <w:pPr>
        <w:rPr>
          <w:rtl/>
        </w:rPr>
      </w:pPr>
      <w:r>
        <w:pict>
          <v:shape id="_x0000_s44240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4240" inset="0,0,0,0">
              <w:txbxContent>
                <w:p w:rsidR="00382197" w:rsidRDefault="00382197">
                  <w:r>
                    <w:rPr>
                      <w:rtl/>
                    </w:rPr>
                    <w:t>227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1" o:spid="_x0000_s1060" type="#_x0000_t202" style="position:absolute;left:0;text-align:left;margin-left:330.15pt;margin-top:677.4pt;width:232.45pt;height:59.4pt;z-index:36;mso-position-horizontal-relative:page;mso-position-vertical-relative:page" stroked="f">
            <v:textbox style="mso-next-textbox:#_x0000_s44241" inset="0,0,0,0">
              <w:txbxContent>
                <w:p w:rsidR="00382197" w:rsidRDefault="00382197">
                  <w:pPr>
                    <w:pStyle w:val="OCRStyle1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15 דיני מדינת ישראל, נוסח חדש 3, עמ' 39.</w:t>
                  </w:r>
                </w:p>
                <w:p w:rsidR="00382197" w:rsidRPr="008C3AC3" w:rsidRDefault="00382197">
                  <w:pPr>
                    <w:pStyle w:val="OCRStyle12"/>
                    <w:ind w:left="576"/>
                  </w:pPr>
                  <w:r>
                    <w:rPr>
                      <w:rtl/>
                    </w:rPr>
                    <w:t>16  ס"ח התשכ"א, עמ' 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2" o:spid="_x0000_s1061" type="#_x0000_t202" style="position:absolute;left:0;text-align:left;margin-left:89pt;margin-top:71.35pt;width:461.55pt;height:606.1pt;z-index:35;mso-position-horizontal-relative:page;mso-position-vertical-relative:page" stroked="f">
            <v:textbox style="mso-next-textbox:#_x0000_s4424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7104"/>
                  </w:tblGrid>
                  <w:tr w:rsidR="00382197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עסקאות של בעל זכיון ושל עסקים באזור בינם לבין עצמם, עסקאות כאמור בין אזור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לאזורים אחרים וכן יצוא טובין ושירותים מהאזור לחוץ לארץ יחויבו במע'מ בשיעור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אפס, ובלבד שיתקיימו התנאים שנקבעו בתקנות;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עסקאות של מי שאינו בעל זכיון או עסק באזור עם בעל זכיון או עם עסק באזור שלא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עליהן פסקה (2), יחויבו במע'מ בשיעור המלא.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שלא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למטרות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ניתנו לגבי טובין פטור או הקלה ממסים עקיפים או ממס ערך מוסף על פי סעיפים 34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ו-35, ונעשה בהם שימוש שלא בהתאם למטרה שבשלה הוענקו הפטור או ההקלה, או שלא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לתנאים שנקבעו לפי חוק זה, יחולו על הטובין המסים שהפטור או ההקלה ניתנו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לגביהם, לפי השיעור החל ביום התשלום.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תשלום מסים עקיפים ומס ערך מוסף כאמור בסעיף קטן (א), בידי מי שמביא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טובין מהאזור החופשי למקום אחר בישראל, יראו אותו כמי שנכנס לישראל מחוץ לארץ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הטובין שאתו יראו כטובין שהוא נושא עמו או כמטען לוואי שלו ויחולו עליהם כל דיני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היבוא; השר רשאי לקבוע פטורים מהמסים האמורים לפי סכום ערך מרבי או לפי סוג הטובין.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טובין שהועברו מהאזור החופשי למקום אחר בישראל מבלי ששולמו המסים לפי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יראו אותם בטובין מוברחים ויחולו כל הוראות פקודת המכס 25.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מיסוי על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טובין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מהאזור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בכפוף לאמור בסעיפים 36 ו-49, העברת טובין מהאזור החופשי למקום אחר בישראל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כיבוא הטובין לישראל ויחולו עליהם כל המסים העקיפים ומע''מ וכן כל ההוראות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המתייחסות ליבוא על פי כל דין.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הוצאה זמנית של טובין למקום אחר בישראל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תיקון, חידוש או שיפור, או לצורך ארגון תערוכות ואירועים, אם נתקיימו כל התנאים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שבכללים.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בולים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במשך כל תקופות הפטור יהיו מסמכי רכישה או שכירות של נכסים באזור פטורים ממס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בולים לפי חוק מס בולים על מסמכים, התשכ"א-1961 26..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ומתשלומים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במשך כל תקופות הפטור יהיו בעלי זכיון ועסקים באזור החופשי פטורים באזור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ממסים, היטלים ותשלומים אלה: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מסים עירוניים, לרבות ארנונה;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מסים והיטלים הנובעים מבניית מבנים או מפיתוח קרקע עבור פעולות באזור,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היטל השבחה, דמי הסכמה, ואגרות לפי חוק התכנון והבניה.</w:t>
                        </w:r>
                      </w:p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שוכנע השר כי היו לרשות מקומית הוצאות בקשר לפיתוח אתר שנקבע כאזור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חופשי, רשאי הוא לקבוע כי היא זכאית לשיפוי מבעל הזכיון בדרך שיורה.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מטבע חוץ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במשך כל תקופות הפטור תהיה כל מכירה או רכישה של מטבע חוץ בידי בעל זכיון ועסק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החופשי בקשר לפעילותו שם, פטורה מכל מס או היטל.</w:t>
                        </w:r>
                      </w:p>
                    </w:tc>
                  </w:tr>
                  <w:tr w:rsidR="00382197" w:rsidRPr="008C3AC3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382197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באין הוראה אחרת בחוק זה יחולו לגבי כל מס הוראות החוקים שלפיהם הוא נ ל, וכל</w:t>
                        </w:r>
                      </w:p>
                      <w:p w:rsidR="00382197" w:rsidRPr="008C3AC3" w:rsidRDefault="0038219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מונח המתייחס למס כלשהו יתפרש לפי המשמעות שיש לו בחוק שלפיו מוטל אותו מס.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DB1C28" w:rsidRDefault="00DB1C28">
      <w:pPr>
        <w:rPr>
          <w:rtl/>
        </w:rPr>
      </w:pPr>
      <w:r>
        <w:rPr>
          <w:rtl/>
        </w:rPr>
        <w:br w:type="page"/>
      </w:r>
    </w:p>
    <w:p w:rsidR="00DB1C28" w:rsidRDefault="00000000">
      <w:pPr>
        <w:rPr>
          <w:rtl/>
        </w:rPr>
      </w:pPr>
      <w:r>
        <w:pict>
          <v:shape id="_x0000_s44243" o:spid="_x0000_s1062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44243" inset="0,0,0,0">
              <w:txbxContent>
                <w:p w:rsidR="00382197" w:rsidRDefault="00382197">
                  <w:r>
                    <w:rPr>
                      <w:rtl/>
                    </w:rPr>
                    <w:t>228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4" o:spid="_x0000_s1063" type="#_x0000_t202" style="position:absolute;left:0;text-align:left;margin-left:97.5pt;margin-top:709.5pt;width:217.8pt;height:31.9pt;z-index:40;mso-position-horizontal-relative:page;mso-position-vertical-relative:page" stroked="f">
            <v:textbox style="mso-next-textbox:#_x0000_s44244" inset="0,0,0,0">
              <w:txbxContent>
                <w:p w:rsidR="00382197" w:rsidRDefault="0038219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4245" o:spid="_x0000_s1064" type="#_x0000_t202" style="position:absolute;left:0;text-align:left;margin-left:349.75pt;margin-top:660.4pt;width:154.85pt;height:47.3pt;z-index:39;mso-position-horizontal-relative:page;mso-position-vertical-relative:page" stroked="f">
            <v:textbox style="mso-next-textbox:#_x0000_s44245" inset="0,0,0,0">
              <w:txbxContent>
                <w:p w:rsidR="00382197" w:rsidRDefault="00382197">
                  <w:pPr>
                    <w:pStyle w:val="OCRStyle1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27 ס''ח התשמ''ה, עמ' 84.</w:t>
                  </w:r>
                </w:p>
                <w:p w:rsidR="00382197" w:rsidRDefault="00382197">
                  <w:pPr>
                    <w:pStyle w:val="OCRStyle1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28 ס''ח התשט''ז, עמ' .79</w:t>
                  </w:r>
                </w:p>
                <w:p w:rsidR="00382197" w:rsidRDefault="00382197">
                  <w:pPr>
                    <w:pStyle w:val="OCRStyle13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29 ס"ח התשט''ז, עמ' .97</w:t>
                  </w:r>
                </w:p>
                <w:p w:rsidR="00382197" w:rsidRPr="00DB1C28" w:rsidRDefault="00382197">
                  <w:pPr>
                    <w:pStyle w:val="OCRStyle13"/>
                    <w:ind w:left="486"/>
                  </w:pPr>
                  <w:r>
                    <w:rPr>
                      <w:rtl/>
                    </w:rPr>
                    <w:t>10 ס"ח התש'ט, עמ' .143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6" o:spid="_x0000_s1065" type="#_x0000_t202" style="position:absolute;left:0;text-align:left;margin-left:89.8pt;margin-top:64.65pt;width:478.55pt;height:595.8pt;z-index:38;mso-position-horizontal-relative:page;mso-position-vertical-relative:page" stroked="f">
            <v:textbox style="mso-next-textbox:#_x0000_s4424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2"/>
                    <w:gridCol w:w="1448"/>
                  </w:tblGrid>
                  <w:tr w:rsidR="00382197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יצוא ויבוא באזורים חופשיים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DB1C2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לא יוטלו מכסות או הגבלות כלשהן על יבוא טובין לאזור החופשי לשימוש באזור,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בעל זכיון או עסק באזור.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טובין האסורים או המוגבלים ביבוא מחמת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היותם אסורים בשימוש או בייצור על פי כל דין או בשל מגבלות החלות עליהם על פי אמנות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בינלאומיות שישראל צר להן ושענינן איכות הסביבה.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זה כדי לבטל תוקפן של הגבלות יבוא ויצוא מטעמי בטחון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יבוא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</w:t>
                        </w:r>
                      </w:p>
                    </w:tc>
                  </w:tr>
                  <w:tr w:rsidR="00382197" w:rsidRPr="00DB1C2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לא יידרש רשיון יבוא עבור יבוא טובין לאזור החופשי בידי בעל זכיון או עסק באזור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חוק זה, ולא יידרש רשיון יצוא עבור יצוא כלשהו מהאזור ובכפוף לאלה: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הוראות סעיף 27;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התחייבויות המרינה בדבר הגבלות ביבוא ויצוא באמנות בינלאומיות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צד להן ושענינן איכות הסביבה;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מחלות בעלי חיים [נוסח חדש], התשמ''ה-1985 27;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הגנת הצומח, התשט"ז-281956;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הזרעים, התשט"ז-1956 29;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לגבי יבוא תוצרת חקלאית בלתי מעובדת - גם בכפוף להוראות הנוגעות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להגנת הצומח.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יצוא תוצרת חקלאית בלתי מעובדת מהאזור לחוץ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או העברתה מהאזור למקום אחר בישראל יהא רק על פי היתר של שר החקלאות או מי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הסמיכו וסעיף 31 לא יחול על הכנסה הנובעת מכך.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(א) לא יחול על כלי יריה כהגדרתם בחוק כלי יריה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התש'ט-301959, וכן לא יחול לענין היתר או רשיון לפי כל דין שיקבע שר הבטחון בתקנות.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מרשיונות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ויצוא</w:t>
                        </w:r>
                      </w:p>
                    </w:tc>
                  </w:tr>
                  <w:tr w:rsidR="00382197" w:rsidRPr="00DB1C2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הסכמי הסחר הבינלאומיים שישראל צר להם וכן התחייבויות בינלאומיות אחרות של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יחולו על יבוא טובין לאזור ועל יצוא ממנו.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ההסכמים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הבינלאומיים</w:t>
                        </w:r>
                      </w:p>
                    </w:tc>
                  </w:tr>
                  <w:tr w:rsidR="00382197" w:rsidRPr="00DB1C2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המועצה, באישור המנהל הכללי של משרד התעשיה והמסחר ומנהל המכס ומע"מ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הנציגים המוסמכים שלהם, תקבע בכללים נהלי יבוא ויצוא לענין פרק זה.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המנהלים או הנציגים המוסמכים כאמור בסעיף קטן (א) תינתן תוך 30 ימים,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מפניית המועצה; נחלקו המנהלים או הנציגים בדעותיהם, יחליט השר בדבר, תוך 15 ימים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נהלי יבוא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ויצוא</w:t>
                        </w:r>
                      </w:p>
                    </w:tc>
                  </w:tr>
                  <w:tr w:rsidR="00382197" w:rsidRPr="00DB1C28">
                    <w:trPr>
                      <w:jc w:val="right"/>
                    </w:trPr>
                    <w:tc>
                      <w:tcPr>
                        <w:tcW w:w="4168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טובין המיובאים לאזור החופשי יועברו באופן ישיר מנמל הכניסה לאזור החופשי,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בפיקוח רשות המכס.</w:t>
                        </w:r>
                      </w:p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עם הגעת הטובין לאזור ינהגו בהם בהתאם לנהלים שנקבעו לפי סעיף 45.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בסעיפים קטנים (א) ו-(ב) יחול גם על יצוא טובין מהאזור לחוץ לארץ.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382197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מכס</w:t>
                        </w:r>
                      </w:p>
                      <w:p w:rsidR="00382197" w:rsidRPr="00DB1C28" w:rsidRDefault="0038219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ביבוא וביצוא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807AEA" w:rsidRDefault="00807AEA">
      <w:pPr>
        <w:rPr>
          <w:rtl/>
        </w:rPr>
      </w:pPr>
      <w:r>
        <w:rPr>
          <w:rtl/>
        </w:rPr>
        <w:br w:type="page"/>
      </w:r>
    </w:p>
    <w:p w:rsidR="00807AEA" w:rsidRDefault="00000000">
      <w:pPr>
        <w:rPr>
          <w:rtl/>
        </w:rPr>
      </w:pPr>
      <w:r>
        <w:pict>
          <v:shape id="_x0000_s44247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44247" inset="0,0,0,0">
              <w:txbxContent>
                <w:p w:rsidR="00382197" w:rsidRDefault="00382197">
                  <w:r>
                    <w:rPr>
                      <w:rtl/>
                    </w:rPr>
                    <w:t>229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8" o:spid="_x0000_s1067" type="#_x0000_t202" style="position:absolute;left:0;text-align:left;margin-left:334.15pt;margin-top:681.9pt;width:227.3pt;height:60.2pt;z-index:43;mso-position-horizontal-relative:page;mso-position-vertical-relative:page" stroked="f">
            <v:textbox style="mso-next-textbox:#_x0000_s44248" inset="0,0,0,0">
              <w:txbxContent>
                <w:p w:rsidR="00382197" w:rsidRDefault="00382197">
                  <w:pPr>
                    <w:pStyle w:val="OCRStyle14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31   ס"ח התשנ"ב, עמ' 6.</w:t>
                  </w:r>
                </w:p>
                <w:p w:rsidR="00382197" w:rsidRPr="00807AEA" w:rsidRDefault="00382197">
                  <w:pPr>
                    <w:pStyle w:val="OCRStyle14"/>
                    <w:ind w:left="432"/>
                  </w:pPr>
                  <w:r>
                    <w:rPr>
                      <w:rtl/>
                    </w:rPr>
                    <w:t>32 ס'ח התשי"א,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49" o:spid="_x0000_s1068" type="#_x0000_t202" style="position:absolute;left:0;text-align:left;margin-left:96.55pt;margin-top:63.75pt;width:455.4pt;height:617.15pt;z-index:42;mso-position-horizontal-relative:page;mso-position-vertical-relative:page" stroked="f">
            <v:textbox style="mso-next-textbox:#_x0000_s4424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7051"/>
                  </w:tblGrid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מכס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הפיקוח על הכנסת טובין לאזור, על הוצאתם ממנו ועל שמירת טובין שלגביהם ניתן פטור,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בסמכות אגף המכס ומע"מ.</w:t>
                        </w:r>
                      </w:p>
                    </w:tc>
                  </w:tr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גומלין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אזורים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הוראות סימן זה יחולו גם על העברת טובין ומתן שירותים מאזור חופשי אחד לאזור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 אחר.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ד'; מטבע חוץ</w:t>
                        </w:r>
                      </w:p>
                    </w:tc>
                  </w:tr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בפיקוח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מטבע חוץ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על אף האמור בחוק הפיקוח על המטבע, דין בעל זכיון או עסק באזור החופשי,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שהינו חברת חוץ הרשומה בישראל, כדין תושב חוץ לענין אותו חוק (להלן בסעיף זה - בעל זכיון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עסק באזור שהינו תושב חוץ).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לבעל זכיון או עסק באזור שהינו תושב חוץ לקנות מתושב ישראל או למכור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טובין ושירותים, ומותר לתושב ישראל למכור לו או לקנות ממנו טובין ושירותים כאמור,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שדין קניה ומכירה כאמור יהיה, בהתאמה, כדין יצוא או יבוא של טובין ושירותים, לענין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הפיקוח על המטבע וההיתרים שעל פיו.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ה': תכנון ופניה</w:t>
                        </w:r>
                      </w:p>
                    </w:tc>
                  </w:tr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בסימן זה -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"הועדה'' - הועדה לתכנון ולבניה באזור החופשי שהוקמה לפי סעיף 52;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''הועדה המחוזית'' - הועדה המחוזית לתכנון ולבניה במחוז שבו מצוי האזור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החופשי;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''המועצה הארצית'' - לרבות ועדת משנה שלה שהיא תסמיך לענין סימן זה;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''מהנדס האזור'' - מהנדס שמינה שר הפנים והוא כשיר להיות מהנדס לפי חוק הרשויות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(מהנדס רשות מקומית), התשנ''ב-1991 31;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''מתכנן המחוז" - כמשמעותו בסעיף 8(א) לחוק התכנון והבניה.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בסימן זה תהיה המשמעות שיש לו בחוק התכנון והבניה, זולת אם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 אחרת.</w:t>
                        </w:r>
                      </w:p>
                    </w:tc>
                  </w:tr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ובניה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על תכנון, פיתוח ובינוי האזור החופשי, יחולו הוראות חוק התכנון והבניה, בכפוף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המפורשות בסימן זה, וכן הוראות חוק ההתגוננות האזרחית, התשי"א-1951 32.</w:t>
                        </w:r>
                      </w:p>
                    </w:tc>
                  </w:tr>
                  <w:tr w:rsidR="00382197" w:rsidRPr="00807AEA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לתכנון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כל אזור חופשי יהא מרחב תכנון מחוזי כמשמעו בסעיף 12 לחוק התכנון והבניה.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עבור כל אזור חופשי תוקם ועדה לתכנון ובניה שסמכותה תהיה לדון ולהחליט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אישור תכניות לאזור וליתן היתרי בניה באזור.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תהיה מורכבת מחברים אלה: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המחוזית או מי ששר הפנים מינה, והוא יהיה יושב ראש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</w:t>
                        </w:r>
                      </w:p>
                      <w:p w:rsidR="00382197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מתכנן המחוז או עובד לשכת תכנון מחוזית שמינה יושב ראש הועדה</w:t>
                        </w:r>
                      </w:p>
                      <w:p w:rsidR="00382197" w:rsidRPr="00807AEA" w:rsidRDefault="0038219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המחוזית;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7A3F37" w:rsidRDefault="007A3F37">
      <w:pPr>
        <w:rPr>
          <w:rtl/>
        </w:rPr>
      </w:pPr>
      <w:r>
        <w:rPr>
          <w:rtl/>
        </w:rPr>
        <w:br w:type="page"/>
      </w:r>
    </w:p>
    <w:p w:rsidR="007A3F37" w:rsidRDefault="00000000">
      <w:pPr>
        <w:rPr>
          <w:rtl/>
        </w:rPr>
      </w:pPr>
      <w:r>
        <w:pict>
          <v:shape id="_x0000_s44250" o:spid="_x0000_s1069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44250" inset="0,0,0,0">
              <w:txbxContent>
                <w:p w:rsidR="00382197" w:rsidRDefault="00382197">
                  <w:r>
                    <w:rPr>
                      <w:rtl/>
                    </w:rPr>
                    <w:t>230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51" o:spid="_x0000_s1070" type="#_x0000_t202" style="position:absolute;left:0;text-align:left;margin-left:88.45pt;margin-top:713pt;width:229.9pt;height:22.35pt;z-index:46;mso-position-horizontal-relative:page;mso-position-vertical-relative:page" stroked="f">
            <v:textbox style="mso-next-textbox:#_x0000_s44251" inset="0,0,0,0">
              <w:txbxContent>
                <w:p w:rsidR="00382197" w:rsidRDefault="0038219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4252" o:spid="_x0000_s1071" type="#_x0000_t202" style="position:absolute;left:0;text-align:left;margin-left:89.25pt;margin-top:61.35pt;width:465.7pt;height:642.1pt;z-index:45;mso-position-horizontal-relative:page;mso-position-vertical-relative:page" stroked="f">
            <v:textbox style="mso-next-textbox:#_x0000_s442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2"/>
                    <w:gridCol w:w="1394"/>
                  </w:tblGrid>
                  <w:tr w:rsidR="00382197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נציג שר הבריאות;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התעשיה והמסחר;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התחבורה;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השר לאיכות הסביבה;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המשפטים;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שלושה נציגים של המגזר העסקי שימנה השר מתוך רשימה שיגיש לו בעל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הזכיון-,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לא יותר משני נציגים של הרשויות המקומיות הגובלות באזור החופשי שימנה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על-פי המלצות הרשויות המקומיות האמורות;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מהנדס האזור החופשי.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מבין חברי הועדה תוקם ועדת משנה לרישוי המורכבת מהחברים המנויים בסעיף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(גאו), (2), (6), (7) ו-(10); לישיבות ועדת המשנה לרישוי יוזמנו נציגים של שר הבריאות, שר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הבינוי והשיכון, שר המשטרה ורשות הכבאות וכן נציג לשכת המהנדסים, האדריכלים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והאקדמאים במקצועות הטכנולוגיים בישראל, ואולם לנציגים תהיה דעה מייעצת בלבד.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לשכת התכנון המחוזית הנוגעת בדבר תיתן לועדות סיוע מינהלי ומקצועי.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7A3F37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בעל זכיון יכין תכנית לאזור החופשי ויגישה לועדה; התכנית תכלול הוראות של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מפורטת והעתק ממנה תמסור הועדה לועדות התכנון והבניה המקומיות הגובלות באזור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החופשי.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תדון בתכנית כאמור בסעיף קטן (א) רק אם נבדקה תחילה בידי צוות מייעץ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את מתכנן המחוז או נציגו, מהנדס האזור ונציג השר לאיכות הסביבה (להלן - הצוות);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14 ימים מיום שהתכנית הוגשה לבדיקתו, יקבע הצוות הנחיות להכנת תסקיר השפעה על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או תסקיר מקוצר, וכן יעיר את הערותיו בכתב לתכנית.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תדון בתכנית ותחליט אם להפקידה אם לאו, תוך 14 ימים מיום שהוגשה לה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יחד עם התסקיר השלם או המקוצר האמור בסעיף קטן (ב).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מוסמכת לרון ולהחליט בדבר תכניות כאמור במקום הועדה המקומית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והועדה המחוזית לתכנון ולבניה.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בחוק התכנון והבניה, כוחה של תכנית שאישרה הועדה לפי חוק זה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יפה מכל תכנית אחרת שאושרה לפי חוק התכנון והבניה; חרגה תכנית לפי חוק זה מהוראות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מתאר ארצית או מהחלטות הועדה למתקנים בטחוניים או מהחלטות ועדת ערר למתקנים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 לפי פרק ר לחוק התכנון והבניה, לא תאושר אלא אם כן אושרה בידי המועצה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; המועצה הארצית תתן החלטתה בתוך 30 ימים מיום שהוגשה התכנית לאישורה.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382197" w:rsidRPr="007A3F3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לאזור</w:t>
                        </w:r>
                      </w:p>
                    </w:tc>
                  </w:tr>
                  <w:tr w:rsidR="00382197" w:rsidRPr="007A3F37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הוראות חוק התכנון והבניה יחולו גם על פעולתה של הועדה, על הדיונים בה, על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התהליכים לאישור תכנית שהוגשה לה ועל תכנית שאישרה, הכל בשינויים הנובעים מחוק זה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המפורטים להלן: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הוראות סעיף 23 לחוק התכנון והבניה לא יחולו, ואולם אם היה חבר ועדה נציג של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 משרד או גוף אחר שהם בעלי ענין בתבנית פלונית שהובאה לדיון בפני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יהיה אותו חבר מנוע מלהצביע בקשר להתנגדויות שהוגשו לאותה תכנית;</w:t>
                        </w:r>
                      </w:p>
                      <w:p w:rsidR="00382197" w:rsidRPr="007A3F3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תחול חובת פרסום כאמור בסעיף 77 לחוק התכנון והבניה;</w:t>
                        </w:r>
                      </w:p>
                    </w:tc>
                    <w:tc>
                      <w:tcPr>
                        <w:tcW w:w="823" w:type="pct"/>
                      </w:tcPr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38219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</w:t>
                        </w:r>
                      </w:p>
                      <w:p w:rsidR="00382197" w:rsidRPr="007A3F37" w:rsidRDefault="00382197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 והתאמתן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962123" w:rsidRDefault="00962123">
      <w:pPr>
        <w:rPr>
          <w:rtl/>
        </w:rPr>
      </w:pPr>
      <w:r>
        <w:rPr>
          <w:rtl/>
        </w:rPr>
        <w:br w:type="page"/>
      </w:r>
    </w:p>
    <w:p w:rsidR="00962123" w:rsidRDefault="00000000">
      <w:pPr>
        <w:rPr>
          <w:rtl/>
        </w:rPr>
      </w:pPr>
      <w:r>
        <w:pict>
          <v:shape id="_x0000_s44253" o:spid="_x0000_s1072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44253" inset="0,0,0,0">
              <w:txbxContent>
                <w:p w:rsidR="00382197" w:rsidRDefault="00382197">
                  <w:r>
                    <w:rPr>
                      <w:rtl/>
                    </w:rPr>
                    <w:t>231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54" o:spid="_x0000_s1073" type="#_x0000_t202" style="position:absolute;left:0;text-align:left;margin-left:155.95pt;margin-top:71.6pt;width:395pt;height:676.55pt;z-index:48;mso-position-horizontal-relative:page;mso-position-vertical-relative:page" stroked="f">
            <v:textbox style="mso-next-textbox:#_x0000_s44254" inset="0,0,0,0">
              <w:txbxContent>
                <w:p w:rsidR="00382197" w:rsidRDefault="00382197">
                  <w:pPr>
                    <w:pStyle w:val="OCRStyle16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(3) פרסום בעתון של הועדה על הפקדת תכנית יהיה כאמור בסעיף וא(א) לחוק התכנון</w:t>
                  </w:r>
                </w:p>
                <w:p w:rsidR="00382197" w:rsidRDefault="00382197">
                  <w:pPr>
                    <w:pStyle w:val="OCRStyle16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והבניה, אך במקום 'בשני עתונים" יראו כאילו נאמר 'בשלושה עיתונים' ובמקום</w:t>
                  </w:r>
                </w:p>
                <w:p w:rsidR="00382197" w:rsidRDefault="00382197">
                  <w:pPr>
                    <w:pStyle w:val="OCRStyle1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"שלפחות אחד מהם הוא עתון נפוץ" יראו כאילו נאמר 'שלפחות שניים מהם הם עתונים</w:t>
                  </w:r>
                </w:p>
                <w:p w:rsidR="00382197" w:rsidRDefault="00382197">
                  <w:pPr>
                    <w:pStyle w:val="OCRStyle16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נפוצים';</w:t>
                  </w:r>
                </w:p>
                <w:p w:rsidR="00382197" w:rsidRDefault="00382197">
                  <w:pPr>
                    <w:pStyle w:val="OCRStyle16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(4) על אף האמור בסעיף 102 לחוק התכנון והבניה, המועד להגשת התנגדויות לתכנית,</w:t>
                  </w:r>
                </w:p>
                <w:p w:rsidR="00382197" w:rsidRDefault="00382197">
                  <w:pPr>
                    <w:pStyle w:val="OCRStyle16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יהיה בתוך 30 ימים מהמועד שבו פורסמו ההודעות בדבר ההפקדה בעתונים נפוצים, לפי</w:t>
                  </w:r>
                </w:p>
                <w:p w:rsidR="00382197" w:rsidRDefault="00382197">
                  <w:pPr>
                    <w:pStyle w:val="OCRStyle1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מועד הפרסום המאוחר מבין הפרסומים בעתונים, וסמכות הועדה להאריך את המועד</w:t>
                  </w:r>
                </w:p>
                <w:p w:rsidR="00382197" w:rsidRDefault="00382197">
                  <w:pPr>
                    <w:pStyle w:val="OCRStyle1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להגשת התנגדויות תהיה לתקופה שלא תעלה על 10 ימים נוספים-,</w:t>
                  </w:r>
                </w:p>
                <w:p w:rsidR="00382197" w:rsidRDefault="00382197">
                  <w:pPr>
                    <w:pStyle w:val="OCRStyle16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(5) הוראת סעיף 106(א) לחוק התכנון והבניה לא תחול;</w:t>
                  </w:r>
                </w:p>
                <w:p w:rsidR="00382197" w:rsidRDefault="00382197">
                  <w:pPr>
                    <w:pStyle w:val="OCRStyle16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(6) הועדה תשמע התנגדויות, בעצמה או באמצעות חוקר כמשמעותו בסעיף 107א לחוק</w:t>
                  </w:r>
                </w:p>
                <w:p w:rsidR="00382197" w:rsidRDefault="00382197">
                  <w:pPr>
                    <w:pStyle w:val="OCRStyle1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התכנון והבניה, ותחליט בהן, וכן תחליט לאשר את התכנית עם או בלי שינויים או</w:t>
                  </w:r>
                </w:p>
                <w:p w:rsidR="00382197" w:rsidRDefault="00382197">
                  <w:pPr>
                    <w:pStyle w:val="OCRStyle16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בתנאים שתקבע, או לדחותה, הכל תוך 30 ימים מתום המועד להגשת התנגדויות כאמור</w:t>
                  </w:r>
                </w:p>
                <w:p w:rsidR="00382197" w:rsidRDefault="00382197">
                  <w:pPr>
                    <w:pStyle w:val="OCRStyle1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בפסקה (4); נכללו בתכנית הוראות בדבר איחוד וחלוקה מחדש של מגרשים שלא</w:t>
                  </w:r>
                </w:p>
                <w:p w:rsidR="00382197" w:rsidRDefault="00382197">
                  <w:pPr>
                    <w:pStyle w:val="OCRStyle16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בהסכמת בעלים, והוגשו התנגדויות לתכנית, תשמע הועדה את ההתנגדויות ותחליט</w:t>
                  </w:r>
                </w:p>
                <w:p w:rsidR="00382197" w:rsidRDefault="00382197">
                  <w:pPr>
                    <w:pStyle w:val="OCRStyle1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בדבר התכנית כאמור, בתוך 60 ימים מתום המועד להגשת התנגדויות כאמור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בפסקה (4);</w:t>
                  </w:r>
                </w:p>
                <w:p w:rsidR="00382197" w:rsidRDefault="00382197">
                  <w:pPr>
                    <w:pStyle w:val="OCRStyle16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(7) לענין תכניות שהוגשו לפי סימן זה, יראו כאילו בסעיף 00108 לחוק התכנון והבניה,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במקום "60 ימים" נאמר "10 ימים"; אין באמור בפסקה זו כרי לגרוע מהאמור בסעיף 109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לחוק התכנון והבניה בשינוי האמור בפסקה (9);</w:t>
                  </w:r>
                </w:p>
                <w:p w:rsidR="00382197" w:rsidRDefault="00382197">
                  <w:pPr>
                    <w:pStyle w:val="OCRStyle16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(8) החליטה הועדה על הפקדת תכנית בתנאים, ולא מילא בעל הזכיון את התנאים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שנדרש למלא בתוך 90 ימים מהמועד שנמסרה לו הודעה על החלטת הועדה, יראו את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החלטת הועדה על ההפקדה כבטלה; ואולם, רשאית הועדה להאריך את המועד האמור,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אם שוכנעה כי בעל הזכיון לא מילא את התנאים, מחמת נסיבות שאינן תלויות בו;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(9) לענין תכניות שהוגשו לפי חוק זה, יראו כאילו בסעיף 109(א) לחוק התכנון והבניה,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במקום "90 ימים'' נאמר "10 ימים" ובסעיף 09ו(ב), במקום "90 ימים'' נאמר "14 ימים";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(10) הוראות הסעיפים 110, 111, 114 ו-115 לחוק התכנון והבניה לא יחולו; בעל הזכיון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או המועצה רשאים לערור על דחיית התכנית בפני המועצה הארצית, תוך 14 ימים;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חמישה חברי הועדה כאחר רשאים לערור תוך 14 ימים בפני המועצה הארצית על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החלטת הועדה לאשר תכנית; המועצה הארצית תחליט בעררים תוך 30 ימים והחלטתה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תהא סופית;</w:t>
                  </w:r>
                </w:p>
                <w:p w:rsidR="00382197" w:rsidRDefault="00382197">
                  <w:pPr>
                    <w:pStyle w:val="OCRStyle16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(11) אושרה תכנית בידי הועדה, או בירי שר הפנים לפי פסקה (9), תפרסם הועדה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הורעה על כך בעתונים כאמור בפסקה (3), ותחילתה של התכנית לענין מתן היתרים לפי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חוק התכנון והבניה תהא עם הפרסום הראשון של ההודעה בעתון;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(12) סמוך לאחר אישור התכנית תפורסם הורעה על כך ברשומות ומועד פרסום זה יהיה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המועד לענין תביעה לפיצויים לפי סעיף 197(ב) לחוק התכנון והבניה;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(13) הוראות סימן ט' בפרק ג' לחוק התכנון והבניה לא יחולו;</w:t>
                  </w:r>
                </w:p>
                <w:p w:rsidR="00382197" w:rsidRDefault="00382197">
                  <w:pPr>
                    <w:pStyle w:val="OCRStyle16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(14) בכותרת תכנית יצוין בי היא אושרה לפי חוק זה וכי הוראות חוק זה חלות</w:t>
                  </w:r>
                </w:p>
                <w:p w:rsidR="00382197" w:rsidRDefault="00382197">
                  <w:pPr>
                    <w:pStyle w:val="OCRStyle16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עליה;</w:t>
                  </w:r>
                </w:p>
                <w:p w:rsidR="00382197" w:rsidRDefault="00382197">
                  <w:pPr>
                    <w:pStyle w:val="OCRStyle16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(15) (א) הודעה על הפקדת תכנית תימסר בידי הועדה גם למי ששר הבטחון הסמיך</w:t>
                  </w:r>
                </w:p>
                <w:p w:rsidR="00382197" w:rsidRDefault="00382197">
                  <w:pPr>
                    <w:pStyle w:val="OCRStyle16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לענין זה (להלן - נציג שר הבטחון), לא יאוחר ממועד פרסום ההודעה על הפקדת</w:t>
                  </w:r>
                </w:p>
                <w:p w:rsidR="00382197" w:rsidRDefault="00382197">
                  <w:pPr>
                    <w:pStyle w:val="OCRStyle16"/>
                    <w:ind w:left="1148"/>
                  </w:pPr>
                  <w:r>
                    <w:rPr>
                      <w:rtl/>
                    </w:rPr>
                    <w:t>התכנית לפי פסקה (3);</w:t>
                  </w:r>
                </w:p>
              </w:txbxContent>
            </v:textbox>
            <w10:wrap anchorx="page" anchory="page"/>
          </v:shape>
        </w:pict>
      </w:r>
    </w:p>
    <w:p w:rsidR="00304F12" w:rsidRDefault="00304F12">
      <w:pPr>
        <w:rPr>
          <w:rtl/>
        </w:rPr>
      </w:pPr>
      <w:r>
        <w:rPr>
          <w:rtl/>
        </w:rPr>
        <w:br w:type="page"/>
      </w:r>
    </w:p>
    <w:p w:rsidR="00304F12" w:rsidRDefault="00000000">
      <w:pPr>
        <w:rPr>
          <w:rtl/>
        </w:rPr>
      </w:pPr>
      <w:r>
        <w:pict>
          <v:shape id="_x0000_s44255" o:spid="_x0000_s1074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44255" inset="0,0,0,0">
              <w:txbxContent>
                <w:p w:rsidR="00382197" w:rsidRDefault="00382197">
                  <w:r>
                    <w:rPr>
                      <w:rtl/>
                    </w:rPr>
                    <w:t>232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56" o:spid="_x0000_s1075" type="#_x0000_t202" style="position:absolute;left:0;text-align:left;margin-left:83.15pt;margin-top:712.95pt;width:200.55pt;height:29.3pt;z-index:52;mso-position-horizontal-relative:page;mso-position-vertical-relative:page" stroked="f">
            <v:textbox style="mso-next-textbox:#_x0000_s44256" inset="0,0,0,0">
              <w:txbxContent>
                <w:p w:rsidR="00382197" w:rsidRDefault="00382197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44257" o:spid="_x0000_s1076" type="#_x0000_t202" style="position:absolute;left:0;text-align:left;margin-left:346.5pt;margin-top:657.9pt;width:145.55pt;height:55.05pt;z-index:51;mso-position-horizontal-relative:page;mso-position-vertical-relative:page" stroked="f">
            <v:textbox style="mso-next-textbox:#_x0000_s44257" inset="0,0,0,0">
              <w:txbxContent>
                <w:p w:rsidR="00382197" w:rsidRDefault="00382197">
                  <w:pPr>
                    <w:pStyle w:val="OCRStyle17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33 ס"ח התשי"א, עמ' 204.</w:t>
                  </w:r>
                </w:p>
                <w:p w:rsidR="00382197" w:rsidRDefault="00382197">
                  <w:pPr>
                    <w:pStyle w:val="OCRStyle17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14 ס"ח התשי"א, עמ' 234.</w:t>
                  </w:r>
                </w:p>
                <w:p w:rsidR="00382197" w:rsidRDefault="00382197">
                  <w:pPr>
                    <w:pStyle w:val="OCRStyle17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38  ס"ח התשכ"ג, עמ' .136</w:t>
                  </w:r>
                </w:p>
                <w:p w:rsidR="00382197" w:rsidRDefault="00382197">
                  <w:pPr>
                    <w:pStyle w:val="OCRStyle17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36 ס"ח התשי"א, עמ' .61</w:t>
                  </w:r>
                </w:p>
                <w:p w:rsidR="00382197" w:rsidRPr="00304F12" w:rsidRDefault="00382197">
                  <w:pPr>
                    <w:pStyle w:val="OCRStyle17"/>
                    <w:ind w:left="515"/>
                  </w:pPr>
                  <w:r>
                    <w:rPr>
                      <w:rtl/>
                    </w:rPr>
                    <w:t>57 ס"ח התשי"ז,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58" o:spid="_x0000_s1077" type="#_x0000_t202" style="position:absolute;left:0;text-align:left;margin-left:81.35pt;margin-top:60.5pt;width:467.5pt;height:594.8pt;z-index:50;mso-position-horizontal-relative:page;mso-position-vertical-relative:page" stroked="f">
            <v:textbox style="mso-next-textbox:#_x0000_s442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1"/>
                    <w:gridCol w:w="1369"/>
                  </w:tblGrid>
                  <w:tr w:rsidR="00382197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שר הבטחון יודיע לועדה את עמדת מערכת הבטדוון לגבי התכנית בתוך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התנגדויות לפי פסקה (4);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מטעם שר הבטחון התנגדות לתכנית בשל מיתקן בטחוני, יועבר הנושא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ולהחלטה לועדה למיתקנים בטחוניים; ההתנגדות לא תהיה נתונה לעיון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104 לחוק התכנון והבניה-, לענין זה, "הועדה למיתקנים בטחוניים'' -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משנה לועדה, המורכבת מיושב ראש הועדה, שיהיה גם יושב ראש הועדה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למיתקנים בטחוניים, מנציג שר הפנים שנקבע לפי סעיף 52(ג)(1) ומנציג שר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דיוני הועדה למיתקנים בטחוניים יחולו הוראות סעיפים 62, 170 ו- 171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 והבניה.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לענין סימן זה יראו בפרק ט' לחוק התכנון והבניה, בכל מקום שבו נאמר ''הועדה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המקומית'' כאילו נאמר ''בעל זכיון".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304F12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בעל זכיון או עסק באזור רשאי להגיש בקשה להיתר לבניה או לשימוש במקרקעין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המשנה לרישוי, וזו תדון ותחליט בבקשה תוך 30 ימים מיום שהוגשה לה.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החליטה ועדת המשנה לרישוי בבקשה במועד האמור או דחתה את הבקשה,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מגיש הבקשה, תוך 30 ימים מתום המועד או ממועד הדחיה, להגיש בקשה לדיון בפני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הועדה: הועדה תדון ותחליט בבקשה תוך 30 ימים מיום שהוגשה לה.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בניה</w:t>
                        </w:r>
                      </w:p>
                    </w:tc>
                  </w:tr>
                  <w:tr w:rsidR="00382197" w:rsidRPr="00304F12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שר הפנים ממונה על ביצוע סימן זה, והוא רשאי להתקין תקנות בכל הנוגע לביצועו.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82197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תנאי תעסוקה ותנאים מסננים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382197" w:rsidRPr="00304F12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בכפוף לכך שלא תהיה כל פגיעה בדרישות המחייבות לפי אמנות בינלאומיות שישראל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להן, זכאי בעל זכיון ועסק באזור: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להתקשר בחוזה עבודה אישי עם כל עובד או להתקשר בהסכם קיבוצי בינו לבין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עובדים יציג-,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להתנות בחוזה עבודה אישי או בהסכם קיבוצי על הוראות החוקים הבאים, ובלבד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שייעשה הסדר חילופי שאישרו השר ושר העבודה והרווחה: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חוק שעות עבודה ומנוחה, התשי"א-1951 33, בכל הנוגע לעבודת לילה,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בשעות נוספות ולגמול עבודה בשעות נוספות;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חופשה שנתית, התשי"א-1951 34, ובלבד שחופשה שנתית לעובד לא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מ-14 ימים בשנת עבודה;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פיצויי פיטורים, התשכ"ג-351963;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חוק איסור אפיית לילה, התשי"א-.1951 36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</w:t>
                        </w:r>
                      </w:p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</w:tr>
                  <w:tr w:rsidR="00382197" w:rsidRPr="00304F12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צווי הרחבה לפי סעיף 25 לחוק הסכמים קיבוציים, התשי"ז-1957 37, לא יחולו על עובדים</w:t>
                        </w:r>
                      </w:p>
                      <w:p w:rsidR="00382197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ומעבידים בעסק באזור חופשי או על בעל זכיון, ובלבד שייעשה לגביהם הסדר חלופי שאישרו</w:t>
                        </w:r>
                      </w:p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ושר העבודה והרווחה.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382197" w:rsidRPr="00304F12" w:rsidRDefault="00382197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קיבוציים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A85D87" w:rsidRDefault="00A85D87">
      <w:pPr>
        <w:rPr>
          <w:rtl/>
        </w:rPr>
      </w:pPr>
      <w:r>
        <w:rPr>
          <w:rtl/>
        </w:rPr>
        <w:br w:type="page"/>
      </w:r>
    </w:p>
    <w:p w:rsidR="00A85D87" w:rsidRDefault="00000000">
      <w:pPr>
        <w:rPr>
          <w:rtl/>
        </w:rPr>
      </w:pPr>
      <w:r>
        <w:pict>
          <v:shape id="_x0000_s44259" o:spid="_x0000_s1078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44259" inset="0,0,0,0">
              <w:txbxContent>
                <w:p w:rsidR="00382197" w:rsidRDefault="00382197">
                  <w:r>
                    <w:rPr>
                      <w:rtl/>
                    </w:rPr>
                    <w:t>233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0" o:spid="_x0000_s1079" type="#_x0000_t202" style="position:absolute;left:0;text-align:left;margin-left:329.15pt;margin-top:660pt;width:218.6pt;height:84.35pt;z-index:55;mso-position-horizontal-relative:page;mso-position-vertical-relative:page" stroked="f">
            <v:textbox style="mso-next-textbox:#_x0000_s44260" inset="0,0,0,0">
              <w:txbxContent>
                <w:p w:rsidR="00382197" w:rsidRDefault="00382197">
                  <w:pPr>
                    <w:pStyle w:val="OCRStyle18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38 ס"ח התשי'ז, עמ' 58.</w:t>
                  </w:r>
                </w:p>
                <w:p w:rsidR="00382197" w:rsidRDefault="00382197">
                  <w:pPr>
                    <w:pStyle w:val="OCRStyle18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39 ס'ח התשכ'ח, עמ' .184</w:t>
                  </w:r>
                </w:p>
                <w:p w:rsidR="00382197" w:rsidRDefault="00382197">
                  <w:pPr>
                    <w:pStyle w:val="OCRStyle18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40 ס"ח התשמ"ז, עמ' 52.</w:t>
                  </w:r>
                </w:p>
                <w:p w:rsidR="00382197" w:rsidRPr="00A85D87" w:rsidRDefault="00382197">
                  <w:pPr>
                    <w:pStyle w:val="OCRStyle18"/>
                    <w:ind w:left="418"/>
                  </w:pPr>
                  <w:r>
                    <w:rPr>
                      <w:rtl/>
                    </w:rPr>
                    <w:t>41 ס"ח התשל'ב,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1" o:spid="_x0000_s1080" type="#_x0000_t202" style="position:absolute;left:0;text-align:left;margin-left:82.85pt;margin-top:53.95pt;width:474.4pt;height:603.5pt;z-index:54;mso-position-horizontal-relative:page;mso-position-vertical-relative:page" stroked="f">
            <v:textbox style="mso-next-textbox:#_x0000_s442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5"/>
                    <w:gridCol w:w="7312"/>
                  </w:tblGrid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יישוב סכסוכי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עובד ומעביד באזור חופשי רשאים להסכים על בוררות ליישוב סכסוכים ביניהם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קיבוצי או בחוזה עבודה אישי; בוררות כאמור יכול שתהיה לפי חוק יישוב סכסוכי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התשי"ז-19573 38 או בוררות לפי חוק הבוררות, התשכ"ח-1968 39,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ועדת בוררים לפי סעיף 17 לחוק יישוב סכסוכי עבודה, לסכסוך עבורה באזור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חופשי ייעשה בהתייעצות עם המועצה.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תחולה של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חוקים מסוימים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באזור חופשי לא יחול חוק רכישת מפעלים בירי עובדיהם (מקרים מיוחדים),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התשמ"ז-.401987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עובדים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המועצה רשאית, לאחר שוידאה כי העסק באזור החופשי או בעל הזכיון העמידו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דיור, ביטוח בריאות ותנאי עבודה נאותים, להגיש לנציג מוסמך של שר הפנים בקשה בשם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 או בעל עסק באזור לקבלת אשרות כניסה לעובדים זרים, ובלבד שסך כל מכסת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ההיתרים לעסק באזור או לבעל הזכיון לא תעלה על שלושה אחוזים ממצבת עובדיו.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הנציג המוסמך של שר הפנים באזור יתייעץ עם שירות התעסוקה, ויתן את החלטתו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תוך 15 ימים מיום קבלתה.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היתרים לפי סעיף קטן (א) יינתנו לעובדים בתפקידי ניהול והכשרת עובדים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פעולה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(א) בכפוף להוראות חוק זה, בעל זכיון ועסק באזור ייהנו מהתנאים הבאים: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יתקיים כל פיקוח על מחירים או רווחים ביחס למכירת טובין, מתן שירותים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ולקביעת דמי שכירות באזור;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יחולו כל מכסות על רכישות או ייצור מקומיים.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ייצור חקלאי באזור יותר רק על פי היתר של הנציג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של שר החקלאות באזור.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שמירה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יותרו שירותי שמירה פרטיים על ידי גופים שיועסקו על ידי בעל זכיון או עסקים באזור;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השמירה יינתנו על ירי גופים המאושרים מכוח חוק חוקרים פרטיים ושירותי שמירה,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התשל'ב-1972 41, ובהתאם לחוק כלי יריה, התשי"ט-1949.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 באזור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בעל זכיון ועסק באזור, רשאים לייצר ולספק חשמל באזור ולשם כך לספק את כל הציוד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הדרושים לשם התקנה, בדיקה, הפעלה, הפצה, ייצור ואספקה של חשמל באזור.</w:t>
                        </w:r>
                      </w:p>
                    </w:tc>
                  </w:tr>
                  <w:tr w:rsidR="00382197" w:rsidRPr="00A85D87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באזור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(ו) בכפוף להוראות פסקה (2),יהיה בעל זכיון גם בעל רשיון מיוחד לפי חוק הבזק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פעולות בזק ולמתן שירותי בזק לעסק באזור החופשי, לרבות שירותי חיוג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 ישיר, באמצעות לווין או כבל תת-ימי; כן יוכל להקים ולהפעיל מערכות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 המשלבות דיבור, נתונים ותמונות ולספק שירותי התקנה ותחזוקה לרשת בזק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ושירותי ערך מוסף אחרים;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זכיון יגיש בקשה לרשיון כאמור בפסקה (ו) לידי הנציג המוסמך של משרד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 באזור; הרשיון יינתן תוך שישים ימים מהיום שהנציג אישר תקינות</w:t>
                        </w:r>
                      </w:p>
                      <w:p w:rsidR="0038219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ובלבד שבעל הזכיון עמד בדרישות על פי סעיף 4(ב)(2) ו-(ג) לחוק הבזק;</w:t>
                        </w:r>
                      </w:p>
                      <w:p w:rsidR="00382197" w:rsidRPr="00A85D87" w:rsidRDefault="00382197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כאמור ניתן לכלול תנאים כאמור בסעיף 4(ד) לחוק הבזק, בענינים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0538E2" w:rsidRDefault="000538E2">
      <w:pPr>
        <w:rPr>
          <w:rtl/>
        </w:rPr>
      </w:pPr>
      <w:r>
        <w:rPr>
          <w:rtl/>
        </w:rPr>
        <w:br w:type="page"/>
      </w:r>
    </w:p>
    <w:p w:rsidR="000538E2" w:rsidRDefault="00000000">
      <w:pPr>
        <w:rPr>
          <w:rtl/>
        </w:rPr>
      </w:pPr>
      <w:r>
        <w:pict>
          <v:shape id="_x0000_s44262" o:spid="_x0000_s1081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44262" inset="0,0,0,0">
              <w:txbxContent>
                <w:p w:rsidR="00382197" w:rsidRDefault="00382197">
                  <w:r>
                    <w:rPr>
                      <w:rtl/>
                    </w:rPr>
                    <w:t>234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3" o:spid="_x0000_s1082" type="#_x0000_t202" style="position:absolute;left:0;text-align:left;margin-left:87.55pt;margin-top:714.7pt;width:219.6pt;height:21.6pt;z-index:59;mso-position-horizontal-relative:page;mso-position-vertical-relative:page" stroked="f">
            <v:textbox style="mso-next-textbox:#_x0000_s44263" inset="0,0,0,0">
              <w:txbxContent>
                <w:p w:rsidR="00382197" w:rsidRDefault="00382197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44264" o:spid="_x0000_s1083" type="#_x0000_t202" style="position:absolute;left:0;text-align:left;margin-left:301.2pt;margin-top:672.55pt;width:186.7pt;height:36.05pt;z-index:58;mso-position-horizontal-relative:page;mso-position-vertical-relative:page" stroked="f">
            <v:textbox style="mso-next-textbox:#_x0000_s44264" inset="0,0,0,0">
              <w:txbxContent>
                <w:p w:rsidR="00382197" w:rsidRPr="000538E2" w:rsidRDefault="00382197">
                  <w:pPr>
                    <w:pStyle w:val="OCRStyle19"/>
                    <w:ind w:left="274"/>
                  </w:pPr>
                  <w:r>
                    <w:rPr>
                      <w:rtl/>
                    </w:rPr>
                    <w:t>42 דיני מדינת ישראל, נוסח חדש 25, עמ' 505.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5" o:spid="_x0000_s1084" type="#_x0000_t202" style="position:absolute;left:0;text-align:left;margin-left:98.05pt;margin-top:68.45pt;width:389.85pt;height:590.45pt;z-index:57;mso-position-horizontal-relative:page;mso-position-vertical-relative:page" stroked="f">
            <v:textbox style="mso-next-textbox:#_x0000_s44265" inset="0,0,0,0">
              <w:txbxContent>
                <w:p w:rsidR="00382197" w:rsidRDefault="00382197">
                  <w:pPr>
                    <w:pStyle w:val="OCRStyle1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הנדסיים-טכניים, זמינות שירותים ואיכותם, תיאומים אלקטרומגנטיים, תיאומים</w:t>
                  </w:r>
                </w:p>
                <w:p w:rsidR="00382197" w:rsidRDefault="00382197">
                  <w:pPr>
                    <w:pStyle w:val="OCRStyle1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בין-לאומיים, תיאומים לוויניים, זכויות קנייניות ותשלומי אגרות, ובלבד שבתנאי</w:t>
                  </w:r>
                </w:p>
                <w:p w:rsidR="00382197" w:rsidRDefault="00382197">
                  <w:pPr>
                    <w:pStyle w:val="OCRStyle19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הרשיון לא תהיה הפליה בלתי סבירה לעומת רשיון במקום אחר בישראל-,</w:t>
                  </w:r>
                </w:p>
                <w:p w:rsidR="00382197" w:rsidRDefault="00382197">
                  <w:pPr>
                    <w:pStyle w:val="OCRStyle19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(3) בהפעילו רשיון מיוחד כאמור בפסקה (ו) לשירותי לווין, רשאי בעל זכיון</w:t>
                  </w:r>
                </w:p>
                <w:p w:rsidR="00382197" w:rsidRDefault="00382197">
                  <w:pPr>
                    <w:pStyle w:val="OCRStyle19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להתקשר עם תאגיד לווינות בחוץ לארץ באמצעות נציגו בישראל (להלן בפסקה זו -</w:t>
                  </w:r>
                </w:p>
                <w:p w:rsidR="00382197" w:rsidRDefault="00382197">
                  <w:pPr>
                    <w:pStyle w:val="OCRStyle19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הנציג) לשם קבלת שירותיו כפי שיזקק להם, ואולם השיעור המרבי של עמלת ניהול</w:t>
                  </w:r>
                </w:p>
                <w:p w:rsidR="00382197" w:rsidRDefault="00382197">
                  <w:pPr>
                    <w:pStyle w:val="OCRStyle19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ותיאום שהנציג זכאי לקבל מאת בעל הזכיון, לא יעלה על עשרה אחוזים מכלל דמי</w:t>
                  </w:r>
                </w:p>
                <w:p w:rsidR="00382197" w:rsidRDefault="00382197">
                  <w:pPr>
                    <w:pStyle w:val="OCRStyle19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השירותים שבעל הזכיון משלם לתאגיד הלווינות בעד שירותיו.</w:t>
                  </w:r>
                </w:p>
                <w:p w:rsidR="00382197" w:rsidRDefault="00382197">
                  <w:pPr>
                    <w:pStyle w:val="OCRStyle19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(ב) (ו) אין במתן רשיון מיוחד לבעל זכיון כרי לגרוע מזכותו של כל אדם לבקש משר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התקשורת, באמצעות נציגו באזור, רשיון לביצוע פעולות בזק או למתן שירותי בזק</w:t>
                  </w:r>
                </w:p>
                <w:p w:rsidR="00382197" w:rsidRDefault="00382197">
                  <w:pPr>
                    <w:pStyle w:val="OCRStyle19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לעסק באזור;</w:t>
                  </w:r>
                </w:p>
                <w:p w:rsidR="00382197" w:rsidRDefault="00382197">
                  <w:pPr>
                    <w:pStyle w:val="OCRStyle19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(2) רשיון לפי פסקה (1) יינתן תוך ששים ימים מהיום שבו אישר נציג השר את</w:t>
                  </w:r>
                </w:p>
                <w:p w:rsidR="00382197" w:rsidRDefault="00382197">
                  <w:pPr>
                    <w:pStyle w:val="OCRStyle19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תקינות הבקשה, ובלבד שהמבקש עמד בהוראות סעיף 4 לחוק הבזק.</w:t>
                  </w:r>
                </w:p>
                <w:p w:rsidR="00382197" w:rsidRDefault="00382197">
                  <w:pPr>
                    <w:pStyle w:val="OCRStyle19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(ג) בעל זכיון שהוא בעל רשיון מיוחד כאמור בסעיף קטן (א), או בעל רשיון מיוחד אחר</w:t>
                  </w:r>
                </w:p>
                <w:p w:rsidR="00382197" w:rsidRDefault="00382197">
                  <w:pPr>
                    <w:pStyle w:val="OCRStyle19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למתן שירותי בזק באזור, אינו רשאי לתת שירותי בזק לאדם מחוץ לאזור, בין במישרין ובין</w:t>
                  </w:r>
                </w:p>
                <w:p w:rsidR="00382197" w:rsidRDefault="00382197">
                  <w:pPr>
                    <w:pStyle w:val="OCRStyle1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בעקיפין, אלא אם כן הורשה לכך במפורש ברשיון מיוחד ונפרד מרשיונו.</w:t>
                  </w:r>
                </w:p>
                <w:p w:rsidR="00382197" w:rsidRDefault="00382197">
                  <w:pPr>
                    <w:pStyle w:val="OCRStyle19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(ד) (0 בעל זכיון יקים תשתית בזק באזור הן לצורך מתן שירותי בזק לפי רשיונו והן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לצורך מתן שירותי בזק בידי "בזק" החברה הישראלית לתקשורת בע''מ (להלן -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החברה) או בידי בעל רשיון מיוחד אחר;</w:t>
                  </w:r>
                </w:p>
                <w:p w:rsidR="00382197" w:rsidRDefault="00382197">
                  <w:pPr>
                    <w:pStyle w:val="OCRStyle19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(2) לענין השימוש בתשתית הבזק כאמור בפסקה (ו), יחולו הוראות סעיף 5 לחוק</w:t>
                  </w:r>
                </w:p>
                <w:p w:rsidR="00382197" w:rsidRDefault="00382197">
                  <w:pPr>
                    <w:pStyle w:val="OCRStyle19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הבזק, בשינויים המחויבים;</w:t>
                  </w:r>
                </w:p>
                <w:p w:rsidR="00382197" w:rsidRDefault="00382197">
                  <w:pPr>
                    <w:pStyle w:val="OCRStyle19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(ג) אין האמור בפסקה (1) מונע מאדם באזור החופשי להיות, לפי בחירתו, מנוי של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החברה או של בעל רשיון מיוחד אחר ולקבל מכל אחד מהם או מכולם כאחד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שירותי בזק לפי צרכיו.</w:t>
                  </w:r>
                </w:p>
                <w:p w:rsidR="00382197" w:rsidRDefault="00382197">
                  <w:pPr>
                    <w:pStyle w:val="OCRStyle19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(ה) (ו) בעל זכיון, בעל רשיון מיוחד באזור וכל אדם באזור (להלן בסעיף זה -</w:t>
                  </w:r>
                </w:p>
                <w:p w:rsidR="00382197" w:rsidRDefault="00382197">
                  <w:pPr>
                    <w:pStyle w:val="OCRStyle19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המשתמש) המחובר לרשת הבזק הציבורית באופן ישיר או מנקודת סיום רשת הבזק</w:t>
                  </w:r>
                </w:p>
                <w:p w:rsidR="00382197" w:rsidRDefault="00382197">
                  <w:pPr>
                    <w:pStyle w:val="OCRStyle1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הציבורית, ישתמש רק בציור קצה בעל אישור סוג בהתאם לחוק הבזק;</w:t>
                  </w:r>
                </w:p>
                <w:p w:rsidR="00382197" w:rsidRDefault="00382197">
                  <w:pPr>
                    <w:pStyle w:val="OCRStyle19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(2) משתמש באזור שאינו מחובר לרשת הבזק הציבורית רשאי להשתמש בציוד</w:t>
                  </w:r>
                </w:p>
                <w:p w:rsidR="00382197" w:rsidRDefault="00382197">
                  <w:pPr>
                    <w:pStyle w:val="OCRStyle19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קצה שלא קיבל אישור בהתאם לחוק הבזק, ובלבד שהחיבור בינו לבין רשת הבזק</w:t>
                  </w:r>
                </w:p>
                <w:p w:rsidR="00382197" w:rsidRDefault="00382197">
                  <w:pPr>
                    <w:pStyle w:val="OCRStyle1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הציבורית יהיה באמצעות מרכזת מתאמת בעלת אישור סוג משר התקשורת</w:t>
                  </w:r>
                </w:p>
                <w:p w:rsidR="00382197" w:rsidRDefault="00382197">
                  <w:pPr>
                    <w:pStyle w:val="OCRStyle19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שבתכונותיה תאפשר, בין היתר, לציוד קצה באזור להתקשר לרשת הבזק הציבורית</w:t>
                  </w:r>
                </w:p>
                <w:p w:rsidR="00382197" w:rsidRDefault="00382197">
                  <w:pPr>
                    <w:pStyle w:val="OCRStyle19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ללא פגיעה ברשת הבזק הציבורית.</w:t>
                  </w:r>
                </w:p>
                <w:p w:rsidR="00382197" w:rsidRDefault="00382197">
                  <w:pPr>
                    <w:pStyle w:val="OCRStyle19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(ו) בעל זכיון או בעל רשיון מיוחד באזור רשאי להשתמש בקווים בלעדיים של תשתית</w:t>
                  </w:r>
                </w:p>
                <w:p w:rsidR="00382197" w:rsidRDefault="00382197">
                  <w:pPr>
                    <w:pStyle w:val="OCRStyle19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בזק בישראל ומחוצה לה באמצעות החברה או באמצעות בעל רשיון מיוחד, לפי הענין.</w:t>
                  </w:r>
                </w:p>
                <w:p w:rsidR="00382197" w:rsidRDefault="00382197">
                  <w:pPr>
                    <w:pStyle w:val="OCRStyle19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(ז) לענין השימוש בתדרי רדיו, יפעל בעל זכיון או בעל רשיון מיוחד באזור לפי הוראות</w:t>
                  </w:r>
                </w:p>
                <w:p w:rsidR="00382197" w:rsidRDefault="00382197">
                  <w:pPr>
                    <w:pStyle w:val="OCRStyle1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פקודת הטלגרף האלחוטי42, לרבות לענין ציוד הקצה האלחוטי, ובכפוף להחלטותיה של ועדת</w:t>
                  </w:r>
                </w:p>
                <w:p w:rsidR="00382197" w:rsidRDefault="00382197">
                  <w:pPr>
                    <w:pStyle w:val="OCRStyle19"/>
                    <w:ind w:left="256"/>
                  </w:pPr>
                  <w:r>
                    <w:rPr>
                      <w:rtl/>
                    </w:rPr>
                    <w:t>התדרים שהקימה הממשלה.</w:t>
                  </w:r>
                </w:p>
              </w:txbxContent>
            </v:textbox>
            <w10:wrap anchorx="page" anchory="page"/>
          </v:shape>
        </w:pict>
      </w:r>
    </w:p>
    <w:p w:rsidR="00382197" w:rsidRDefault="00382197">
      <w:pPr>
        <w:rPr>
          <w:rtl/>
        </w:rPr>
      </w:pPr>
      <w:r>
        <w:rPr>
          <w:rtl/>
        </w:rPr>
        <w:br w:type="page"/>
      </w:r>
    </w:p>
    <w:p w:rsidR="00382197" w:rsidRDefault="00000000">
      <w:pPr>
        <w:rPr>
          <w:rtl/>
        </w:rPr>
      </w:pPr>
      <w:r>
        <w:pict>
          <v:shape id="_x0000_s44266" o:spid="_x0000_s1085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44266" inset="0,0,0,0">
              <w:txbxContent>
                <w:p w:rsidR="00382197" w:rsidRDefault="00382197">
                  <w:r>
                    <w:rPr>
                      <w:rtl/>
                    </w:rPr>
                    <w:t>235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7" o:spid="_x0000_s1086" type="#_x0000_t202" style="position:absolute;left:0;text-align:left;margin-left:151.5pt;margin-top:254.2pt;width:113.65pt;height:37.05pt;z-index:65;mso-position-horizontal-relative:page;mso-position-vertical-relative:page" stroked="f">
            <v:textbox style="mso-next-textbox:#_x0000_s44267" inset="0,0,0,0">
              <w:txbxContent>
                <w:p w:rsidR="00382197" w:rsidRDefault="00382197">
                  <w:pPr>
                    <w:pStyle w:val="OCRStyle20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82197" w:rsidRDefault="00382197">
                  <w:pPr>
                    <w:pStyle w:val="OCRStyle20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8" o:spid="_x0000_s1087" type="#_x0000_t202" style="position:absolute;left:0;text-align:left;margin-left:268.7pt;margin-top:286.1pt;width:94.65pt;height:26.55pt;z-index:64;mso-position-horizontal-relative:page;mso-position-vertical-relative:page" stroked="f">
            <v:textbox style="mso-next-textbox:#_x0000_s44268" inset="0,0,0,0">
              <w:txbxContent>
                <w:p w:rsidR="00382197" w:rsidRDefault="00382197">
                  <w:pPr>
                    <w:pStyle w:val="OCRStyle20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82197" w:rsidRDefault="00382197">
                  <w:pPr>
                    <w:pStyle w:val="OCRStyle20"/>
                    <w:ind w:left="34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69" o:spid="_x0000_s1088" type="#_x0000_t202" style="position:absolute;left:0;text-align:left;margin-left:370.3pt;margin-top:256.8pt;width:79.2pt;height:30.9pt;z-index:63;mso-position-horizontal-relative:page;mso-position-vertical-relative:page" stroked="f">
            <v:textbox style="mso-next-textbox:#_x0000_s44269" inset="0,0,0,0">
              <w:txbxContent>
                <w:p w:rsidR="00382197" w:rsidRDefault="00382197">
                  <w:pPr>
                    <w:pStyle w:val="OCRStyle20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82197" w:rsidRDefault="00382197">
                  <w:pPr>
                    <w:pStyle w:val="OCRStyle20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0" o:spid="_x0000_s1089" type="#_x0000_t202" style="position:absolute;left:0;text-align:left;margin-left:452.05pt;margin-top:285.1pt;width:81pt;height:27.5pt;z-index:62;mso-position-horizontal-relative:page;mso-position-vertical-relative:page" stroked="f">
            <v:textbox style="mso-next-textbox:#_x0000_s44270" inset="0,0,0,0">
              <w:txbxContent>
                <w:p w:rsidR="00382197" w:rsidRDefault="00382197">
                  <w:pPr>
                    <w:pStyle w:val="OCRStyle2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82197" w:rsidRDefault="00382197">
                  <w:pPr>
                    <w:pStyle w:val="OCRStyle20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1" o:spid="_x0000_s1090" type="#_x0000_t202" style="position:absolute;left:0;text-align:left;margin-left:85.35pt;margin-top:57pt;width:463.1pt;height:189.5pt;z-index:61;mso-position-horizontal-relative:page;mso-position-vertical-relative:page" stroked="f">
            <v:textbox style="mso-next-textbox:#_x0000_s442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74"/>
                  </w:tblGrid>
                  <w:tr w:rsidR="0038219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1" w:type="pct"/>
                      </w:tcPr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ח': הוראות שונות</w:t>
                        </w:r>
                      </w:p>
                    </w:tc>
                  </w:tr>
                  <w:tr w:rsidR="00382197" w:rsidRPr="0038219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82197" w:rsidRP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הרחבה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(א) על אף האמור בסעיף 27 רשאי השר, בהתייעצות עם המועצה ובאישור ועדת</w:t>
                        </w:r>
                      </w:p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בצו סוג של גופים פרטיים נוספים שיהיו רשאים להקים עסק באזור,</w:t>
                        </w:r>
                      </w:p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גופים הנותנים שירותים מהסוג שניתן על ידי מוסד כספי ושירותים כספיים נוספים,</w:t>
                        </w:r>
                      </w:p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 לענין תאגיד בנקאי כמשמעותו בחוק בנק ישראל,</w:t>
                        </w:r>
                      </w:p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התשי'ד-1954, ייקבע בהסכמת נגיד בנק ישראל; נקבע צו כאמור, לא יחול על התאגיד הבנקאי</w:t>
                        </w:r>
                      </w:p>
                      <w:p w:rsidR="00382197" w:rsidRP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28(0.</w:t>
                        </w:r>
                      </w:p>
                    </w:tc>
                  </w:tr>
                  <w:tr w:rsidR="00382197" w:rsidRPr="0038219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382197" w:rsidRP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השר ממונה על ביצוע חוק זה והוא רשאי להתקין תקנות בכל הנוגע לביצועו בהתייעצות</w:t>
                        </w:r>
                      </w:p>
                      <w:p w:rsidR="00382197" w:rsidRPr="00382197" w:rsidRDefault="00382197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כל שר הנוגע לענין, ובאישור ועדת הכספים של הכנסת.</w:t>
                        </w:r>
                      </w:p>
                    </w:tc>
                  </w:tr>
                </w:tbl>
                <w:p w:rsidR="00382197" w:rsidRDefault="00382197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21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FF8E84-30D3-41B9-BFC1-9F1C2930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33B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5F1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F309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3027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72D1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5699B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A16B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B39D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13938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E1244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F7472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8C3AC3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DB1C2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807AEA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7A3F37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962123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304F12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A85D87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0538E2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38219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105</Characters>
  <Application>Microsoft Office Word</Application>
  <DocSecurity>4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21</cp:revision>
  <dcterms:created xsi:type="dcterms:W3CDTF">2008-04-07T09:42:00Z</dcterms:created>
  <dcterms:modified xsi:type="dcterms:W3CDTF">2008-04-07T09:44:00Z</dcterms:modified>
</cp:coreProperties>
</file>