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D416E" w:rsidRDefault="00CD416E">
      <w:pPr>
        <w:rPr>
          <w:rtl/>
        </w:rPr>
      </w:pPr>
    </w:p>
    <w:p w:rsidR="00CD416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08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082" inset="0,0,0,0">
              <w:txbxContent>
                <w:p w:rsidR="00743F7A" w:rsidRDefault="00743F7A">
                  <w:r>
                    <w:rPr>
                      <w:rtl/>
                    </w:rPr>
                    <w:t>60                                          ספר החוקים 1560                   י"ח בשבט התשנ"ו 08.02.1996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83" o:spid="_x0000_s1026" type="#_x0000_t202" style="position:absolute;left:0;text-align:left;margin-left:75.1pt;margin-top:659.85pt;width:410.85pt;height:89.1pt;z-index:3;mso-position-horizontal-relative:page;mso-position-vertical-relative:page" stroked="f">
            <v:textbox style="mso-next-textbox:#_x0000_s45083" inset="0,0,0,0">
              <w:txbxContent>
                <w:p w:rsidR="00743F7A" w:rsidRDefault="00743F7A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בשבט התשנ"ו (30 בינואר 1996); הצעת החוק ודברי הסבר פורסמו בהצעות חוק</w:t>
                  </w:r>
                </w:p>
                <w:p w:rsidR="00743F7A" w:rsidRDefault="00743F7A">
                  <w:pPr>
                    <w:pStyle w:val="OCRStyle1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2282, מיום י"ב בתמוז התשנ"ד (21 ביוני 1994), עמ' 498.</w:t>
                  </w:r>
                </w:p>
                <w:p w:rsidR="00743F7A" w:rsidRDefault="00743F7A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י דיני מדינת ישראל, נוסח חדש 54, עמ' 637; ס*ח התשמ'ז, עמ' .6</w:t>
                  </w:r>
                </w:p>
                <w:p w:rsidR="00743F7A" w:rsidRDefault="00743F7A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2 ס"ח התשמ"א, עמ' 232; התשנ''ה, עמ' 428.</w:t>
                  </w:r>
                </w:p>
                <w:p w:rsidR="00743F7A" w:rsidRPr="00CD416E" w:rsidRDefault="00743F7A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3 ס"ח התשמ"א, עמ' 134; התשנ'ה, עמ' .326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84" o:spid="_x0000_s1027" type="#_x0000_t202" style="position:absolute;left:0;text-align:left;margin-left:79.1pt;margin-top:97.15pt;width:467.85pt;height:560.35pt;z-index:2;mso-position-horizontal-relative:page;mso-position-vertical-relative:page" stroked="f">
            <v:textbox style="mso-next-textbox:#_x0000_s4508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2"/>
                    <w:gridCol w:w="1300"/>
                    <w:gridCol w:w="1483"/>
                  </w:tblGrid>
                  <w:tr w:rsidR="00743F7A" w:rsidRPr="00CD416E">
                    <w:trPr>
                      <w:jc w:val="right"/>
                    </w:trPr>
                    <w:tc>
                      <w:tcPr>
                        <w:tcW w:w="4128" w:type="pct"/>
                        <w:gridSpan w:val="2"/>
                      </w:tcPr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7 לפקודת פשיטת הרגל [נוסח חדש], התש"ם-1980 1 (להלן - הפקודה),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(1), במקום "מאלף שקלים" יבוא: "מחמישים אלף שקלים חדשים; בית המשפט רשאי,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נושה ומטעמים מיוחדים שיירשמו, לאשר הגשת בקשת פשיטת רגל בשל חוב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ששיעורו נמוך מסך זה;".</w:t>
                        </w:r>
                      </w:p>
                    </w:tc>
                    <w:tc>
                      <w:tcPr>
                        <w:tcW w:w="872" w:type="pct"/>
                      </w:tcPr>
                      <w:p w:rsidR="00743F7A" w:rsidRPr="00CD416E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743F7A" w:rsidRPr="00CD416E">
                    <w:trPr>
                      <w:jc w:val="right"/>
                    </w:trPr>
                    <w:tc>
                      <w:tcPr>
                        <w:tcW w:w="4128" w:type="pct"/>
                        <w:gridSpan w:val="2"/>
                      </w:tcPr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17(א) לפקודה -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(1), במקום "מאלף שקלים" יבוא "מעשרת אלפים שקלים חדשים";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פסקאות (2) ו-(3) יבוא: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""(2) צירף לבקשתו דין וחשבון המתייחס למועד הגשת הבקשה ולתקופה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הכוללת את שנת המס האחרונה וזו שקדמה לה, ערוך לפי טופס שנקבע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מאומת בתצהיר ובו -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פרטים בדבר נכסיו, לרבות מניות או זכויות אחרות בתאגיד;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פרטים בדבר הכנסותיו, הוצאותיו וחבויותיו, תוך ציון שמות נושיו,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מענם ותערובות שנתן להם;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פרטים הידועים לו בדבר נכסיהם, הכנסותיהם, הוצאותיהם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וחבויותיהם של בן-זוגו ושל ילדיו הקטינים או ילדיו הבגירים הגרים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עימו, לרבות מניות או זכויות אחרות שלהם בתאגיד.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צירף לבקשתו הרשאה בכתב מטעמו לכונס הרשמי, ובה הסכמתו למסירת מידע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מסמכים לכונס הרשמי או למי שהוסמך לכך על ידו (להלן - כתב ויתור על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סודיות), בדבר נכסיו, הכנסותיו, הוצאותיו וחבויותיו, ובדבר פרטי חשבונות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המתנהלים על שמו בידי תאגיד בנקאי, כמשמעותו בחוק הבנקאות (רישוי),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התשמ"א-21981 (בחוק זה - תאגיד בנקאי), לרבות יחד עם כל ארם אחר, וכן בדבר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אחרים הנוגעים למצבו הכלכלי והמצויים בידי כל אדם, לרבות בידי גוף</w:t>
                        </w:r>
                      </w:p>
                      <w:p w:rsidR="00743F7A" w:rsidRPr="00CD416E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כמשמעותו בחוק הגנת הפרטיות, התשמ"א- 1981 3, או בידי תאגיד בנקאי."</w:t>
                        </w:r>
                      </w:p>
                    </w:tc>
                    <w:tc>
                      <w:tcPr>
                        <w:tcW w:w="872" w:type="pct"/>
                      </w:tcPr>
                      <w:p w:rsidR="00743F7A" w:rsidRPr="00CD416E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743F7A" w:rsidRPr="00CD416E">
                    <w:trPr>
                      <w:jc w:val="right"/>
                    </w:trPr>
                    <w:tc>
                      <w:tcPr>
                        <w:tcW w:w="4128" w:type="pct"/>
                        <w:gridSpan w:val="2"/>
                      </w:tcPr>
                      <w:p w:rsidR="00743F7A" w:rsidRPr="00CD416E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18 לפקודה יבוא-.</w:t>
                        </w:r>
                      </w:p>
                    </w:tc>
                    <w:tc>
                      <w:tcPr>
                        <w:tcW w:w="872" w:type="pct"/>
                      </w:tcPr>
                      <w:p w:rsidR="00743F7A" w:rsidRPr="00CD416E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8ו</w:t>
                        </w:r>
                      </w:p>
                    </w:tc>
                  </w:tr>
                  <w:tr w:rsidR="00743F7A">
                    <w:trPr>
                      <w:jc w:val="right"/>
                    </w:trPr>
                    <w:tc>
                      <w:tcPr>
                        <w:tcW w:w="3364" w:type="pct"/>
                      </w:tcPr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בית המשפט רשאי ליתן צו כינוס כמשמעותו בסעיף 6, בבקשת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פשיטת רגל שהגיש חייב, אם צורף לה אישור מאת הכונס הרשמי כי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מולאו התנאים הקבועים בסעיף 17; במקרים מיוחדים ומטעמים שיירשמו,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המשפט, לאחר שמיעת עמדת הכונס הרשמי, ליתן צו כינוס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חייב אף ללא אישור הכונס הרשמי כאמור, ובלבד ששוכנע כי</w:t>
                        </w:r>
                      </w:p>
                      <w:p w:rsidR="00743F7A" w:rsidRPr="00CD416E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פנה תחילה לכונס הרשמי."</w:t>
                        </w:r>
                      </w:p>
                    </w:tc>
                    <w:tc>
                      <w:tcPr>
                        <w:tcW w:w="764" w:type="pct"/>
                      </w:tcPr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כינוס נכסים</w:t>
                        </w:r>
                      </w:p>
                      <w:p w:rsidR="00743F7A" w:rsidRPr="00CD416E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חייב</w:t>
                        </w:r>
                      </w:p>
                    </w:tc>
                    <w:tc>
                      <w:tcPr>
                        <w:tcW w:w="872" w:type="pct"/>
                      </w:tcPr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43F7A" w:rsidRPr="00CD416E">
                    <w:trPr>
                      <w:jc w:val="right"/>
                    </w:trPr>
                    <w:tc>
                      <w:tcPr>
                        <w:tcW w:w="4128" w:type="pct"/>
                        <w:gridSpan w:val="2"/>
                      </w:tcPr>
                      <w:p w:rsidR="00743F7A" w:rsidRPr="00CD416E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18 לפקודה יבוא:</w:t>
                        </w:r>
                      </w:p>
                    </w:tc>
                    <w:tc>
                      <w:tcPr>
                        <w:tcW w:w="872" w:type="pct"/>
                        <w:vMerge w:val="restart"/>
                      </w:tcPr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743F7A" w:rsidRPr="00CD416E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 עד 8וה</w:t>
                        </w:r>
                      </w:p>
                    </w:tc>
                  </w:tr>
                  <w:tr w:rsidR="00743F7A">
                    <w:trPr>
                      <w:jc w:val="right"/>
                    </w:trPr>
                    <w:tc>
                      <w:tcPr>
                        <w:tcW w:w="3364" w:type="pct"/>
                      </w:tcPr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א. (א) החליט בית המשפט ליתן צו כינוס כמשמעותו בסעיף 6 או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18, יקבע בהחלטתו מועד לדיון בבקשת פשיטת הרגל, שיתקיים</w:t>
                        </w:r>
                      </w:p>
                      <w:p w:rsidR="00743F7A" w:rsidRPr="00CD416E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תום ששה חודשים לפחות מיום מתן צו הכינוס; ואולם אם שוכנע,</w:t>
                        </w:r>
                      </w:p>
                    </w:tc>
                    <w:tc>
                      <w:tcPr>
                        <w:tcW w:w="764" w:type="pct"/>
                      </w:tcPr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הדיון</w:t>
                        </w:r>
                      </w:p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בבקשת פשיטת</w:t>
                        </w:r>
                      </w:p>
                      <w:p w:rsidR="00743F7A" w:rsidRPr="00CD416E" w:rsidRDefault="00743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הרגל</w:t>
                        </w:r>
                      </w:p>
                    </w:tc>
                    <w:tc>
                      <w:tcPr>
                        <w:tcW w:w="872" w:type="pct"/>
                        <w:vMerge/>
                      </w:tcPr>
                      <w:p w:rsidR="00743F7A" w:rsidRDefault="00743F7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43F7A" w:rsidRDefault="00743F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085" o:spid="_x0000_s1028" type="#_x0000_t202" style="position:absolute;left:0;text-align:left;margin-left:112.95pt;margin-top:79.15pt;width:311.05pt;height:17.8pt;z-index:1;mso-position-horizontal-relative:page;mso-position-vertical-relative:page" stroked="f">
            <v:textbox style="mso-next-textbox:#_x0000_s45085" inset="0,0,0,0">
              <w:txbxContent>
                <w:p w:rsidR="00743F7A" w:rsidRPr="00CD416E" w:rsidRDefault="00743F7A">
                  <w:pPr>
                    <w:pStyle w:val="OCRStyle1"/>
                    <w:ind w:left="14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פשיטת הרגל (מס' 3), התשנ"ו-1996*</w:t>
                  </w:r>
                </w:p>
              </w:txbxContent>
            </v:textbox>
            <w10:wrap anchorx="page" anchory="page"/>
          </v:shape>
        </w:pict>
      </w:r>
    </w:p>
    <w:p w:rsidR="003A7C08" w:rsidRDefault="003A7C08">
      <w:pPr>
        <w:rPr>
          <w:rtl/>
        </w:rPr>
      </w:pPr>
      <w:r>
        <w:rPr>
          <w:rtl/>
        </w:rPr>
        <w:br w:type="page"/>
      </w:r>
    </w:p>
    <w:p w:rsidR="003A7C08" w:rsidRDefault="00000000">
      <w:pPr>
        <w:rPr>
          <w:rtl/>
        </w:rPr>
      </w:pPr>
      <w:r>
        <w:pict>
          <v:shape id="_x0000_s4508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086" inset="0,0,0,0">
              <w:txbxContent>
                <w:p w:rsidR="00743F7A" w:rsidRDefault="00743F7A">
                  <w:r>
                    <w:rPr>
                      <w:rtl/>
                    </w:rPr>
                    <w:t>61                                          ספר החוקים 1560                   י"ח בשבט התשנ"ו 08.02.1996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87" o:spid="_x0000_s1030" type="#_x0000_t202" style="position:absolute;left:0;text-align:left;margin-left:365.85pt;margin-top:700.8pt;width:192.25pt;height:47.9pt;z-index:6;mso-position-horizontal-relative:page;mso-position-vertical-relative:page" stroked="f">
            <v:textbox style="mso-next-textbox:#_x0000_s45087" inset="0,0,0,0">
              <w:txbxContent>
                <w:p w:rsidR="00743F7A" w:rsidRPr="003A7C08" w:rsidRDefault="00743F7A">
                  <w:pPr>
                    <w:pStyle w:val="OCRStyle2"/>
                    <w:ind w:left="126"/>
                  </w:pPr>
                  <w:r>
                    <w:rPr>
                      <w:rtl/>
                    </w:rPr>
                    <w:t>4 ס"ח התשכ"ז, עמ' 116; התשנ''ה, עמ' 398.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88" o:spid="_x0000_s1031" type="#_x0000_t202" style="position:absolute;left:0;text-align:left;margin-left:181.9pt;margin-top:66.45pt;width:379.55pt;height:632.8pt;z-index:5;mso-position-horizontal-relative:page;mso-position-vertical-relative:page" stroked="f">
            <v:textbox style="mso-next-textbox:#_x0000_s45088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20"/>
                    <w:gridCol w:w="1282"/>
                  </w:tblGrid>
                  <w:tr w:rsidR="00743F7A">
                    <w:trPr>
                      <w:jc w:val="right"/>
                    </w:trPr>
                    <w:tc>
                      <w:tcPr>
                        <w:tcW w:w="4071" w:type="pct"/>
                      </w:tcPr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שמיעת הכונס הרשמי, כי יש ביכולתו להגיש את חוות דעתו,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18ד, במועד מוקדם יותר - יוקדם הדיון בהתאם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זה.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החייב, נושיו והכונס הרשמי יוזמנו לדיון בבקשת פשיטת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הרגל; בית המשפט רשאי להורות על אופן הזמנתם של נושי החייב.</w:t>
                        </w:r>
                      </w:p>
                    </w:tc>
                    <w:tc>
                      <w:tcPr>
                        <w:tcW w:w="929" w:type="pct"/>
                      </w:tcPr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43F7A" w:rsidRPr="003A7C08">
                    <w:trPr>
                      <w:jc w:val="right"/>
                    </w:trPr>
                    <w:tc>
                      <w:tcPr>
                        <w:tcW w:w="4071" w:type="pct"/>
                      </w:tcPr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18ב. בית המשפט רשאי, לבקשת הכונס הרשמי, להורות לחייב שניתן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צו כינוס, צו זמני או צו לעיכוב הליכים, וטרם הוכרז פושט רגל,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לכונס הרשמי תשלומים עתיים כאמור בסעיף 111; כן רשאי בית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לקבוע, לאחר שנתן לחייב הזדמנות לטעון טענותיו בפניו, כי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עליו המגבלות הקבועות בסעיף 42א, כולן או מקצתן.</w:t>
                        </w:r>
                      </w:p>
                    </w:tc>
                    <w:tc>
                      <w:tcPr>
                        <w:tcW w:w="929" w:type="pct"/>
                      </w:tcPr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עתיים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ומגבלות על</w:t>
                        </w:r>
                      </w:p>
                      <w:p w:rsidR="00743F7A" w:rsidRPr="003A7C08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</w:t>
                        </w:r>
                      </w:p>
                    </w:tc>
                  </w:tr>
                  <w:tr w:rsidR="00743F7A" w:rsidRPr="003A7C08">
                    <w:trPr>
                      <w:jc w:val="right"/>
                    </w:trPr>
                    <w:tc>
                      <w:tcPr>
                        <w:tcW w:w="4071" w:type="pct"/>
                      </w:tcPr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18ג. (א) הכונס הרשמי יקיים, לשם הגשת חוות דעתו לבית המשפט,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מקיפה בעניניו של חייב שניתן נגרו צו כינוס, ובכלל זה בדבר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הכנסותיו, הוצאותיו, חבויותיו ונכסיו, לרבות נכסים שהיו ברשותו בעבר,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בין אם היו אלה נכסיו של החייב לבדו ובין בשיתוף עם אחרים.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לשם קיום החקירה יהא מוסמך הכונס הרשמי, בנוסף לשאר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סמכויותיו לפי פקודה זו ובכפוף לכל דין, לבצע פעולות אלה -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לדרוש כל מידע או מסמך הנוגעים לעניניו של החייב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(א), מכל אדם שיש יסוד סביר להניח כי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המידע או המסמך מצויים ברשותו או בידיעתו;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לפנות לראש ההוצאה לפועל בבקשה לקבל את בל המידע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לחייב והמצוי בלשכת ההוצאה לפועל, לפי חוק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לפועל, התשכ"ז-41967.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התייצב החייב לחקירה או לא מסר מידע או מסמכים לפי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הכונס הרשמי, ללא הצדקה, רשאי בית המשפט, לפי בקשת הכונס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הרשמי, ולאחר שנתן לחייב הזדמנות לטעון טענותיו, להכריזו פושט רגל -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הבקשה לפשיטת רגל הוגשה בידי נושה, או לדחותה ולבטל את צו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הכינוס ואת הצו לעיכוב הליכים, אם ניתנו - אם הבקשה הוגשה על ידי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החייב.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(ו) כתב ויתור על סודיות שנתן החייב לכונס הרשמי, כוחו,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מסירת מידע או מסמכים הנוגעים לעניניו של החייב -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כבקשת החייב עצמו לקבלם; הכונס הרשמי יפעל מכוח כתב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הויתור על סודיות במידה הדרושה לביצוע תפקידו-,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שנתבקש למסור מידע או מסמכים כאמור בסעיף קטן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חייב, על אף האמור בכל דין, למסרם לידי הכונס הרשמי.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קיבל הכונס הרשמי או מי מטעמו מידע או מסמכים, לא יעשה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שימוש ולא יגלה אותם לאחר, אלא במידה הדרושה לביצוע תפקידו,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הגנה על פרטיותו של החייב ושל כל מי שנמסר לכונס הרשמי מידע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לגביו, או לפי צו של בית משפט.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לענין סעיף זה ולענין סעיפים 59 ו-60א, חקירה, דרישת מידע או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וקבלתם מכל אדם או רשות, יבוצעו על ידי הכונס הרשמי או מי</w:t>
                        </w:r>
                      </w:p>
                    </w:tc>
                    <w:tc>
                      <w:tcPr>
                        <w:tcW w:w="929" w:type="pct"/>
                      </w:tcPr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על ידי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הכונס הרשמי</w:t>
                        </w:r>
                      </w:p>
                      <w:p w:rsidR="00743F7A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וחובת מטירת</w:t>
                        </w:r>
                      </w:p>
                      <w:p w:rsidR="00743F7A" w:rsidRPr="003A7C08" w:rsidRDefault="00743F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ומסמכים</w:t>
                        </w:r>
                      </w:p>
                    </w:tc>
                  </w:tr>
                </w:tbl>
                <w:p w:rsidR="00743F7A" w:rsidRDefault="00743F7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7278D" w:rsidRDefault="0097278D">
      <w:pPr>
        <w:rPr>
          <w:rtl/>
        </w:rPr>
      </w:pPr>
      <w:r>
        <w:rPr>
          <w:rtl/>
        </w:rPr>
        <w:br w:type="page"/>
      </w:r>
    </w:p>
    <w:p w:rsidR="0097278D" w:rsidRDefault="00000000">
      <w:pPr>
        <w:rPr>
          <w:rtl/>
        </w:rPr>
      </w:pPr>
      <w:r>
        <w:pict>
          <v:shape id="_x0000_s4508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5089" inset="0,0,0,0">
              <w:txbxContent>
                <w:p w:rsidR="00743F7A" w:rsidRDefault="00743F7A">
                  <w:r>
                    <w:rPr>
                      <w:rtl/>
                    </w:rPr>
                    <w:t>62                                          ספר החוקים 1560                   י"ח בשבט התשנ"ו 08.02.1996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90" o:spid="_x0000_s1033" type="#_x0000_t202" style="position:absolute;left:0;text-align:left;margin-left:73.8pt;margin-top:722.5pt;width:196.4pt;height:25.55pt;z-index:9;mso-position-horizontal-relative:page;mso-position-vertical-relative:page" stroked="f">
            <v:textbox style="mso-next-textbox:#_x0000_s45090" inset="0,0,0,0">
              <w:txbxContent>
                <w:p w:rsidR="00743F7A" w:rsidRDefault="00743F7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5091" o:spid="_x0000_s1034" type="#_x0000_t202" style="position:absolute;left:0;text-align:left;margin-left:77.95pt;margin-top:64.95pt;width:464.5pt;height:637.75pt;z-index:8;mso-position-horizontal-relative:page;mso-position-vertical-relative:page" stroked="f">
            <v:textbox style="mso-next-textbox:#_x0000_s4509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0"/>
                    <w:gridCol w:w="1164"/>
                    <w:gridCol w:w="1321"/>
                  </w:tblGrid>
                  <w:tr w:rsidR="00743F7A">
                    <w:trPr>
                      <w:jc w:val="right"/>
                    </w:trPr>
                    <w:tc>
                      <w:tcPr>
                        <w:tcW w:w="3529" w:type="pct"/>
                      </w:tcPr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מעובדיו שהוסמך לכך על ידיו בכתב; בית המשפט רשאי, במהלך חקירה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בפניו, להורות על ביצוע כל אחת מפעולות אלה על ידי אדם מטעמו של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הכונס הרשמי אף אם לא הוסמך לכך כאמור.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18ד. (א) הכונס הרשמי יגיש לבית המשפט את חוות דעתו, בה יפרט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ממצאי החקירה שניהל, ובכלל זה את הערכתו בדבר הנסיבות שגרמו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למצבו של החייב, את הליכי ההוצאה לפועל שננקטו נגדו, אם היו כאלה,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החלטות הנושים באסיפותיהם; כן יחווה את דעתו בדבר יכולתו של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לפרוע את חובותיו ובדבר ההליכים שיש לנקוט כלפי החייב.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חוות הדעת של הכונס הרשמי תוגש לא יאוחר מחמישה עשר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לפני המועד שקבע בית המשפט לדיון בבקשת פשיטת הרגל לפי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18א; עותק ממנה יומצא לחייב, ללא תשלום, ולכל נושה שביקש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לקבלה, בתמורה לתשלום אגרה שתיקבע.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</w:t>
                        </w:r>
                      </w:p>
                      <w:p w:rsidR="00743F7A" w:rsidRPr="0097278D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הכונס הרשמי</w:t>
                        </w:r>
                      </w:p>
                    </w:tc>
                    <w:tc>
                      <w:tcPr>
                        <w:tcW w:w="782" w:type="pct"/>
                      </w:tcPr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43F7A">
                    <w:trPr>
                      <w:jc w:val="right"/>
                    </w:trPr>
                    <w:tc>
                      <w:tcPr>
                        <w:tcW w:w="3529" w:type="pct"/>
                      </w:tcPr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18ה. (א) בית המשפט יחליט, בתום הדיון בבקשת פשיטת הרגל ולאחר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לו חוות רעת הכונס הרשמי, אחת מאלה: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להכריז בצו שהחייב הוא פושט רגל כאמור בסעיף 42;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לדחות את הבקשה, אם שוכנע כי הוגשה שלא בתום לב,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במטרה לנצל לרעה את הליכי פשיטת הרגל, או כי החייב יכול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לפרוע את חובותיו-,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לקבוע, בכפוף להוראות סעיף 63, כי מיד לאחר הכרזת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פושט רגל יינתן לו הפטר לאלתר, מהטעם שאין בניהול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 פשיטת רגל כדי להביא תועלת לנושים, ובלבד שחלפו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ששה חודשים מיום מתן צו הכינוס; על הפטר לפי סעיף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יחולו הוראות סעיפים 66, 67, 69 ו-226.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לדחות את מתן ההחלטה בבקשת פשיטת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הרגל למועד שיקבע, על מנת לאפשר לחייב להסדיר את חובותיו בדרך של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פשרה או הסדר לפי פקודה זו."</w:t>
                        </w:r>
                      </w:p>
                    </w:tc>
                    <w:tc>
                      <w:tcPr>
                        <w:tcW w:w="688" w:type="pct"/>
                      </w:tcPr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</w:t>
                        </w:r>
                      </w:p>
                      <w:p w:rsidR="00743F7A" w:rsidRPr="0097278D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</w:tc>
                    <w:tc>
                      <w:tcPr>
                        <w:tcW w:w="782" w:type="pct"/>
                      </w:tcPr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43F7A" w:rsidRPr="0097278D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19א לפקודה -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(א) יבוא: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חייב שחובותיו עולים על עשרים אלף שקלים חדשים רשאי לפנות בכל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 לבית המשפט, בבקשה לאשר הצעת פשרה או הסדר עם נושיו, אף אם לא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בקשת פשיטת רגל, או אם הוגשה - בל עוד לא ניתן נגדו צו כינוס.";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בסעיף קטן )ב(, בפסקה )2(, אחרי "דין וחשבון" יבוא "כאמור בסעיף 17(א)(2)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ופסקה (3) - תימחק-,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 יבוא: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בית המשפט רשאי לאשר את ההצעה אם מצא שיש יסוד סביר להניח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שישולמו לפיה לפחות שלושים אחוזים מכל חוב לא מובטח שאילו ניתן צו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 ביום הגשת הבקשה היה בר תביעה, לרבות הפרשי הצמדה עליו עד ליום</w:t>
                        </w:r>
                      </w:p>
                      <w:p w:rsidR="00743F7A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הבקשה לאישור ההצעה-, בית המשפט רשאי להתנות את אישורו</w:t>
                        </w:r>
                      </w:p>
                      <w:p w:rsidR="00743F7A" w:rsidRPr="0097278D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להצעה במתן ערובות לביצועה."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743F7A" w:rsidRPr="0097278D" w:rsidRDefault="00743F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19א</w:t>
                        </w:r>
                      </w:p>
                    </w:tc>
                  </w:tr>
                </w:tbl>
                <w:p w:rsidR="00743F7A" w:rsidRDefault="00743F7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090A" w:rsidRDefault="003D090A">
      <w:pPr>
        <w:rPr>
          <w:rtl/>
        </w:rPr>
      </w:pPr>
      <w:r>
        <w:rPr>
          <w:rtl/>
        </w:rPr>
        <w:br w:type="page"/>
      </w:r>
    </w:p>
    <w:p w:rsidR="003D090A" w:rsidRDefault="00000000">
      <w:pPr>
        <w:rPr>
          <w:rtl/>
        </w:rPr>
      </w:pPr>
      <w:r>
        <w:pict>
          <v:shape id="_x0000_s45092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5092" inset="0,0,0,0">
              <w:txbxContent>
                <w:p w:rsidR="00743F7A" w:rsidRDefault="00743F7A">
                  <w:r>
                    <w:rPr>
                      <w:rtl/>
                    </w:rPr>
                    <w:t>63                                          ספר החוקים 1560                   י"ח בשבט התשנ"ו 08.02.1996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93" o:spid="_x0000_s1036" type="#_x0000_t202" style="position:absolute;left:0;text-align:left;margin-left:370.2pt;margin-top:723.4pt;width:191.45pt;height:24.75pt;z-index:12;mso-position-horizontal-relative:page;mso-position-vertical-relative:page" stroked="f">
            <v:textbox style="mso-next-textbox:#_x0000_s45093" inset="0,0,0,0">
              <w:txbxContent>
                <w:p w:rsidR="00743F7A" w:rsidRDefault="00743F7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5094" o:spid="_x0000_s1037" type="#_x0000_t202" style="position:absolute;left:0;text-align:left;margin-left:92.2pt;margin-top:63.5pt;width:466.9pt;height:654.2pt;z-index:11;mso-position-horizontal-relative:page;mso-position-vertical-relative:page" stroked="f">
            <v:textbox style="mso-next-textbox:#_x0000_s4509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5"/>
                    <w:gridCol w:w="5743"/>
                    <w:gridCol w:w="1272"/>
                  </w:tblGrid>
                  <w:tr w:rsidR="00743F7A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131" w:type="pct"/>
                        <w:gridSpan w:val="2"/>
                      </w:tcPr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22(א) לפקודה, בסופו יבוא: "ואולם, אם הוגשה הבקשה בידי חייב וטרם ניתן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כינוס, לא יורה בית המשפט על עיכוב לפי סעיף זה, אלא בכפוף להוראות סעיף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22א."</w:t>
                        </w:r>
                      </w:p>
                    </w:tc>
                  </w:tr>
                  <w:tr w:rsidR="00743F7A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22א</w:t>
                        </w:r>
                      </w:p>
                    </w:tc>
                    <w:tc>
                      <w:tcPr>
                        <w:tcW w:w="4131" w:type="pct"/>
                        <w:gridSpan w:val="2"/>
                      </w:tcPr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22 לפקודה יבוא:</w:t>
                        </w:r>
                      </w:p>
                    </w:tc>
                  </w:tr>
                  <w:tr w:rsidR="00743F7A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2" w:type="pct"/>
                      </w:tcPr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22א. בית המשפט רשאי, לאחר שמיעת הכונס הרשמי ומנימוקים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שיירשמו, ליתן לבקשת חייב אשר הגיש בקשה לפשיטת רגל ולא מילא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התנאים הקבועים בסעיף 17, צו למינוי כונס נכסים זמני כמשמעותו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21 או צו לעיכוב הליכים כמשמעותו בסעיף 22, והכל בתנאים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ולתקופה שלא תעלה על 45 ימים; מילא החייב את התנאים שקבע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- יעמוד הצו בתוקפו עד להחלטת בית המשפט לפי סעיף 18;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מילא החייב את התנאים שנקבעו כאמור - יפקע הצו בתום התקופה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האמורה, אלא אם כן הורה בית המשפט על הארכת התקופה ב-30 ימים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נוספים, מנימוקים מיוחדים שיירשמו."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"'צו זמני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חייב</w:t>
                        </w:r>
                      </w:p>
                    </w:tc>
                  </w:tr>
                  <w:tr w:rsidR="00743F7A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131" w:type="pct"/>
                        <w:gridSpan w:val="2"/>
                      </w:tcPr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25 לפקודה -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יבוא: "דו"ח לאחר מתן צו כינוס";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המילים "אדם המעיד על עצמו בכתב שהוא" - יימחקו;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)ה(, במקום "17(א)(3)" יבוא "17(א)(2)".</w:t>
                        </w:r>
                      </w:p>
                    </w:tc>
                  </w:tr>
                  <w:tr w:rsidR="00743F7A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131" w:type="pct"/>
                        <w:gridSpan w:val="2"/>
                      </w:tcPr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26 לפקודה -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בו יסומן (א) ובו, אחרי "פושט רגל" יבוא "או ליתן לו הפטר";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.נושה לא יהיה רשאי להשתתף ולהצביע באסיפה כאמור אם לא הגיש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תביעת חוב במועד ובתנאים הקבועים לפי סעיף 71."</w:t>
                        </w:r>
                      </w:p>
                    </w:tc>
                  </w:tr>
                  <w:tr w:rsidR="00743F7A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54</w:t>
                        </w:r>
                      </w:p>
                    </w:tc>
                    <w:tc>
                      <w:tcPr>
                        <w:tcW w:w="4131" w:type="pct"/>
                        <w:gridSpan w:val="2"/>
                      </w:tcPr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34 לפקודה -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"של כל התובעים" יבוא "של התובעים הנוכחים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והמצביעים, בעצמם או על ידי שלוח";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על אף הוראות סעיף קטן (א), רשאי בית המשפט, במקרים מיוחדים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ומנימוקים שיירשמו, לאשר הצעת חייב לפי סעיף זה, אם באסיפת הנושים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החליטו רוב מנין התובעים הנוכחים והמצביעים, בעצמם או על ידי שלוח,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שבידם יותר ממחצית ערך החובות המיוצג בהצבעה, לאשר את ההצעה."</w:t>
                        </w:r>
                      </w:p>
                    </w:tc>
                  </w:tr>
                  <w:tr w:rsidR="00743F7A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131" w:type="pct"/>
                        <w:gridSpan w:val="2"/>
                      </w:tcPr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35 לפקודה -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(ו) יבוא: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מצא בית המשפט כי הצעת החייב סבירה, וכי יש בה כדי להועיל לציבור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הנושים בכללותו בהתייחס להליכי פשיטת הרגל, רשאי הוא לאשר את ההצעה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להתנותה בתנאים נוספים שיקבע, לרבות במתן ערובות לביצועה; בית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רשאי לסרב לאשר הצעה של חייב אשר אילו הוכרז פושט רגל, היה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רשאי שלא ליתן לו הפטר, מאחר שנתקיים בו האמור בסעיף</w:t>
                        </w:r>
                      </w:p>
                      <w:p w:rsidR="00743F7A" w:rsidRDefault="00743F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63.";</w:t>
                        </w:r>
                      </w:p>
                    </w:tc>
                  </w:tr>
                </w:tbl>
                <w:p w:rsidR="00743F7A" w:rsidRDefault="00743F7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87D37" w:rsidRDefault="00987D37">
      <w:pPr>
        <w:rPr>
          <w:rtl/>
        </w:rPr>
      </w:pPr>
      <w:r>
        <w:rPr>
          <w:rtl/>
        </w:rPr>
        <w:br w:type="page"/>
      </w:r>
    </w:p>
    <w:p w:rsidR="00987D37" w:rsidRDefault="00000000">
      <w:pPr>
        <w:rPr>
          <w:rtl/>
        </w:rPr>
      </w:pPr>
      <w:r>
        <w:pict>
          <v:shape id="_x0000_s45095" o:spid="_x0000_s1038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5095" inset="0,0,0,0">
              <w:txbxContent>
                <w:p w:rsidR="00743F7A" w:rsidRDefault="00743F7A">
                  <w:r>
                    <w:rPr>
                      <w:rtl/>
                    </w:rPr>
                    <w:t>64                                          ספר החוקים 1560                   י"ח בשבט התשנ"ו 08.02.1996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96" o:spid="_x0000_s1039" type="#_x0000_t202" style="position:absolute;left:0;text-align:left;margin-left:80.8pt;margin-top:723.35pt;width:202.95pt;height:25.55pt;z-index:16;mso-position-horizontal-relative:page;mso-position-vertical-relative:page" stroked="f">
            <v:textbox style="mso-next-textbox:#_x0000_s45096" inset="0,0,0,0">
              <w:txbxContent>
                <w:p w:rsidR="00743F7A" w:rsidRDefault="00743F7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5097" o:spid="_x0000_s1040" type="#_x0000_t202" style="position:absolute;left:0;text-align:left;margin-left:287.7pt;margin-top:673.85pt;width:185.7pt;height:49.5pt;z-index:15;mso-position-horizontal-relative:page;mso-position-vertical-relative:page" stroked="f">
            <v:textbox style="mso-next-textbox:#_x0000_s45097" inset="0,0,0,0">
              <w:txbxContent>
                <w:p w:rsidR="00743F7A" w:rsidRDefault="00743F7A">
                  <w:pPr>
                    <w:pStyle w:val="OCRStyle5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5 ס"ח התשמ"א, עמ' 136; התשנ''ד, עמ' 297.</w:t>
                  </w:r>
                </w:p>
                <w:p w:rsidR="00743F7A" w:rsidRDefault="00743F7A">
                  <w:pPr>
                    <w:pStyle w:val="OCRStyle5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ס"ח התשמ'ו, עמ' 187; התשנ''ד, עמ' .264</w:t>
                  </w:r>
                </w:p>
                <w:p w:rsidR="00743F7A" w:rsidRPr="00987D37" w:rsidRDefault="00743F7A">
                  <w:pPr>
                    <w:pStyle w:val="OCRStyle5"/>
                    <w:ind w:left="281"/>
                  </w:pPr>
                  <w:r>
                    <w:rPr>
                      <w:rtl/>
                    </w:rPr>
                    <w:t>7 ס"ח התשכ''ח, עמ' 234; התשנ''ד, עמ' 344.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98" o:spid="_x0000_s1041" type="#_x0000_t202" style="position:absolute;left:0;text-align:left;margin-left:77.4pt;margin-top:59.25pt;width:480.95pt;height:603.9pt;z-index:14;mso-position-horizontal-relative:page;mso-position-vertical-relative:page" stroked="f">
            <v:textbox style="mso-next-textbox:#_x0000_s4509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2"/>
                    <w:gridCol w:w="1062"/>
                    <w:gridCol w:w="1751"/>
                  </w:tblGrid>
                  <w:tr w:rsidR="00743F7A">
                    <w:trPr>
                      <w:jc w:val="right"/>
                    </w:trPr>
                    <w:tc>
                      <w:tcPr>
                        <w:tcW w:w="3999" w:type="pct"/>
                        <w:gridSpan w:val="2"/>
                      </w:tcPr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(ח) - בטל;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(י), אחרי "יחייבו את" יבוא "החייב ואת".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43F7A" w:rsidRPr="00987D37">
                    <w:trPr>
                      <w:jc w:val="right"/>
                    </w:trPr>
                    <w:tc>
                      <w:tcPr>
                        <w:tcW w:w="3999" w:type="pct"/>
                        <w:gridSpan w:val="2"/>
                      </w:tcPr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אחרי סעיף 42 לפקודה יבוא;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743F7A" w:rsidRPr="00987D37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42א</w:t>
                        </w:r>
                      </w:p>
                    </w:tc>
                  </w:tr>
                  <w:tr w:rsidR="00743F7A">
                    <w:trPr>
                      <w:jc w:val="right"/>
                    </w:trPr>
                    <w:tc>
                      <w:tcPr>
                        <w:tcW w:w="3392" w:type="pct"/>
                      </w:tcPr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42א. (א) חייב שהוכרז פושט רגל יהיה לקוח מוגבל מיוחד במשמעותו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שיקים ללא כיסוי, התשמ"א-ו98ו.5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חייב שהוכרז פושט רגל לא יעשה, בעצמו או באמצעות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מטעמו, שימוש בכרטיס חיוב כמשמעותו בחוק כרטיסי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חיוב, התשמ"ו-1986 6, אלא אם כן קיבל לכך אישור מראש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מהנאמן-, הנאמן רשאי לסיים חוזה כרטיס חיוב במקום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בדרך של מתן הודעה בכתב למנפיק בשם החייב על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סיום החוזה; מועד סיום החוזה יהיה במועד שבו נמסרה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למנפיק; הודיע הנאמן למנפיק על סיום חוזה כרטיס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החיוב, יודיע על כך גם לחייב;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החליט הנאמן שלא לסיים את ההתקשרות בין החייב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למנפיק, יודיע על כך לכונס הרשמי-, הכונס הרשמי רשאי, לאחר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ששמע את עמדת הנאמן והחייב, להורות למנפיק לסיים את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כרטיס החיוב עם החייב, במקום הנאמן-, החליט כאמור,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פסקה (ו) בשינויים המחוייבים;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משמעותם של המונחים בסעיף קטן זה, כמשמעותם בחוק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כרטיסי חיוב, התשמ"ו-1986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חייב שהוכרז פושט רגל לא ייסד תאגיד ולא יהיה בעל ענין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בתאגיד, במישרין או בעקיפין, לרבות יחד עם אחר או באמצעות אחר,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אישרו זאת מראש בית המשפט או הנאמן; לענין סעיף זה,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ענין" - כמשמעותו בחוק ניירות ערך, התשב"ח-1968 7, ולגבי תאגיד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לו הון מניות - מי שהינו חבר בתאגיד או חבר הועד או המנהלה של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תאגיד.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השתתף פושט הרגל בייסוד תאגיד או היה בעל ענין בתאגיד,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ליתן הוראות לענין הפסקת כהונתו או חברותו של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פושט הרגל בתאגיד; ואולם אין בהוראות לפי סעיף קטן זה או בהפרת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(ג) כדי לגרוע מתוקפה של התאגדות או מתוקפה של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משפטית של תאגיד שבהם היה פושט הרגל מייסד או בעל ענין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ניתן צו הפטה בוטלה ההכרזה על פשיטת הרגל או בוטל צו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 שניתן נגר החייב, בטלות ההגבלות המוטלות מכוח סעיף זה מיום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הצו או מיום החלטת הביטול, לפי הענין; בית המשפט רשאי לבטל את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ההגבלות, כולן או מקצתן, אף לפני כן, מטעמים מיוחדים שיירשמו, או אם</w:t>
                        </w:r>
                      </w:p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אישר הצעת פשרה או הסדר בין החייב לנושיו.</w:t>
                        </w:r>
                      </w:p>
                    </w:tc>
                    <w:tc>
                      <w:tcPr>
                        <w:tcW w:w="607" w:type="pct"/>
                      </w:tcPr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"הגבלות על</w:t>
                        </w:r>
                      </w:p>
                      <w:p w:rsidR="00743F7A" w:rsidRPr="00987D37" w:rsidRDefault="00743F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פושט רגל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743F7A" w:rsidRDefault="00743F7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43F7A" w:rsidRDefault="00743F7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E37BC" w:rsidRDefault="005E37BC">
      <w:pPr>
        <w:rPr>
          <w:rtl/>
        </w:rPr>
      </w:pPr>
      <w:r>
        <w:rPr>
          <w:rtl/>
        </w:rPr>
        <w:br w:type="page"/>
      </w:r>
    </w:p>
    <w:p w:rsidR="005E37BC" w:rsidRDefault="00000000">
      <w:pPr>
        <w:rPr>
          <w:rtl/>
        </w:rPr>
      </w:pPr>
      <w:r>
        <w:pict>
          <v:shape id="_x0000_s45099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45099" inset="0,0,0,0">
              <w:txbxContent>
                <w:p w:rsidR="00743F7A" w:rsidRDefault="00743F7A">
                  <w:r>
                    <w:rPr>
                      <w:rtl/>
                    </w:rPr>
                    <w:t>65                                          ספר החוקים 1560                   י"ח בשבט התשנ"ו 08.02.1996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00" o:spid="_x0000_s1043" type="#_x0000_t202" style="position:absolute;left:0;text-align:left;margin-left:362.5pt;margin-top:696.2pt;width:199.2pt;height:51.9pt;z-index:19;mso-position-horizontal-relative:page;mso-position-vertical-relative:page" stroked="f">
            <v:textbox style="mso-next-textbox:#_x0000_s45100" inset="0,0,0,0">
              <w:txbxContent>
                <w:p w:rsidR="00743F7A" w:rsidRPr="005E37BC" w:rsidRDefault="00743F7A">
                  <w:pPr>
                    <w:pStyle w:val="OCRStyle6"/>
                    <w:ind w:left="439"/>
                  </w:pPr>
                  <w:r>
                    <w:rPr>
                      <w:rtl/>
                    </w:rPr>
                    <w:t>ס"ח התשמ"ד, עמ' 198; התשנ''ה, עמ' 396.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01" o:spid="_x0000_s1044" type="#_x0000_t202" style="position:absolute;left:0;text-align:left;margin-left:95.2pt;margin-top:60.45pt;width:468.45pt;height:627.85pt;z-index:18;mso-position-horizontal-relative:page;mso-position-vertical-relative:page" stroked="f">
            <v:textbox style="mso-next-textbox:#_x0000_s4510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2"/>
                    <w:gridCol w:w="5591"/>
                    <w:gridCol w:w="1414"/>
                  </w:tblGrid>
                  <w:tr w:rsidR="00743F7A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2" w:type="pct"/>
                      </w:tcPr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השר רשאי לקבוע הוראות בדבר התיאומים הנדרשים לביצוע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זה."</w:t>
                        </w:r>
                      </w:p>
                    </w:tc>
                    <w:tc>
                      <w:tcPr>
                        <w:tcW w:w="830" w:type="pct"/>
                      </w:tcPr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43F7A" w:rsidRPr="005E37BC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743F7A" w:rsidRPr="005E37BC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</w:t>
                        </w:r>
                      </w:p>
                    </w:tc>
                    <w:tc>
                      <w:tcPr>
                        <w:tcW w:w="4112" w:type="pct"/>
                        <w:gridSpan w:val="2"/>
                      </w:tcPr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52 לפקודה, במקום "כל התובעים" יבוא "התובעים הנוכחים והמצביעים,</w:t>
                        </w:r>
                      </w:p>
                      <w:p w:rsidR="00743F7A" w:rsidRPr="005E37BC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בעצמם או על ידי שלוח".</w:t>
                        </w:r>
                      </w:p>
                    </w:tc>
                  </w:tr>
                  <w:tr w:rsidR="00743F7A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743F7A" w:rsidRPr="005E37BC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55</w:t>
                        </w:r>
                      </w:p>
                    </w:tc>
                    <w:tc>
                      <w:tcPr>
                        <w:tcW w:w="4112" w:type="pct"/>
                        <w:gridSpan w:val="2"/>
                      </w:tcPr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סעיף 55(ב) לפקודה יבוא:</w:t>
                        </w:r>
                      </w:p>
                    </w:tc>
                  </w:tr>
                  <w:tr w:rsidR="00743F7A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2" w:type="pct"/>
                        <w:gridSpan w:val="2"/>
                      </w:tcPr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בית המשפט רשאי לבטל את ההכרזה על פשיטת רגל אם נוכח כי החייב ניצל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לרעה את הליכי פשיטת הרגל; אין בביטול ההכרזה כרי להסיר מפושט הרגל פסלות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דין הנובעת מן ההכרזה, אלא אם כן החליט בית המשפט להסירה."</w:t>
                        </w:r>
                      </w:p>
                    </w:tc>
                  </w:tr>
                  <w:tr w:rsidR="00743F7A" w:rsidRPr="005E37BC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743F7A" w:rsidRPr="005E37BC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59</w:t>
                        </w:r>
                      </w:p>
                    </w:tc>
                    <w:tc>
                      <w:tcPr>
                        <w:tcW w:w="4112" w:type="pct"/>
                        <w:gridSpan w:val="2"/>
                      </w:tcPr>
                      <w:p w:rsidR="00743F7A" w:rsidRPr="005E37BC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במקום סעיף 59 לפקודה יבוא:</w:t>
                        </w:r>
                      </w:p>
                    </w:tc>
                  </w:tr>
                  <w:tr w:rsidR="00743F7A" w:rsidRPr="005E37BC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2" w:type="pct"/>
                      </w:tcPr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(א) משניתן צו כינוס, רשאי בית המשפט, לבקשת הכונס הרשמי או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הנאמן, ליתן צו -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המורה לחייב אשר לא הופיע לחקירה בפני הכונס הרשמי,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שנדרש לעשות כן לפי סעיף 18ג - להתייצב בפני הכונס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הרשמי;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המחייב את החייב, או כל אדם שיש יסוד סביר להניח כי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ברשותו מידע או מסמכים הנוגעים לעניניו של החייב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בסעיף 8וג, ואשר נדרש למסרם לפי סעיף 18ג(ב)(1)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מסר אותם - למסרם לכונס הרשמי או לבית המשפט, או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 בפני הכונס הרשמי או בפני בית המשפט.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שניתן לגביו צו כאמור בסעיף קטן (א), והוזמן כאמור ולא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 בפני הכונס הרשמי או בית המשפט, כפי שנקבע בצו, או לא מילא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כל הוראה אחרת שנקבעה בצו, רשאי בית המשפט להורות כי ייעצר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ויובא לבית המשפט לחקירה, והוראות סעיפים 73 ו-73א לחוק בתי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[נוסח משולב], התשמ"ד-1984 8, יחולו, בשינויים המחוייבים.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הכונס הרשמי או מי מטעמו לא יגלה תוכנם של מידע או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שנתקבלו לפי סעיף זה, ולא יעשה בהם כל שימוש אלא במידה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הנדרשת לביצוע הוראות פקודה זו, או לפי צו של בית המשפט."</w:t>
                        </w:r>
                      </w:p>
                    </w:tc>
                    <w:tc>
                      <w:tcPr>
                        <w:tcW w:w="830" w:type="pct"/>
                      </w:tcPr>
                      <w:p w:rsidR="00743F7A" w:rsidRPr="005E37BC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"זימון וצו הבאה</w:t>
                        </w:r>
                      </w:p>
                    </w:tc>
                  </w:tr>
                  <w:tr w:rsidR="00743F7A" w:rsidRPr="005E37BC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743F7A" w:rsidRPr="005E37BC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60א</w:t>
                        </w:r>
                      </w:p>
                    </w:tc>
                    <w:tc>
                      <w:tcPr>
                        <w:tcW w:w="4112" w:type="pct"/>
                        <w:gridSpan w:val="2"/>
                      </w:tcPr>
                      <w:p w:rsidR="00743F7A" w:rsidRPr="005E37BC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אחרי סעיף 60 לפקודה יבוא:</w:t>
                        </w:r>
                      </w:p>
                    </w:tc>
                  </w:tr>
                  <w:tr w:rsidR="00743F7A" w:rsidRPr="005E37BC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2" w:type="pct"/>
                      </w:tcPr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60א. (א) ניתן נגד חייב צו כינוס, רשאי בית המשפט, לבקשת הכונס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הרשמי, במטרה לסייע לו לבצע את חקירתו כאמור בסעיף 18ג, על יסוד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נימוקים שיירשמו ועל אף האמור בכל דין - ליתן צו -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המורה לתאגיד בנקאי למסור לכונס הרשמי מידע או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הנוגעים לעניניו של החייב בנושאים שיפורטו בצו;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הוגשה בקשת פשיטת הרגל בידי החייב - מידע או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בנוסף על האמור בסעיף 17(א)(3);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המורה לרשות מס להמציא לכונס הרשמי דו"חות, מידע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מסמכים כמפורט להלן, אם שוכנע כי לא עלה בידי הכונס</w:t>
                        </w:r>
                      </w:p>
                    </w:tc>
                    <w:tc>
                      <w:tcPr>
                        <w:tcW w:w="830" w:type="pct"/>
                      </w:tcPr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"גילוי מידע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לכונס הרשמי,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המשפט,</w:t>
                        </w:r>
                      </w:p>
                      <w:p w:rsidR="00743F7A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 או</w:t>
                        </w:r>
                      </w:p>
                      <w:p w:rsidR="00743F7A" w:rsidRPr="005E37BC" w:rsidRDefault="00743F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לנושים</w:t>
                        </w:r>
                      </w:p>
                    </w:tc>
                  </w:tr>
                </w:tbl>
                <w:p w:rsidR="00743F7A" w:rsidRDefault="00743F7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5276D" w:rsidRDefault="00A5276D">
      <w:pPr>
        <w:rPr>
          <w:rtl/>
        </w:rPr>
      </w:pPr>
      <w:r>
        <w:rPr>
          <w:rtl/>
        </w:rPr>
        <w:br w:type="page"/>
      </w:r>
    </w:p>
    <w:p w:rsidR="00A5276D" w:rsidRDefault="00000000">
      <w:pPr>
        <w:rPr>
          <w:rtl/>
        </w:rPr>
      </w:pPr>
      <w:r>
        <w:pict>
          <v:shape id="_x0000_s45102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45102" inset="0,0,0,0">
              <w:txbxContent>
                <w:p w:rsidR="00743F7A" w:rsidRDefault="00743F7A">
                  <w:r>
                    <w:rPr>
                      <w:rtl/>
                    </w:rPr>
                    <w:t>66                                          ספר החוקים 1560                   י"ח בשבט התשנ"ו 08.02.1996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03" o:spid="_x0000_s1046" type="#_x0000_t202" style="position:absolute;left:0;text-align:left;margin-left:83.5pt;margin-top:718.3pt;width:199.8pt;height:23.15pt;z-index:22;mso-position-horizontal-relative:page;mso-position-vertical-relative:page" stroked="f">
            <v:textbox style="mso-next-textbox:#_x0000_s45103" inset="0,0,0,0">
              <w:txbxContent>
                <w:p w:rsidR="00743F7A" w:rsidRDefault="00743F7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5104" o:spid="_x0000_s1047" type="#_x0000_t202" style="position:absolute;left:0;text-align:left;margin-left:80.15pt;margin-top:61.5pt;width:460.55pt;height:652.6pt;z-index:21;mso-position-horizontal-relative:page;mso-position-vertical-relative:page" stroked="f">
            <v:textbox style="mso-next-textbox:#_x0000_s45104" inset="0,0,0,0">
              <w:txbxContent>
                <w:p w:rsidR="00743F7A" w:rsidRDefault="00743F7A">
                  <w:pPr>
                    <w:pStyle w:val="OCRStyle7"/>
                    <w:ind w:left="3614"/>
                    <w:rPr>
                      <w:rtl/>
                    </w:rPr>
                  </w:pPr>
                  <w:r>
                    <w:rPr>
                      <w:rtl/>
                    </w:rPr>
                    <w:t>הרשמי להשיג בדרך אחרת ובמאמץ סביר את המידע</w:t>
                  </w:r>
                </w:p>
                <w:p w:rsidR="00743F7A" w:rsidRDefault="00743F7A">
                  <w:pPr>
                    <w:pStyle w:val="OCRStyle7"/>
                    <w:ind w:left="3614"/>
                    <w:rPr>
                      <w:rtl/>
                    </w:rPr>
                  </w:pPr>
                  <w:r>
                    <w:rPr>
                      <w:rtl/>
                    </w:rPr>
                    <w:t>הדרוש לו -</w:t>
                  </w:r>
                </w:p>
                <w:p w:rsidR="00743F7A" w:rsidRDefault="00743F7A">
                  <w:pPr>
                    <w:pStyle w:val="OCRStyle7"/>
                    <w:ind w:left="3989"/>
                    <w:rPr>
                      <w:rtl/>
                    </w:rPr>
                  </w:pPr>
                  <w:r>
                    <w:rPr>
                      <w:rtl/>
                    </w:rPr>
                    <w:t>(א) סכום ההכנסה של החייב, לרבות פירוט לענין</w:t>
                  </w:r>
                </w:p>
                <w:p w:rsidR="00743F7A" w:rsidRDefault="00743F7A">
                  <w:pPr>
                    <w:pStyle w:val="OCRStyle7"/>
                    <w:ind w:left="3996"/>
                    <w:rPr>
                      <w:rtl/>
                    </w:rPr>
                  </w:pPr>
                  <w:r>
                    <w:rPr>
                      <w:rtl/>
                    </w:rPr>
                    <w:t>הוצאותיו וחבויותיו, כפי שנמסרו בדו';'חות שהגיש החייב,</w:t>
                  </w:r>
                </w:p>
                <w:p w:rsidR="00743F7A" w:rsidRDefault="00743F7A">
                  <w:pPr>
                    <w:pStyle w:val="OCRStyle7"/>
                    <w:ind w:left="3992"/>
                    <w:rPr>
                      <w:rtl/>
                    </w:rPr>
                  </w:pPr>
                  <w:r>
                    <w:rPr>
                      <w:rtl/>
                    </w:rPr>
                    <w:t>לרבות בדו"חות לפי סעיפים וגו או 35ו(ו) לפקודת מס</w:t>
                  </w:r>
                </w:p>
                <w:p w:rsidR="00743F7A" w:rsidRDefault="00743F7A">
                  <w:pPr>
                    <w:pStyle w:val="OCRStyle7"/>
                    <w:ind w:left="3992"/>
                    <w:rPr>
                      <w:rtl/>
                    </w:rPr>
                  </w:pPr>
                  <w:r>
                    <w:rPr>
                      <w:rtl/>
                    </w:rPr>
                    <w:t>הכנסה9, כפי שנקבעו בשומות, לרבות בשומות לפי</w:t>
                  </w:r>
                </w:p>
                <w:p w:rsidR="00743F7A" w:rsidRDefault="00743F7A">
                  <w:pPr>
                    <w:pStyle w:val="OCRStyle7"/>
                    <w:ind w:left="3989"/>
                    <w:rPr>
                      <w:rtl/>
                    </w:rPr>
                  </w:pPr>
                  <w:r>
                    <w:rPr>
                      <w:rtl/>
                    </w:rPr>
                    <w:t>סעיפים 145 או 152 לפקודה האמורה, בצירוף הנימוקים</w:t>
                  </w:r>
                </w:p>
                <w:p w:rsidR="00743F7A" w:rsidRDefault="00743F7A">
                  <w:pPr>
                    <w:pStyle w:val="OCRStyle7"/>
                    <w:ind w:left="3985"/>
                    <w:rPr>
                      <w:rtl/>
                    </w:rPr>
                  </w:pPr>
                  <w:r>
                    <w:rPr>
                      <w:rtl/>
                    </w:rPr>
                    <w:t>המשמשים בסיס לאותן שומות, או בפי שנקבע בהחלטות</w:t>
                  </w:r>
                </w:p>
                <w:p w:rsidR="00743F7A" w:rsidRDefault="00743F7A">
                  <w:pPr>
                    <w:pStyle w:val="OCRStyle7"/>
                    <w:ind w:left="3982"/>
                    <w:rPr>
                      <w:rtl/>
                    </w:rPr>
                  </w:pPr>
                  <w:r>
                    <w:rPr>
                      <w:rtl/>
                    </w:rPr>
                    <w:t>בית המשפט לפי סעיפים 56ו או 57ו לפקודה האמורה;</w:t>
                  </w:r>
                </w:p>
                <w:p w:rsidR="00743F7A" w:rsidRDefault="00743F7A">
                  <w:pPr>
                    <w:pStyle w:val="OCRStyle7"/>
                    <w:ind w:left="3978"/>
                    <w:rPr>
                      <w:rtl/>
                    </w:rPr>
                  </w:pPr>
                  <w:r>
                    <w:rPr>
                      <w:rtl/>
                    </w:rPr>
                    <w:t>(ב) במקרים מיוחדים ומטעמים שיירשמו - מידע או</w:t>
                  </w:r>
                </w:p>
                <w:p w:rsidR="00743F7A" w:rsidRDefault="00743F7A">
                  <w:pPr>
                    <w:pStyle w:val="OCRStyle7"/>
                    <w:ind w:left="3978"/>
                    <w:rPr>
                      <w:rtl/>
                    </w:rPr>
                  </w:pPr>
                  <w:r>
                    <w:rPr>
                      <w:rtl/>
                    </w:rPr>
                    <w:t>מסמכים נוספים בדבר נכסיו של החייב או סכום ההכנסה</w:t>
                  </w:r>
                </w:p>
                <w:p w:rsidR="00743F7A" w:rsidRDefault="00743F7A">
                  <w:pPr>
                    <w:pStyle w:val="OCRStyle7"/>
                    <w:ind w:left="3982"/>
                    <w:rPr>
                      <w:rtl/>
                    </w:rPr>
                  </w:pPr>
                  <w:r>
                    <w:rPr>
                      <w:rtl/>
                    </w:rPr>
                    <w:t>של בן זוגו וכל פרט אחר בדו''ח שהגיש בן הזוג לגבי</w:t>
                  </w:r>
                </w:p>
                <w:p w:rsidR="00743F7A" w:rsidRDefault="00743F7A">
                  <w:pPr>
                    <w:pStyle w:val="OCRStyle7"/>
                    <w:ind w:left="3982"/>
                    <w:rPr>
                      <w:rtl/>
                    </w:rPr>
                  </w:pPr>
                  <w:r>
                    <w:rPr>
                      <w:rtl/>
                    </w:rPr>
                    <w:t>התקופה שבה היה נשוי לחייב וחי יחד עמו, למעט מידע</w:t>
                  </w:r>
                </w:p>
                <w:p w:rsidR="00743F7A" w:rsidRDefault="00743F7A">
                  <w:pPr>
                    <w:pStyle w:val="OCRStyle7"/>
                    <w:ind w:left="3978"/>
                    <w:rPr>
                      <w:rtl/>
                    </w:rPr>
                  </w:pPr>
                  <w:r>
                    <w:rPr>
                      <w:rtl/>
                    </w:rPr>
                    <w:t>או מסמך מסוים, שבית המשפט קבע, לבקשתה של רשות</w:t>
                  </w:r>
                </w:p>
                <w:p w:rsidR="00743F7A" w:rsidRDefault="00743F7A">
                  <w:pPr>
                    <w:pStyle w:val="OCRStyle7"/>
                    <w:ind w:left="3978"/>
                    <w:rPr>
                      <w:rtl/>
                    </w:rPr>
                  </w:pPr>
                  <w:r>
                    <w:rPr>
                      <w:rtl/>
                    </w:rPr>
                    <w:t>מס, שמסירתו או גילויו עלולים לחשוף את מקורות המידע</w:t>
                  </w:r>
                </w:p>
                <w:p w:rsidR="00743F7A" w:rsidRDefault="00743F7A">
                  <w:pPr>
                    <w:pStyle w:val="OCRStyle7"/>
                    <w:ind w:left="3978"/>
                    <w:rPr>
                      <w:rtl/>
                    </w:rPr>
                  </w:pPr>
                  <w:r>
                    <w:rPr>
                      <w:rtl/>
                    </w:rPr>
                    <w:t>של רשות המס או את דרכי איסופו. או לפגוע בחקירה</w:t>
                  </w:r>
                </w:p>
                <w:p w:rsidR="00743F7A" w:rsidRDefault="00743F7A">
                  <w:pPr>
                    <w:pStyle w:val="OCRStyle7"/>
                    <w:ind w:left="3978"/>
                    <w:rPr>
                      <w:rtl/>
                    </w:rPr>
                  </w:pPr>
                  <w:r>
                    <w:rPr>
                      <w:rtl/>
                    </w:rPr>
                    <w:t>שמנהלת רשות המס; בית המשפט רשאי לקיים את הדיון</w:t>
                  </w:r>
                </w:p>
                <w:p w:rsidR="00743F7A" w:rsidRDefault="00743F7A">
                  <w:pPr>
                    <w:pStyle w:val="OCRStyle7"/>
                    <w:ind w:left="3978"/>
                    <w:rPr>
                      <w:rtl/>
                    </w:rPr>
                  </w:pPr>
                  <w:r>
                    <w:rPr>
                      <w:rtl/>
                    </w:rPr>
                    <w:t>בדלתיים סגורות, ובמקרים מיוחדים, אף ללא נוכחות</w:t>
                  </w:r>
                </w:p>
                <w:p w:rsidR="00743F7A" w:rsidRDefault="00743F7A">
                  <w:pPr>
                    <w:pStyle w:val="OCRStyle7"/>
                    <w:ind w:left="3978"/>
                    <w:rPr>
                      <w:rtl/>
                    </w:rPr>
                  </w:pPr>
                  <w:r>
                    <w:rPr>
                      <w:rtl/>
                    </w:rPr>
                    <w:t>הכונס הרשמי, וכן לקבוע כי המידע יימסר בדרכים ובאופן</w:t>
                  </w:r>
                </w:p>
                <w:p w:rsidR="00743F7A" w:rsidRDefault="00743F7A">
                  <w:pPr>
                    <w:pStyle w:val="OCRStyle7"/>
                    <w:ind w:left="3974"/>
                    <w:rPr>
                      <w:rtl/>
                    </w:rPr>
                  </w:pPr>
                  <w:r>
                    <w:rPr>
                      <w:rtl/>
                    </w:rPr>
                    <w:t>שימנעו את חשיפת מקורותיו, לרבות בדרך של מסירת</w:t>
                  </w:r>
                </w:p>
                <w:p w:rsidR="00743F7A" w:rsidRDefault="00743F7A">
                  <w:pPr>
                    <w:pStyle w:val="OCRStyle7"/>
                    <w:ind w:left="3974"/>
                    <w:rPr>
                      <w:rtl/>
                    </w:rPr>
                  </w:pPr>
                  <w:r>
                    <w:rPr>
                      <w:rtl/>
                    </w:rPr>
                    <w:t>חלק ממסמך או מסירת תכנו.</w:t>
                  </w:r>
                </w:p>
                <w:p w:rsidR="00743F7A" w:rsidRDefault="00743F7A">
                  <w:pPr>
                    <w:pStyle w:val="OCRStyle7"/>
                    <w:ind w:left="3204"/>
                    <w:rPr>
                      <w:rtl/>
                    </w:rPr>
                  </w:pPr>
                  <w:r>
                    <w:rPr>
                      <w:rtl/>
                    </w:rPr>
                    <w:t>(ב) מידע או מסמכים שבית המשפט הורה על מסירתם לפי סעיף</w:t>
                  </w:r>
                </w:p>
                <w:p w:rsidR="00743F7A" w:rsidRDefault="00743F7A">
                  <w:pPr>
                    <w:pStyle w:val="OCRStyle7"/>
                    <w:ind w:left="2812"/>
                    <w:rPr>
                      <w:rtl/>
                    </w:rPr>
                  </w:pPr>
                  <w:r>
                    <w:rPr>
                      <w:rtl/>
                    </w:rPr>
                    <w:t>זה, לא יימסרו אלא לכונס הרשמי ולבית המשפט בלבד, בדרכים שייקבעו;</w:t>
                  </w:r>
                </w:p>
                <w:p w:rsidR="00743F7A" w:rsidRDefault="00743F7A">
                  <w:pPr>
                    <w:pStyle w:val="OCRStyle7"/>
                    <w:ind w:left="2812"/>
                    <w:rPr>
                      <w:rtl/>
                    </w:rPr>
                  </w:pPr>
                  <w:r>
                    <w:rPr>
                      <w:rtl/>
                    </w:rPr>
                    <w:t>ואולם, בהסכמת נציג מוסמך של רשות המס או התאגיד הבנקאי, יימסרו</w:t>
                  </w:r>
                </w:p>
                <w:p w:rsidR="00743F7A" w:rsidRDefault="00743F7A">
                  <w:pPr>
                    <w:pStyle w:val="OCRStyle7"/>
                    <w:ind w:left="2815"/>
                    <w:rPr>
                      <w:rtl/>
                    </w:rPr>
                  </w:pPr>
                  <w:r>
                    <w:rPr>
                      <w:rtl/>
                    </w:rPr>
                    <w:t>המידע או המסמכים גם לנושים או לחייב.</w:t>
                  </w:r>
                </w:p>
                <w:p w:rsidR="00743F7A" w:rsidRDefault="00743F7A">
                  <w:pPr>
                    <w:pStyle w:val="OCRStyle7"/>
                    <w:ind w:left="3208"/>
                    <w:rPr>
                      <w:rtl/>
                    </w:rPr>
                  </w:pPr>
                  <w:r>
                    <w:rPr>
                      <w:rtl/>
                    </w:rPr>
                    <w:t>(ג) בית המשפט רשאי, במקרים מיוחדים ומטעמים מיוחדים</w:t>
                  </w:r>
                </w:p>
                <w:p w:rsidR="00743F7A" w:rsidRDefault="00743F7A">
                  <w:pPr>
                    <w:pStyle w:val="OCRStyle7"/>
                    <w:ind w:left="2815"/>
                    <w:rPr>
                      <w:rtl/>
                    </w:rPr>
                  </w:pPr>
                  <w:r>
                    <w:rPr>
                      <w:rtl/>
                    </w:rPr>
                    <w:t>שיירשמו, להורות על גילוים לחייב של מידע או מסמכים שנמסרו לכונס</w:t>
                  </w:r>
                </w:p>
                <w:p w:rsidR="00743F7A" w:rsidRDefault="00743F7A">
                  <w:pPr>
                    <w:pStyle w:val="OCRStyle7"/>
                    <w:ind w:left="2819"/>
                    <w:rPr>
                      <w:rtl/>
                    </w:rPr>
                  </w:pPr>
                  <w:r>
                    <w:rPr>
                      <w:rtl/>
                    </w:rPr>
                    <w:t>הרשמי, לאחר שנסתיימה חקירתו, אף ללא הסכמת רשות המס או התאגיד</w:t>
                  </w:r>
                </w:p>
                <w:p w:rsidR="00743F7A" w:rsidRDefault="00743F7A">
                  <w:pPr>
                    <w:pStyle w:val="OCRStyle7"/>
                    <w:ind w:left="2822"/>
                    <w:rPr>
                      <w:rtl/>
                    </w:rPr>
                  </w:pPr>
                  <w:r>
                    <w:rPr>
                      <w:rtl/>
                    </w:rPr>
                    <w:t>הבנקאי, ובלבד שניתנה להם הזדמנות לטעון טענותיהם, ולענין רשות</w:t>
                  </w:r>
                </w:p>
                <w:p w:rsidR="00743F7A" w:rsidRDefault="00743F7A">
                  <w:pPr>
                    <w:pStyle w:val="OCRStyle7"/>
                    <w:ind w:left="2826"/>
                    <w:rPr>
                      <w:rtl/>
                    </w:rPr>
                  </w:pPr>
                  <w:r>
                    <w:rPr>
                      <w:rtl/>
                    </w:rPr>
                    <w:t>מס - שבית המשפט שוכנע שלא יהיה בכך כדי לחשוף את מקורות המידע</w:t>
                  </w:r>
                </w:p>
                <w:p w:rsidR="00743F7A" w:rsidRDefault="00743F7A">
                  <w:pPr>
                    <w:pStyle w:val="OCRStyle7"/>
                    <w:ind w:left="2822"/>
                    <w:rPr>
                      <w:rtl/>
                    </w:rPr>
                  </w:pPr>
                  <w:r>
                    <w:rPr>
                      <w:rtl/>
                    </w:rPr>
                    <w:t>שלה או את דרכי איסופו, או לפגוע בחקירה של רשות המס; בית המשפט</w:t>
                  </w:r>
                </w:p>
                <w:p w:rsidR="00743F7A" w:rsidRDefault="00743F7A">
                  <w:pPr>
                    <w:pStyle w:val="OCRStyle7"/>
                    <w:ind w:left="2822"/>
                    <w:rPr>
                      <w:rtl/>
                    </w:rPr>
                  </w:pPr>
                  <w:r>
                    <w:rPr>
                      <w:rtl/>
                    </w:rPr>
                    <w:t>רשאי לקיים את הדיון בדלתיים סגורות, ומטעמים שיירשמו, אף ללא</w:t>
                  </w:r>
                </w:p>
                <w:p w:rsidR="00743F7A" w:rsidRDefault="00743F7A">
                  <w:pPr>
                    <w:pStyle w:val="OCRStyle7"/>
                    <w:ind w:left="2830"/>
                    <w:rPr>
                      <w:rtl/>
                    </w:rPr>
                  </w:pPr>
                  <w:r>
                    <w:rPr>
                      <w:rtl/>
                    </w:rPr>
                    <w:t>נוכחות החייב, וכן לקבוע הוראות לענין מסירת המידע, באופן שימנע את</w:t>
                  </w:r>
                </w:p>
                <w:p w:rsidR="00743F7A" w:rsidRDefault="00743F7A">
                  <w:pPr>
                    <w:pStyle w:val="OCRStyle7"/>
                    <w:ind w:left="2833"/>
                    <w:rPr>
                      <w:rtl/>
                    </w:rPr>
                  </w:pPr>
                  <w:r>
                    <w:rPr>
                      <w:rtl/>
                    </w:rPr>
                    <w:t>חשיפת מקורותיו, לרבות בדרך של מסירת חלק ממסמך או מסירת תכנו.</w:t>
                  </w:r>
                </w:p>
                <w:p w:rsidR="00743F7A" w:rsidRDefault="00743F7A">
                  <w:pPr>
                    <w:pStyle w:val="OCRStyle7"/>
                    <w:ind w:left="3229"/>
                    <w:rPr>
                      <w:rtl/>
                    </w:rPr>
                  </w:pPr>
                  <w:r>
                    <w:rPr>
                      <w:rtl/>
                    </w:rPr>
                    <w:t>(ד) השר ושר האוצר יקבעו הוראות לענין דרכי מסירת הדו"חות,</w:t>
                  </w:r>
                </w:p>
                <w:p w:rsidR="00743F7A" w:rsidRDefault="00743F7A">
                  <w:pPr>
                    <w:pStyle w:val="OCRStyle7"/>
                    <w:ind w:left="2833"/>
                    <w:rPr>
                      <w:rtl/>
                    </w:rPr>
                  </w:pPr>
                  <w:r>
                    <w:rPr>
                      <w:rtl/>
                    </w:rPr>
                    <w:t>המידע או המסמכים מתאגיד בנקאי או מרשות מס כאמור בסעיף זה-, לא</w:t>
                  </w:r>
                </w:p>
                <w:p w:rsidR="00743F7A" w:rsidRDefault="00743F7A">
                  <w:pPr>
                    <w:pStyle w:val="OCRStyle7"/>
                    <w:ind w:left="2833"/>
                    <w:rPr>
                      <w:rtl/>
                    </w:rPr>
                  </w:pPr>
                  <w:r>
                    <w:rPr>
                      <w:rtl/>
                    </w:rPr>
                    <w:t>נקבעו הוראות - יקבע בית המשפט בצו את אופן העברת המידע.</w:t>
                  </w:r>
                </w:p>
                <w:p w:rsidR="00743F7A" w:rsidRDefault="00743F7A">
                  <w:pPr>
                    <w:pStyle w:val="OCRStyle7"/>
                    <w:ind w:left="3226"/>
                    <w:rPr>
                      <w:rtl/>
                    </w:rPr>
                  </w:pPr>
                  <w:r>
                    <w:rPr>
                      <w:rtl/>
                    </w:rPr>
                    <w:t>(ה) צו לפי סעיף זה יינתן לאחר שבית המשפט נתן לגורם שכלפיו</w:t>
                  </w:r>
                </w:p>
                <w:p w:rsidR="00743F7A" w:rsidRDefault="00743F7A">
                  <w:pPr>
                    <w:pStyle w:val="OCRStyle7"/>
                    <w:ind w:left="2837"/>
                    <w:rPr>
                      <w:rtl/>
                    </w:rPr>
                  </w:pPr>
                  <w:r>
                    <w:rPr>
                      <w:rtl/>
                    </w:rPr>
                    <w:t>הוא מופנה הזדמנות לטעון טענותיו בפניו.</w:t>
                  </w:r>
                </w:p>
                <w:p w:rsidR="00743F7A" w:rsidRDefault="00743F7A">
                  <w:pPr>
                    <w:pStyle w:val="OCRStyle7"/>
                    <w:ind w:left="3226"/>
                    <w:rPr>
                      <w:rtl/>
                    </w:rPr>
                  </w:pPr>
                  <w:r>
                    <w:rPr>
                      <w:rtl/>
                    </w:rPr>
                    <w:t>(ו) בסעיף זה, "רשות מס" - במשמעותה בחוק לתיקון דיני מסים</w:t>
                  </w:r>
                </w:p>
                <w:p w:rsidR="00743F7A" w:rsidRDefault="00743F7A">
                  <w:pPr>
                    <w:pStyle w:val="OCRStyle7"/>
                    <w:ind w:left="2826"/>
                    <w:rPr>
                      <w:rtl/>
                    </w:rPr>
                  </w:pPr>
                  <w:r>
                    <w:rPr>
                      <w:rtl/>
                    </w:rPr>
                    <w:t>(חילופי ידיעות בין רשויות המס), התשכ"ז-1967 10."</w:t>
                  </w:r>
                </w:p>
                <w:p w:rsidR="00743F7A" w:rsidRDefault="00743F7A">
                  <w:pPr>
                    <w:pStyle w:val="OCRStyle7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 דיני מדינת ישראל, נוסח חדש 6, עמ' 120; סיח התשנ"ו, עמ' 24.</w:t>
                  </w:r>
                </w:p>
                <w:p w:rsidR="00743F7A" w:rsidRDefault="00743F7A">
                  <w:pPr>
                    <w:pStyle w:val="OCRStyle7"/>
                    <w:ind w:left="245"/>
                  </w:pPr>
                  <w:r>
                    <w:rPr>
                      <w:rtl/>
                    </w:rPr>
                    <w:t>10 ס"ח התשכ'ז, עמ' 136; התשמ"א, עמ' 158.</w:t>
                  </w:r>
                </w:p>
              </w:txbxContent>
            </v:textbox>
            <w10:wrap anchorx="page" anchory="page"/>
          </v:shape>
        </w:pict>
      </w:r>
    </w:p>
    <w:p w:rsidR="00CB7521" w:rsidRDefault="00CB7521">
      <w:pPr>
        <w:rPr>
          <w:rtl/>
        </w:rPr>
      </w:pPr>
      <w:r>
        <w:rPr>
          <w:rtl/>
        </w:rPr>
        <w:br w:type="page"/>
      </w:r>
    </w:p>
    <w:p w:rsidR="00CB7521" w:rsidRDefault="00000000">
      <w:pPr>
        <w:rPr>
          <w:rtl/>
        </w:rPr>
      </w:pPr>
      <w:r>
        <w:pict>
          <v:shape id="_x0000_s45105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45105" inset="0,0,0,0">
              <w:txbxContent>
                <w:p w:rsidR="00743F7A" w:rsidRDefault="00743F7A">
                  <w:r>
                    <w:rPr>
                      <w:rtl/>
                    </w:rPr>
                    <w:t>67                                          ספר החוקים 1560                   י"ח בשבט התשנ"ו 08.02.1996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06" o:spid="_x0000_s1049" type="#_x0000_t202" style="position:absolute;left:0;text-align:left;margin-left:365.25pt;margin-top:716.25pt;width:181.55pt;height:22.2pt;z-index:25;mso-position-horizontal-relative:page;mso-position-vertical-relative:page" stroked="f">
            <v:textbox style="mso-next-textbox:#_x0000_s45106" inset="0,0,0,0">
              <w:txbxContent>
                <w:p w:rsidR="00743F7A" w:rsidRDefault="00743F7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5107" o:spid="_x0000_s1050" type="#_x0000_t202" style="position:absolute;left:0;text-align:left;margin-left:81.5pt;margin-top:59.5pt;width:471.85pt;height:639.35pt;z-index:24;mso-position-horizontal-relative:page;mso-position-vertical-relative:page" stroked="f">
            <v:textbox style="mso-next-textbox:#_x0000_s4510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3"/>
                    <w:gridCol w:w="6944"/>
                  </w:tblGrid>
                  <w:tr w:rsidR="00743F7A" w:rsidRPr="00CB7521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743F7A" w:rsidRPr="00CB7521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62</w:t>
                        </w:r>
                      </w:p>
                    </w:tc>
                    <w:tc>
                      <w:tcPr>
                        <w:tcW w:w="4048" w:type="pct"/>
                      </w:tcPr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במקום סעיף 62(ב) לפקודה יבוא: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בית המשפט רשאי, בכפוף להוראות סעיפים 63 ו-64, ליתן צו הפטר, להתלות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הפטר או להתנותו בתנאים שיש לקיימם לפני מתן ההפטר או לאחריו, לרבות תנאים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תשלומים שעל פושט הרגל לשלמם במשך תקופה שלא תעלה על ארבע שנים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מתן צו ההפטר, או, מטעמים מיוחדים שיירשמו, אף למשך תקופה ארוכה יותר-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מילא פושט הרגל את התנאים שנקבעו - רשאי בית המשפט, מיזמתו, לבקשת</w:t>
                        </w:r>
                      </w:p>
                      <w:p w:rsidR="00743F7A" w:rsidRPr="00CB7521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הכונס הרשמי, הנאמן או לבקשת נושה של החייב, לבטל בכל עת את צו ההפטר."</w:t>
                        </w:r>
                      </w:p>
                    </w:tc>
                  </w:tr>
                  <w:tr w:rsidR="00743F7A" w:rsidRPr="00CB7521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743F7A" w:rsidRPr="00CB7521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63</w:t>
                        </w:r>
                      </w:p>
                    </w:tc>
                    <w:tc>
                      <w:tcPr>
                        <w:tcW w:w="4048" w:type="pct"/>
                      </w:tcPr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63 לפקודה -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ברישה, במקום "ינהג בית המשפט באחת מאלה" יבוא "רשאי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להחליט כי ינהג באחת מאלה"-,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(ו) יבוא: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במהלך פשיטת הרגל נהג החייב בחוסר תום לב, במטרה לנצל לרעה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הליכי פשיטת הרגל;";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(3) יבוא: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פושט הרגל קיבל עליו חבויות חדשות או התחיל בעסקים חדשים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שידע שהוא חדל פרעון ומבלי שהיה לו יסוד סביר להניח שיוכל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לעמוד בהתחייבויותיו-,";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פסקאות (4) ו-(10) - יימחקו;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במקום פסקה (11) יבוא: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"(11) פושט הרגל הוכרז פושט רגל בחמש השנים שקדמו למועד מתן צו</w:t>
                        </w:r>
                      </w:p>
                      <w:p w:rsidR="00743F7A" w:rsidRPr="00CB7521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הכינוס;".</w:t>
                        </w:r>
                      </w:p>
                    </w:tc>
                  </w:tr>
                  <w:tr w:rsidR="00743F7A" w:rsidRPr="00CB7521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743F7A" w:rsidRPr="00CB7521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67א</w:t>
                        </w:r>
                      </w:p>
                    </w:tc>
                    <w:tc>
                      <w:tcPr>
                        <w:tcW w:w="4048" w:type="pct"/>
                      </w:tcPr>
                      <w:p w:rsidR="00743F7A" w:rsidRPr="00CB7521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67א(ג) לפקודה, אחרי "סעיפים" יבוא "62, 66.".</w:t>
                        </w:r>
                      </w:p>
                    </w:tc>
                  </w:tr>
                  <w:tr w:rsidR="00743F7A" w:rsidRPr="00CB7521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743F7A" w:rsidRPr="00CB7521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71</w:t>
                        </w:r>
                      </w:p>
                    </w:tc>
                    <w:tc>
                      <w:tcPr>
                        <w:tcW w:w="4048" w:type="pct"/>
                      </w:tcPr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האמור בסעיף ו7 לפקודה יסומן (א), ואחריו יבוא: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נושה רשאי להגיש תביעת חוב תוך ששה חודשים מיום מתן צו הכינוס,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בדרכים ובאופן שיקבע השר; הכונס הרשמי בתפקידו כנאמן על נכסי החייב, או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הנאמן, רשאים, מטעמים מיוחדים שיירשמו, להאריך את התקופה להגשת תביעת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של נושה לפרק זמן שיקבעו בהחלטתם, אם שוכנעו כי הנושה לא יכול היה</w:t>
                        </w:r>
                      </w:p>
                      <w:p w:rsidR="00743F7A" w:rsidRPr="00CB7521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להגישה במועד שנקבע."</w:t>
                        </w:r>
                      </w:p>
                    </w:tc>
                  </w:tr>
                  <w:tr w:rsidR="00743F7A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743F7A" w:rsidRPr="00CB7521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85</w:t>
                        </w:r>
                      </w:p>
                    </w:tc>
                    <w:tc>
                      <w:tcPr>
                        <w:tcW w:w="4048" w:type="pct"/>
                      </w:tcPr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אחרי סעיף 85(0 לפקודה יבוא: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"(וא) הנאמן לא יפדה כספים המגיעים לחייב מכוח חברותו בקופת גמל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47 לפקודת מס הכנסה, אלא לאחר שקיבל את אישורו של בית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לכך; בית המשפט רשאי להורות על פדיון הכספים האמורים, כולם או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מקצתם, ובלבד שאם כספי קופת הגמל הינם למטרת קצבה, וטרם הגיע המועד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לתשלומם כקצבה, לא יורה בית המשפט על העברתם לנאמן;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(וב) הנאמן לא יפדה כספים המגיעים לחייב על פי תכנית חסכון שטרם הגיע מועד</w:t>
                        </w:r>
                      </w:p>
                      <w:p w:rsidR="00743F7A" w:rsidRDefault="00743F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פדיונם, אלא לאחר שקיבל את הסכמת הכונס הרשמי;</w:t>
                        </w:r>
                      </w:p>
                    </w:tc>
                  </w:tr>
                </w:tbl>
                <w:p w:rsidR="00743F7A" w:rsidRDefault="00743F7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B35C9C" w:rsidRDefault="00B35C9C">
      <w:pPr>
        <w:rPr>
          <w:rtl/>
        </w:rPr>
      </w:pPr>
      <w:r>
        <w:rPr>
          <w:rtl/>
        </w:rPr>
        <w:br w:type="page"/>
      </w:r>
    </w:p>
    <w:p w:rsidR="00B35C9C" w:rsidRDefault="00000000">
      <w:pPr>
        <w:rPr>
          <w:rtl/>
        </w:rPr>
      </w:pPr>
      <w:r>
        <w:pict>
          <v:shape id="_x0000_s45108" o:spid="_x0000_s1051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45108" inset="0,0,0,0">
              <w:txbxContent>
                <w:p w:rsidR="00743F7A" w:rsidRDefault="00743F7A">
                  <w:r>
                    <w:rPr>
                      <w:rtl/>
                    </w:rPr>
                    <w:t>68                                          ספר החוקים 1560                   י"ח בשבט התשנ"ו 08.02.1996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09" o:spid="_x0000_s1052" type="#_x0000_t202" style="position:absolute;left:0;text-align:left;margin-left:71.65pt;margin-top:715pt;width:194.65pt;height:28.9pt;z-index:29;mso-position-horizontal-relative:page;mso-position-vertical-relative:page" stroked="f">
            <v:textbox style="mso-next-textbox:#_x0000_s45109" inset="0,0,0,0">
              <w:txbxContent>
                <w:p w:rsidR="00743F7A" w:rsidRDefault="00743F7A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5110" o:spid="_x0000_s1053" type="#_x0000_t202" style="position:absolute;left:0;text-align:left;margin-left:290.25pt;margin-top:678pt;width:193.05pt;height:41.2pt;z-index:28;mso-position-horizontal-relative:page;mso-position-vertical-relative:page" stroked="f">
            <v:textbox style="mso-next-textbox:#_x0000_s45110" inset="0,0,0,0">
              <w:txbxContent>
                <w:p w:rsidR="00743F7A" w:rsidRDefault="00743F7A">
                  <w:pPr>
                    <w:pStyle w:val="OCRStyle9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11 ס"ח התשי''ח, עמ' 86; התשנ'ה, עמ' 14.</w:t>
                  </w:r>
                </w:p>
                <w:p w:rsidR="00743F7A" w:rsidRPr="00B35C9C" w:rsidRDefault="00743F7A">
                  <w:pPr>
                    <w:pStyle w:val="OCRStyle9"/>
                    <w:ind w:left="371"/>
                  </w:pPr>
                  <w:r>
                    <w:rPr>
                      <w:rtl/>
                    </w:rPr>
                    <w:t>12 ס"ח התשנ'ה, עמ' 210; התשנ"ה, עמ' 379.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11" o:spid="_x0000_s1054" type="#_x0000_t202" style="position:absolute;left:0;text-align:left;margin-left:80.75pt;margin-top:53.5pt;width:475.2pt;height:622.9pt;z-index:27;mso-position-horizontal-relative:page;mso-position-vertical-relative:page" stroked="f">
            <v:textbox style="mso-next-textbox:#_x0000_s4511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7"/>
                    <w:gridCol w:w="1256"/>
                    <w:gridCol w:w="1638"/>
                  </w:tblGrid>
                  <w:tr w:rsidR="00743F7A">
                    <w:trPr>
                      <w:jc w:val="right"/>
                    </w:trPr>
                    <w:tc>
                      <w:tcPr>
                        <w:tcW w:w="4052" w:type="pct"/>
                        <w:gridSpan w:val="2"/>
                      </w:tcPr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(1ג) בית המשפט או הכונס הרשמי לא יחליטו על פדיון כספים כאמור בפסקאות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(1א) ו-(וב) אלא לאחר שנתנו לחייב הזדמנות לטעון טענותיו;"</w:t>
                        </w:r>
                      </w:p>
                    </w:tc>
                    <w:tc>
                      <w:tcPr>
                        <w:tcW w:w="948" w:type="pct"/>
                      </w:tcPr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743F7A" w:rsidRPr="00B35C9C">
                    <w:trPr>
                      <w:jc w:val="right"/>
                    </w:trPr>
                    <w:tc>
                      <w:tcPr>
                        <w:tcW w:w="4052" w:type="pct"/>
                        <w:gridSpan w:val="2"/>
                      </w:tcPr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אחרי סעיף 90 לפקודה יבוא-.</w:t>
                        </w:r>
                      </w:p>
                    </w:tc>
                    <w:tc>
                      <w:tcPr>
                        <w:tcW w:w="948" w:type="pct"/>
                      </w:tcPr>
                      <w:p w:rsidR="00743F7A" w:rsidRPr="00B35C9C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90א</w:t>
                        </w:r>
                      </w:p>
                    </w:tc>
                  </w:tr>
                  <w:tr w:rsidR="00743F7A">
                    <w:trPr>
                      <w:jc w:val="right"/>
                    </w:trPr>
                    <w:tc>
                      <w:tcPr>
                        <w:tcW w:w="3325" w:type="pct"/>
                      </w:tcPr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90א. חייב שהוכרז פושט רגל על פי בקשתו וקיבל הפטר, לא יהיה רשאי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בקשה נוספת לפשיטת רגל תוך חמש שנים מיום מתן צו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ההפטר."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על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פשיטת רגל</w:t>
                        </w:r>
                      </w:p>
                      <w:p w:rsidR="00743F7A" w:rsidRPr="00B35C9C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</w:t>
                        </w:r>
                      </w:p>
                    </w:tc>
                    <w:tc>
                      <w:tcPr>
                        <w:tcW w:w="948" w:type="pct"/>
                      </w:tcPr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743F7A" w:rsidRPr="00B35C9C">
                    <w:trPr>
                      <w:jc w:val="right"/>
                    </w:trPr>
                    <w:tc>
                      <w:tcPr>
                        <w:tcW w:w="4052" w:type="pct"/>
                        <w:gridSpan w:val="2"/>
                      </w:tcPr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102 לפקודה, המילים "זולת אם עבר חודש ימים מיום ההודעה ולא הגיעו</w:t>
                        </w:r>
                      </w:p>
                      <w:p w:rsidR="00743F7A" w:rsidRPr="00B35C9C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מהנאמן" - יימחקו.</w:t>
                        </w:r>
                      </w:p>
                    </w:tc>
                    <w:tc>
                      <w:tcPr>
                        <w:tcW w:w="948" w:type="pct"/>
                      </w:tcPr>
                      <w:p w:rsidR="00743F7A" w:rsidRPr="00B35C9C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102</w:t>
                        </w:r>
                      </w:p>
                    </w:tc>
                  </w:tr>
                  <w:tr w:rsidR="00743F7A" w:rsidRPr="00B35C9C">
                    <w:trPr>
                      <w:jc w:val="right"/>
                    </w:trPr>
                    <w:tc>
                      <w:tcPr>
                        <w:tcW w:w="4052" w:type="pct"/>
                        <w:gridSpan w:val="2"/>
                      </w:tcPr>
                      <w:p w:rsidR="00743F7A" w:rsidRPr="00B35C9C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במקום סעיף 111 לפקודה יבוא:</w:t>
                        </w:r>
                      </w:p>
                    </w:tc>
                    <w:tc>
                      <w:tcPr>
                        <w:tcW w:w="948" w:type="pct"/>
                      </w:tcPr>
                      <w:p w:rsidR="00743F7A" w:rsidRPr="00B35C9C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ווו</w:t>
                        </w:r>
                      </w:p>
                    </w:tc>
                  </w:tr>
                  <w:tr w:rsidR="00743F7A">
                    <w:trPr>
                      <w:jc w:val="right"/>
                    </w:trPr>
                    <w:tc>
                      <w:tcPr>
                        <w:tcW w:w="3325" w:type="pct"/>
                      </w:tcPr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111. (א) בית המשפט רשאי לקבוע, לבקשת הנאמן, כי על פושט רגל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לנאמן תשלומים עתיים, במועדים ובתנאים שיקבע, וכן רשאי בית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להקציב לפושט הרגל סכומים למחייתו ולמחיית התלויים בו,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מתוך משכורת, שכר או הכנסה אחרת שהוא זכאי לה, ובלבד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שהסכומים שייוותרו בידי פושט הרגל לא יפחתו מהסכום הפטור מעיקול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ומתפיסה לפי חוק הגנת השכר, התשי"ח-1958יי; אין בהוראת סעיף זה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לגרוע מהוראת סעיף 303 לחוק הביטוח הלאומי [נוסח משולב],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התשנ"ה-1995 12, או מהוראה בחיקוק אחר שהסעיף האמור חל לגביו, או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מהוראה בחיקוק אחר הקובעת הסדר דומה להסדר הקבוע בסעיף 303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לבקשת פושט הרגל או הנאמן רשאי בית המשפט לאשר לשלם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לפושט הרגל מתוך הכספים המגיעים לנאמן, סכומים נוספים, כפי שייראה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צודק.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פושט הרגל זכאי למשכורת, לשכר או להכנסה אחרת, ולא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ציית לצו כאמור בסעיף קטן (א), רשאי בית המשפט להורות למי שמשלם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לפושט הרגל, להעבירם ישירות לנאמן או לכונס הרשמי."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"תשלומים עתיים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ודין הכנסה</w:t>
                        </w:r>
                      </w:p>
                      <w:p w:rsidR="00743F7A" w:rsidRPr="00B35C9C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פושט רגל</w:t>
                        </w:r>
                      </w:p>
                    </w:tc>
                    <w:tc>
                      <w:tcPr>
                        <w:tcW w:w="948" w:type="pct"/>
                      </w:tcPr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743F7A" w:rsidRPr="00B35C9C">
                    <w:trPr>
                      <w:jc w:val="right"/>
                    </w:trPr>
                    <w:tc>
                      <w:tcPr>
                        <w:tcW w:w="4052" w:type="pct"/>
                        <w:gridSpan w:val="2"/>
                      </w:tcPr>
                      <w:p w:rsidR="00743F7A" w:rsidRPr="00B35C9C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אחרי סעיף 213 לפקודה יבוא:</w:t>
                        </w:r>
                      </w:p>
                    </w:tc>
                    <w:tc>
                      <w:tcPr>
                        <w:tcW w:w="948" w:type="pct"/>
                      </w:tcPr>
                      <w:p w:rsidR="00743F7A" w:rsidRPr="00B35C9C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213 א</w:t>
                        </w:r>
                      </w:p>
                    </w:tc>
                  </w:tr>
                  <w:tr w:rsidR="00743F7A">
                    <w:trPr>
                      <w:jc w:val="right"/>
                    </w:trPr>
                    <w:tc>
                      <w:tcPr>
                        <w:tcW w:w="3325" w:type="pct"/>
                      </w:tcPr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213. (א) מי שנדרש למסור מידע לכונס הרשמי לפי הוראות פקודה זו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ומסר ביודעין מידע חלקי או כוזב, דינו - מאסר שנה-, הוראות סעיף זה לא</w:t>
                        </w:r>
                      </w:p>
                      <w:p w:rsidR="00743F7A" w:rsidRPr="00B35C9C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רשות מס כמשמעותה בסעיף 60א."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 מסירת</w:t>
                        </w:r>
                      </w:p>
                      <w:p w:rsidR="00743F7A" w:rsidRPr="00B35C9C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</w:t>
                        </w:r>
                      </w:p>
                    </w:tc>
                    <w:tc>
                      <w:tcPr>
                        <w:tcW w:w="948" w:type="pct"/>
                      </w:tcPr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743F7A" w:rsidRPr="00B35C9C">
                    <w:trPr>
                      <w:jc w:val="right"/>
                    </w:trPr>
                    <w:tc>
                      <w:tcPr>
                        <w:tcW w:w="4052" w:type="pct"/>
                        <w:gridSpan w:val="2"/>
                      </w:tcPr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במקום הסיפה של סעיף 214 לפקודה המתחילה במילים "ייאשם בעבירה" יבוא</w:t>
                        </w:r>
                      </w:p>
                      <w:p w:rsidR="00743F7A" w:rsidRPr="00B35C9C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"דינו - מאסר שלוש שנים".</w:t>
                        </w:r>
                      </w:p>
                    </w:tc>
                    <w:tc>
                      <w:tcPr>
                        <w:tcW w:w="948" w:type="pct"/>
                      </w:tcPr>
                      <w:p w:rsidR="00743F7A" w:rsidRPr="00B35C9C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214</w:t>
                        </w:r>
                      </w:p>
                    </w:tc>
                  </w:tr>
                  <w:tr w:rsidR="00743F7A" w:rsidRPr="00B35C9C">
                    <w:trPr>
                      <w:jc w:val="right"/>
                    </w:trPr>
                    <w:tc>
                      <w:tcPr>
                        <w:tcW w:w="4052" w:type="pct"/>
                        <w:gridSpan w:val="2"/>
                      </w:tcPr>
                      <w:p w:rsidR="00743F7A" w:rsidRPr="00B35C9C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אחרי סעיף 214 לפקודה יבוא:</w:t>
                        </w:r>
                      </w:p>
                    </w:tc>
                    <w:tc>
                      <w:tcPr>
                        <w:tcW w:w="948" w:type="pct"/>
                      </w:tcPr>
                      <w:p w:rsidR="00743F7A" w:rsidRPr="00B35C9C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4ו2א</w:t>
                        </w:r>
                      </w:p>
                    </w:tc>
                  </w:tr>
                  <w:tr w:rsidR="00743F7A">
                    <w:trPr>
                      <w:jc w:val="right"/>
                    </w:trPr>
                    <w:tc>
                      <w:tcPr>
                        <w:tcW w:w="3325" w:type="pct"/>
                      </w:tcPr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214א. (א) חייב שהפר הגבלה שהוטלה עליו לפי סעיפים 42א(א) או (ב),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שנה.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חייב שהפר הגבלה שהוטלה עליו לפי סעיף 42א(ג), דינו -</w:t>
                        </w:r>
                      </w:p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שלוש שנים."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43F7A" w:rsidRPr="00B35C9C" w:rsidRDefault="00743F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"הפרת הגבלות</w:t>
                        </w:r>
                      </w:p>
                    </w:tc>
                    <w:tc>
                      <w:tcPr>
                        <w:tcW w:w="948" w:type="pct"/>
                      </w:tcPr>
                      <w:p w:rsidR="00743F7A" w:rsidRDefault="00743F7A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43F7A" w:rsidRDefault="00743F7A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679C1" w:rsidRDefault="003679C1">
      <w:pPr>
        <w:rPr>
          <w:rtl/>
        </w:rPr>
      </w:pPr>
      <w:r>
        <w:rPr>
          <w:rtl/>
        </w:rPr>
        <w:br w:type="page"/>
      </w:r>
    </w:p>
    <w:p w:rsidR="003679C1" w:rsidRDefault="00000000">
      <w:pPr>
        <w:rPr>
          <w:rtl/>
        </w:rPr>
      </w:pPr>
      <w:r>
        <w:pict>
          <v:shape id="_x0000_s45112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45112" inset="0,0,0,0">
              <w:txbxContent>
                <w:p w:rsidR="00743F7A" w:rsidRDefault="00743F7A">
                  <w:r>
                    <w:rPr>
                      <w:rtl/>
                    </w:rPr>
                    <w:t>69                                          ספר החוקים 1560                   י"ח בשבט התשנ"ו 08.02.1996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13" o:spid="_x0000_s1056" type="#_x0000_t202" style="position:absolute;left:0;text-align:left;margin-left:351pt;margin-top:687.45pt;width:213.65pt;height:59.4pt;z-index:32;mso-position-horizontal-relative:page;mso-position-vertical-relative:page" stroked="f">
            <v:textbox style="mso-next-textbox:#_x0000_s45113" inset="0,0,0,0">
              <w:txbxContent>
                <w:p w:rsidR="00743F7A" w:rsidRPr="003679C1" w:rsidRDefault="00743F7A">
                  <w:pPr>
                    <w:pStyle w:val="OCRStyle10"/>
                    <w:ind w:left="346"/>
                  </w:pPr>
                  <w:r>
                    <w:rPr>
                      <w:rtl/>
                    </w:rPr>
                    <w:t>13  ס"ח התשנ"ד עמ' 139 התשנ"ד עמ 194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14" o:spid="_x0000_s1057" type="#_x0000_t202" style="position:absolute;left:0;text-align:left;margin-left:96.2pt;margin-top:57pt;width:461.15pt;height:630.25pt;z-index:31;mso-position-horizontal-relative:page;mso-position-vertical-relative:page" stroked="f">
            <v:textbox style="mso-next-textbox:#_x0000_s4511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4"/>
                    <w:gridCol w:w="6952"/>
                  </w:tblGrid>
                  <w:tr w:rsidR="00743F7A" w:rsidRPr="003679C1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743F7A" w:rsidRPr="003679C1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219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743F7A" w:rsidRPr="003679C1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בסעיף 219 לפקודה במקום מאסר שנה יבוא מאסר שלוש שנים</w:t>
                        </w:r>
                      </w:p>
                    </w:tc>
                  </w:tr>
                  <w:tr w:rsidR="00743F7A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743F7A" w:rsidRPr="003679C1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241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 (1) האמור בסעיף 241 לפקודה יסומן (ב) ולפניו יבוא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)א( הסכומים הקבועים בסעיפים 7(1), 17(א)(1) ו-19א(א)  יעודכנו ב-1 בינואר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שנה לפי שיעור עליית מדד המחירים לצרכן שמפרסמת הלשכה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לסטטיסטיקה לעומת חודש ינואר בשנה שקדמה לה הודעה על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כפי שעודכנו תפורסם ברשומות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כותרת השוליים יבוא עדכון סכומים ואגרות</w:t>
                        </w:r>
                      </w:p>
                    </w:tc>
                  </w:tr>
                  <w:tr w:rsidR="00743F7A" w:rsidRPr="003679C1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-</w:t>
                        </w:r>
                      </w:p>
                      <w:p w:rsidR="00743F7A" w:rsidRPr="003679C1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109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בסעיף 235 לפקודת מס הכנסה -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 הסיפה המתחילה במילים הוראות סעיפים" - תימחק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 ניתן צו לפי סעיף 60א לפקודת פשיטת הרגל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 התש"ם-1980 מותר לגלות לכונס הרשמי או לבית המשפט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בפקודה האמורה דו חות מידע או מסמכים המפורטים בסעיף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ובהתאם לקבוע בו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סעיפים 231 232 ו-234 יחולו בשינויים המחויבים לפי הענין על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הממלא תפקיד רשמי לגבי ידיעות שקיבל לפי סעיף זה -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בביצוע חוק הביטוח הלאומי [נוסח משולב] התשנ ה-1995</w:t>
                        </w:r>
                      </w:p>
                      <w:p w:rsidR="00743F7A" w:rsidRPr="003679C1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בביצוע פקודת פשיטת הרגל [נוסח חדש] התש ם- 1980</w:t>
                        </w:r>
                      </w:p>
                    </w:tc>
                  </w:tr>
                  <w:tr w:rsidR="00743F7A" w:rsidRPr="003679C1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כרטיסי חיוב -</w:t>
                        </w:r>
                      </w:p>
                      <w:p w:rsidR="00743F7A" w:rsidRPr="003679C1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2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בחוק כרטיסי חיוב התשמ ו-986ו אחרי סעיף 4(ב) יבוא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(ב1) נאמן בפשיטת רגל של לקוח או הכונס הרשמי כמשמעותם בפקודת פשיטת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הרגל (נוסח חרש] התש"ם-1980 רשאים לסיים חוזה כרטיס חיוב של לקוח במקומו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סעיף 42א לפקודה האמורה מועד סיום החוזה יהיה המועד שבו נמסרה</w:t>
                        </w:r>
                      </w:p>
                      <w:p w:rsidR="00743F7A" w:rsidRPr="003679C1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למנפיק</w:t>
                        </w:r>
                      </w:p>
                    </w:tc>
                  </w:tr>
                  <w:tr w:rsidR="00743F7A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שיקים ללא</w:t>
                        </w:r>
                      </w:p>
                      <w:p w:rsidR="00743F7A" w:rsidRPr="003679C1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כיסוי - מס 4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 בחוק שיקים ללא כיסוי התשמ א-1981 בסעיף 3ג -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סעיף קטן (א) יבוא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(א1) חייב שבית משפט הכריז שהוא פושט רגל לפי פקודת פשיטת הרגל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 התש"ם-1980 יהיה לקוח מוגבל מיוחד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אדם שבית דין רבני נתן נגרו צו הגבלה לפי סעיף 2(6) לחוק בתי דין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רבניים (קיום פסקי דין של גירושין) (הוראת שעה) התשנ ה-1995 13, יהיה לקוח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 מיוחד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ההגבלה של לקוח מוגבל מיוחד ושל חשבונותיו תהיה כפי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שקבעה הרשות המוסמכת ובלבד שלא תעלה על חמש שנים לא קבעה הרשות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תקופה כאמור תהיה התקופה בת שנה אחת בסעיף קטן זה, הרשות</w:t>
                        </w:r>
                      </w:p>
                      <w:p w:rsidR="00743F7A" w:rsidRDefault="00743F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- ראש ההוצאה לפועל בית משפט או בית דין רבני</w:t>
                        </w:r>
                      </w:p>
                    </w:tc>
                  </w:tr>
                </w:tbl>
                <w:p w:rsidR="00743F7A" w:rsidRDefault="00743F7A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743F7A" w:rsidRDefault="00743F7A">
      <w:pPr>
        <w:rPr>
          <w:rtl/>
        </w:rPr>
      </w:pPr>
      <w:r>
        <w:rPr>
          <w:rtl/>
        </w:rPr>
        <w:br w:type="page"/>
      </w:r>
    </w:p>
    <w:p w:rsidR="00743F7A" w:rsidRDefault="00000000">
      <w:pPr>
        <w:rPr>
          <w:rtl/>
        </w:rPr>
      </w:pPr>
      <w:r>
        <w:pict>
          <v:shape id="_x0000_s45115" o:spid="_x0000_s1058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45115" inset="0,0,0,0">
              <w:txbxContent>
                <w:p w:rsidR="00743F7A" w:rsidRDefault="00743F7A">
                  <w:r>
                    <w:rPr>
                      <w:rtl/>
                    </w:rPr>
                    <w:t>70                                          ספר החוקים 1560                   י"ח בשבט התשנ"ו 08.02.1996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16" o:spid="_x0000_s1059" type="#_x0000_t202" style="position:absolute;left:0;text-align:left;margin-left:75.35pt;margin-top:341.5pt;width:87.5pt;height:38pt;z-index:38;mso-position-horizontal-relative:page;mso-position-vertical-relative:page" stroked="f">
            <v:textbox style="mso-next-textbox:#_x0000_s45116" inset="0,0,0,0">
              <w:txbxContent>
                <w:p w:rsidR="00743F7A" w:rsidRDefault="00743F7A">
                  <w:pPr>
                    <w:pStyle w:val="OCRStyle1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743F7A" w:rsidRDefault="00743F7A">
                  <w:pPr>
                    <w:pStyle w:val="OCRStyle11"/>
                    <w:ind w:left="28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17" o:spid="_x0000_s1060" type="#_x0000_t202" style="position:absolute;left:0;text-align:left;margin-left:162.9pt;margin-top:374.35pt;width:91.5pt;height:28.9pt;z-index:37;mso-position-horizontal-relative:page;mso-position-vertical-relative:page" stroked="f">
            <v:textbox style="mso-next-textbox:#_x0000_s45117" inset="0,0,0,0">
              <w:txbxContent>
                <w:p w:rsidR="00743F7A" w:rsidRDefault="00743F7A">
                  <w:pPr>
                    <w:pStyle w:val="OCRStyle1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43F7A" w:rsidRDefault="00743F7A">
                  <w:pPr>
                    <w:pStyle w:val="OCRStyle11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18" o:spid="_x0000_s1061" type="#_x0000_t202" style="position:absolute;left:0;text-align:left;margin-left:257.75pt;margin-top:343.05pt;width:89.9pt;height:32.25pt;z-index:36;mso-position-horizontal-relative:page;mso-position-vertical-relative:page" stroked="f">
            <v:textbox style="mso-next-textbox:#_x0000_s45118" inset="0,0,0,0">
              <w:txbxContent>
                <w:p w:rsidR="00743F7A" w:rsidRDefault="00743F7A">
                  <w:pPr>
                    <w:pStyle w:val="OCRStyle1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43F7A" w:rsidRDefault="00743F7A">
                  <w:pPr>
                    <w:pStyle w:val="OCRStyle1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19" o:spid="_x0000_s1062" type="#_x0000_t202" style="position:absolute;left:0;text-align:left;margin-left:349.2pt;margin-top:371.2pt;width:88.3pt;height:31.3pt;z-index:35;mso-position-horizontal-relative:page;mso-position-vertical-relative:page" stroked="f">
            <v:textbox style="mso-next-textbox:#_x0000_s45119" inset="0,0,0,0">
              <w:txbxContent>
                <w:p w:rsidR="00743F7A" w:rsidRDefault="00743F7A">
                  <w:pPr>
                    <w:pStyle w:val="OCRStyle1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43F7A" w:rsidRDefault="00743F7A">
                  <w:pPr>
                    <w:pStyle w:val="OCRStyle11"/>
                    <w:ind w:left="306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20" o:spid="_x0000_s1063" type="#_x0000_t202" style="position:absolute;left:0;text-align:left;margin-left:79.55pt;margin-top:60.9pt;width:458.55pt;height:276.4pt;z-index:34;mso-position-horizontal-relative:page;mso-position-vertical-relative:page" stroked="f">
            <v:textbox style="mso-next-textbox:#_x0000_s4512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2"/>
                    <w:gridCol w:w="1376"/>
                  </w:tblGrid>
                  <w:tr w:rsidR="00743F7A" w:rsidRPr="00743F7A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בחוק בתי דין רבניים (קיום פסקי דין של גירושין) (הוראת שעה), התשנ"ה-1995,</w:t>
                        </w:r>
                      </w:p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2, במקום פסקה (6) יבוא-.</w:t>
                        </w:r>
                      </w:p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לפתוח או להחזיק חשבון בנק או למשוך שיקים מחשבון בנק בדרך של קביעה</w:t>
                        </w:r>
                      </w:p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הוא לקוח מוגבל מיוחד, כמשמעותו בחוק שיקים ללא כיסוי, התשמ''א-1981":</w:t>
                        </w:r>
                      </w:p>
                    </w:tc>
                    <w:tc>
                      <w:tcPr>
                        <w:tcW w:w="825" w:type="pct"/>
                      </w:tcPr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דין רבניים</w:t>
                        </w:r>
                      </w:p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(קיום פסקי דין</w:t>
                        </w:r>
                      </w:p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גירושין)</w:t>
                        </w:r>
                      </w:p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 -</w:t>
                        </w:r>
                      </w:p>
                      <w:p w:rsidR="00743F7A" w:rsidRP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</w:t>
                        </w:r>
                      </w:p>
                    </w:tc>
                  </w:tr>
                  <w:tr w:rsidR="00743F7A" w:rsidRPr="00743F7A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בחוק ההוצאה לפועל, התשכ"ז-1967, במקום סעיף 69ד(ב) יבוא:</w:t>
                        </w:r>
                      </w:p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חייב מוגבל באמצעים לא ייסד תאגיד ולא יהיה בעל ענין בתאגיד, במישרין</w:t>
                        </w:r>
                      </w:p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בעקיפין, לרבות יחד עם אחר או באמצעות אחר, אלא אם בן אישר זאת ראש</w:t>
                        </w:r>
                      </w:p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 מראש; לענין סעיף זה, "בעל ענין" - במשמעותו בחוק ניירות ערך,</w:t>
                        </w:r>
                      </w:p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התשכ"ח-1968, ולגבי תאגיד שאין לו הון מניות - מי שהינו חבר בתאגיד או חבר</w:t>
                        </w:r>
                      </w:p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הוער או המנהלה של אותו תאגיד.</w:t>
                        </w:r>
                      </w:p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השתתף חייב מוגבל באמצעים בייסוד תאגיד או היה בעל ענין בתאגיד, רשאי</w:t>
                        </w:r>
                      </w:p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ההוצאה לפועל ליתן הוראות לענין הפסקת כהונתו או חברותו של החייב</w:t>
                        </w:r>
                      </w:p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בתאגיד; ואולם אין בהוראות לפי סעיף קטן זה או בהפרת הוראות סעיף קטן (ב) כדי</w:t>
                        </w:r>
                      </w:p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מתוקפה של התאגדות או מתוקפה של פעולה משפטית של תאגיד שבהם היה</w:t>
                        </w:r>
                      </w:p>
                      <w:p w:rsidR="00743F7A" w:rsidRP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מייסד או בעל ענין כאמור.''</w:t>
                        </w:r>
                      </w:p>
                    </w:tc>
                    <w:tc>
                      <w:tcPr>
                        <w:tcW w:w="825" w:type="pct"/>
                      </w:tcPr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 -</w:t>
                        </w:r>
                      </w:p>
                      <w:p w:rsidR="00743F7A" w:rsidRP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17</w:t>
                        </w:r>
                      </w:p>
                    </w:tc>
                  </w:tr>
                  <w:tr w:rsidR="00743F7A" w:rsidRPr="00743F7A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743F7A" w:rsidRP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תחילתו של חוק זה בתום ארבעים וחמישה ימים מיום פרסומו.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743F7A" w:rsidRPr="00743F7A" w:rsidRDefault="00743F7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43F7A" w:rsidRDefault="00743F7A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679C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6336704-C278-4862-9EF8-3EA2256D8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D416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A7C0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7278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D090A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987D37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E37BC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A5276D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CB7521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B35C9C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3679C1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743F7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60</Characters>
  <Application>Microsoft Office Word</Application>
  <DocSecurity>4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2008-04-07T10:03:00Z</dcterms:created>
  <dcterms:modified xsi:type="dcterms:W3CDTF">2008-04-07T10:04:00Z</dcterms:modified>
</cp:coreProperties>
</file>