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B1156" w:rsidRDefault="00DB1156">
      <w:pPr>
        <w:rPr>
          <w:rtl/>
        </w:rPr>
      </w:pPr>
    </w:p>
    <w:p w:rsidR="00DB115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15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157" inset="0,0,0,0">
              <w:txbxContent>
                <w:p w:rsidR="00DB1156" w:rsidRDefault="00DB1156">
                  <w:r>
                    <w:rPr>
                      <w:rtl/>
                    </w:rPr>
                    <w:t>53                                          ספר החוקים 1559                    י' בשבט התשנ"ו 31.01.1996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58" o:spid="_x0000_s1026" type="#_x0000_t202" style="position:absolute;left:0;text-align:left;margin-left:145.75pt;margin-top:213.55pt;width:384.9pt;height:49.1pt;z-index:6;mso-position-horizontal-relative:page;mso-position-vertical-relative:page" stroked="f">
            <v:textbox style="mso-next-textbox:#_x0000_s45158" inset="0,0,0,0">
              <w:txbxContent>
                <w:p w:rsidR="00DB1156" w:rsidRDefault="00DB1156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 בשבט התשנ"ו (23 בינואר 1996) ; הצעת החוק ודברי הסבר פורסמו בהצעות חוק</w:t>
                  </w:r>
                </w:p>
                <w:p w:rsidR="00DB1156" w:rsidRDefault="00DB1156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2453, מיום כ"ט בחשון התשנ"ו (22 בנובמבר 1995), עמ' 251..</w:t>
                  </w:r>
                </w:p>
                <w:p w:rsidR="00DB1156" w:rsidRPr="00DB1156" w:rsidRDefault="00DB1156">
                  <w:pPr>
                    <w:pStyle w:val="OCRStyle1"/>
                    <w:ind w:left="58"/>
                  </w:pPr>
                  <w:r>
                    <w:rPr>
                      <w:rtl/>
                    </w:rPr>
                    <w:t>1 ס"ח התשכ"ח, עמ' 197; התשנ"ה, עמ' 200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59" o:spid="_x0000_s1027" type="#_x0000_t202" style="position:absolute;left:0;text-align:left;margin-left:162.95pt;margin-top:153.15pt;width:93.85pt;height:40.6pt;z-index:5;mso-position-horizontal-relative:page;mso-position-vertical-relative:page" stroked="f">
            <v:textbox style="mso-next-textbox:#_x0000_s45159" inset="0,0,0,0">
              <w:txbxContent>
                <w:p w:rsidR="00DB1156" w:rsidRDefault="00DB1156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B1156" w:rsidRDefault="00DB1156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60" o:spid="_x0000_s1028" type="#_x0000_t202" style="position:absolute;left:0;text-align:left;margin-left:306.7pt;margin-top:136.9pt;width:77.6pt;height:24.95pt;z-index:4;mso-position-horizontal-relative:page;mso-position-vertical-relative:page" stroked="f">
            <v:textbox style="mso-next-textbox:#_x0000_s45160" inset="0,0,0,0">
              <w:txbxContent>
                <w:p w:rsidR="00DB1156" w:rsidRDefault="00DB1156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DB1156" w:rsidRDefault="00DB1156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61" o:spid="_x0000_s1029" type="#_x0000_t202" style="position:absolute;left:0;text-align:left;margin-left:430.65pt;margin-top:157.5pt;width:86.15pt;height:35.25pt;z-index:3;mso-position-horizontal-relative:page;mso-position-vertical-relative:page" stroked="f">
            <v:textbox style="mso-next-textbox:#_x0000_s45161" inset="0,0,0,0">
              <w:txbxContent>
                <w:p w:rsidR="00DB1156" w:rsidRDefault="00DB1156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עזר וי צמן</w:t>
                  </w:r>
                </w:p>
                <w:p w:rsidR="00DB1156" w:rsidRDefault="00DB1156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62" o:spid="_x0000_s1030" type="#_x0000_t202" style="position:absolute;left:0;text-align:left;margin-left:88.9pt;margin-top:92.95pt;width:451.25pt;height:39.6pt;z-index:2;mso-position-horizontal-relative:page;mso-position-vertical-relative:page" stroked="f">
            <v:textbox style="mso-next-textbox:#_x0000_s4516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1"/>
                    <w:gridCol w:w="6984"/>
                  </w:tblGrid>
                  <w:tr w:rsidR="00DB1156" w:rsidRPr="00DB1156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DB1156" w:rsidRPr="00DB1156" w:rsidRDefault="00DB11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56" w:type="pct"/>
                      </w:tcPr>
                      <w:p w:rsidR="00DB1156" w:rsidRDefault="00DB115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3 לחוק משכן הכנסת ורחבתו, התשכ"ח-1968 1,בסעיף קטן (ג)(1), במקום</w:t>
                        </w:r>
                      </w:p>
                      <w:p w:rsidR="00DB1156" w:rsidRPr="00DB1156" w:rsidRDefault="00DB11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"סימנים א/ ב'" יבוא "סימנים א', א'1, ב'".</w:t>
                        </w:r>
                      </w:p>
                    </w:tc>
                  </w:tr>
                </w:tbl>
                <w:p w:rsidR="00DB1156" w:rsidRDefault="00DB115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163" o:spid="_x0000_s1031" type="#_x0000_t202" style="position:absolute;left:0;text-align:left;margin-left:198.4pt;margin-top:66.2pt;width:304.7pt;height:24.15pt;z-index:1;mso-position-horizontal-relative:page;mso-position-vertical-relative:page" stroked="f">
            <v:textbox style="mso-next-textbox:#_x0000_s45163" inset="0,0,0,0">
              <w:txbxContent>
                <w:p w:rsidR="00DB1156" w:rsidRPr="00DB1156" w:rsidRDefault="00DB1156">
                  <w:pPr>
                    <w:pStyle w:val="OCRStyle1"/>
                    <w:ind w:left="33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משכן הכנסת ורחבתו (תיקון מס' 7), התשנ"ו- 1996*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B115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8ADAF95-C37E-456F-9315-CD6A13A4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B115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2008-04-07T10:03:00Z</dcterms:created>
  <dcterms:modified xsi:type="dcterms:W3CDTF">2008-04-07T10:03:00Z</dcterms:modified>
</cp:coreProperties>
</file>