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0E79" w:rsidRDefault="00880E79">
      <w:pPr>
        <w:rPr>
          <w:rtl/>
        </w:rPr>
      </w:pPr>
    </w:p>
    <w:p w:rsidR="00880E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8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185" inset="0,0,0,0">
              <w:txbxContent>
                <w:p w:rsidR="00880E79" w:rsidRDefault="00880E79">
                  <w:r>
                    <w:rPr>
                      <w:rtl/>
                    </w:rPr>
                    <w:t>314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6" o:spid="_x0000_s1026" type="#_x0000_t202" style="position:absolute;left:0;text-align:left;margin-left:74.45pt;margin-top:723pt;width:194.65pt;height:23.95pt;z-index:8;mso-position-horizontal-relative:page;mso-position-vertical-relative:page" stroked="f">
            <v:textbox style="mso-next-textbox:#_x0000_s46186" inset="0,0,0,0">
              <w:txbxContent>
                <w:p w:rsidR="00880E79" w:rsidRDefault="00880E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87" o:spid="_x0000_s1027" type="#_x0000_t202" style="position:absolute;left:0;text-align:left;margin-left:71.05pt;margin-top:588.55pt;width:382.15pt;height:61.2pt;z-index:7;mso-position-horizontal-relative:page;mso-position-vertical-relative:page" stroked="f">
            <v:textbox style="mso-next-textbox:#_x0000_s46187" inset="0,0,0,0">
              <w:txbxContent>
                <w:p w:rsidR="00880E79" w:rsidRDefault="00880E79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י'ב באייר התשנ"ו (ו במאי 1996); הצעת החוק ודברי ההסבר פורסמו בהצעות חוק</w:t>
                  </w:r>
                </w:p>
                <w:p w:rsidR="00880E79" w:rsidRDefault="00880E7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2477, מיום כ"ג בטבת התשנ'ו (15 בינואר 1996), עמ' 414.</w:t>
                  </w:r>
                </w:p>
                <w:p w:rsidR="00880E79" w:rsidRDefault="00880E7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ס"ח התשל"ה, עמ' 132; התשנ"ד, עמ' .268</w:t>
                  </w:r>
                </w:p>
                <w:p w:rsidR="00880E79" w:rsidRPr="00880E79" w:rsidRDefault="00880E79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2 ס'ח התשי"א, עמ' 52; התשנ"ח, עמ' 448.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8" o:spid="_x0000_s1028" type="#_x0000_t202" style="position:absolute;left:0;text-align:left;margin-left:78.8pt;margin-top:518.05pt;width:116.25pt;height:34.45pt;z-index:6;mso-position-horizontal-relative:page;mso-position-vertical-relative:page" stroked="f">
            <v:textbox style="mso-next-textbox:#_x0000_s46188" inset="0,0,0,0">
              <w:txbxContent>
                <w:p w:rsidR="00880E79" w:rsidRDefault="00880E79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880E79" w:rsidRDefault="00880E79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9" o:spid="_x0000_s1029" type="#_x0000_t202" style="position:absolute;left:0;text-align:left;margin-left:202.75pt;margin-top:549.95pt;width:85.15pt;height:26.75pt;z-index:5;mso-position-horizontal-relative:page;mso-position-vertical-relative:page" stroked="f">
            <v:textbox style="mso-next-textbox:#_x0000_s46189" inset="0,0,0,0">
              <w:txbxContent>
                <w:p w:rsidR="00880E79" w:rsidRDefault="00880E79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80E79" w:rsidRDefault="00880E79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90" o:spid="_x0000_s1030" type="#_x0000_t202" style="position:absolute;left:0;text-align:left;margin-left:294.8pt;margin-top:520.65pt;width:74.05pt;height:30.1pt;z-index:4;mso-position-horizontal-relative:page;mso-position-vertical-relative:page" stroked="f">
            <v:textbox style="mso-next-textbox:#_x0000_s46190" inset="0,0,0,0">
              <w:txbxContent>
                <w:p w:rsidR="00880E79" w:rsidRDefault="00880E79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80E79" w:rsidRDefault="00880E79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91" o:spid="_x0000_s1031" type="#_x0000_t202" style="position:absolute;left:0;text-align:left;margin-left:375.8pt;margin-top:548.95pt;width:70.5pt;height:31.9pt;z-index:3;mso-position-horizontal-relative:page;mso-position-vertical-relative:page" stroked="f">
            <v:textbox style="mso-next-textbox:#_x0000_s46191" inset="0,0,0,0">
              <w:txbxContent>
                <w:p w:rsidR="00880E79" w:rsidRDefault="00880E7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80E79" w:rsidRDefault="00880E79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92" o:spid="_x0000_s1032" type="#_x0000_t202" style="position:absolute;left:0;text-align:left;margin-left:74.45pt;margin-top:392.35pt;width:452.85pt;height:120.6pt;z-index:2;mso-position-horizontal-relative:page;mso-position-vertical-relative:page" stroked="f">
            <v:textbox style="mso-next-textbox:#_x0000_s4619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2"/>
                    <w:gridCol w:w="1301"/>
                  </w:tblGrid>
                  <w:tr w:rsidR="00880E79" w:rsidRPr="00880E79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החברות הממשלתיות, התשל'ה-1975 1, בסעיף 59ב, בסופו יבוא:</w:t>
                        </w:r>
                      </w:p>
                      <w:p w:rsid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'(ח) נקבע בהחלטת ההפרטה כי דרך ההפרטה תכלול מכירת מניות החברה כאמור</w:t>
                        </w:r>
                      </w:p>
                      <w:p w:rsid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1</w:t>
                        </w:r>
                        <w:r>
                          <w:t xml:space="preserve">X10(, </w:t>
                        </w:r>
                        <w:r>
                          <w:rPr>
                            <w:rtl/>
                          </w:rPr>
                          <w:t>תהיה דרך ההפרטה טעונה אישורה של הועדה; במכירת מניות על</w:t>
                        </w:r>
                      </w:p>
                      <w:p w:rsid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תשקיף, יינתן האישור לפני מועד פרסום התשקיף, ובמכירת מניות אחרת - לפני</w:t>
                        </w:r>
                      </w:p>
                      <w:p w:rsid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הצעות לרכישת המניות.</w:t>
                        </w:r>
                      </w:p>
                      <w:p w:rsid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)ט( אישור הועדה כאמור בסעיף קטן )ח( יהווה גם אישור לפי סעיף 5(ד)(2) לחוק</w:t>
                        </w:r>
                      </w:p>
                      <w:p w:rsidR="00880E79" w:rsidRP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המדינה, התשי'א-1951 2, ולא יהיה צורך באישור נוסף לפי הסעיף האמור.''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80E79" w:rsidRPr="00880E79" w:rsidRDefault="00880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59ב</w:t>
                        </w:r>
                      </w:p>
                    </w:tc>
                  </w:tr>
                </w:tbl>
                <w:p w:rsidR="00880E79" w:rsidRDefault="00880E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93" o:spid="_x0000_s1033" type="#_x0000_t202" style="position:absolute;left:0;text-align:left;margin-left:114.05pt;margin-top:364.05pt;width:305.7pt;height:23.95pt;z-index:1;mso-position-horizontal-relative:page;mso-position-vertical-relative:page" stroked="f">
            <v:textbox style="mso-next-textbox:#_x0000_s46193" inset="0,0,0,0">
              <w:txbxContent>
                <w:p w:rsidR="00880E79" w:rsidRPr="00880E79" w:rsidRDefault="00880E79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החברות הממשלתיות (תיקון מס' 11),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0E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B6C2F3-5906-4BAE-80E3-9E0376F1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0E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2008-04-07T13:10:00Z</dcterms:created>
  <dcterms:modified xsi:type="dcterms:W3CDTF">2008-04-07T13:10:00Z</dcterms:modified>
</cp:coreProperties>
</file>