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D2C4D" w:rsidRDefault="00ED2C4D">
      <w:pPr>
        <w:rPr>
          <w:rtl/>
        </w:rPr>
      </w:pPr>
    </w:p>
    <w:p w:rsidR="00ED2C4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800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8000" inset="0,0,0,0">
              <w:txbxContent>
                <w:p w:rsidR="00D36F76" w:rsidRDefault="00D36F76">
                  <w:r>
                    <w:rPr>
                      <w:rtl/>
                    </w:rPr>
                    <w:t>120                                         ספר החוקים 1652                   ט"ו בשבט התשנ"ח 11.02.1998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001" o:spid="_x0000_s1026" type="#_x0000_t202" style="position:absolute;left:0;text-align:left;margin-left:86.4pt;margin-top:642.85pt;width:404.1pt;height:113.05pt;z-index:3;mso-position-horizontal-relative:page;mso-position-vertical-relative:page" stroked="f">
            <v:textbox style="mso-next-textbox:#_x0000_s48001" inset="0,0,0,0">
              <w:txbxContent>
                <w:p w:rsidR="00D36F76" w:rsidRDefault="00D36F76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ז' בשבט התשנ"ח (ג בפברואר 1998); הצעת החוק ודברי הסבר פורסמו בהצעות חוק</w:t>
                  </w:r>
                </w:p>
                <w:p w:rsidR="00D36F76" w:rsidRDefault="00D36F76">
                  <w:pPr>
                    <w:pStyle w:val="OCRStyle1"/>
                    <w:ind w:left="472"/>
                    <w:rPr>
                      <w:rtl/>
                    </w:rPr>
                  </w:pPr>
                  <w:r>
                    <w:rPr>
                      <w:rtl/>
                    </w:rPr>
                    <w:t>2598, מיום בי באדר ב' התשנ"ז (11 במרס 1997), עמ' 234.</w:t>
                  </w:r>
                </w:p>
                <w:p w:rsidR="00D36F76" w:rsidRDefault="00D36F76">
                  <w:pPr>
                    <w:pStyle w:val="OCRStyle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י דיני מדינת ישראל, נוסח חרש 17, עמ' 390; ס"ח התשנ"ז, עמ' .126</w:t>
                  </w:r>
                </w:p>
                <w:p w:rsidR="00D36F76" w:rsidRDefault="00D36F76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2 דיני מדינת ישראל, נוסח חדש 12, עמ' 284.</w:t>
                  </w:r>
                </w:p>
                <w:p w:rsidR="00D36F76" w:rsidRDefault="00D36F76">
                  <w:pPr>
                    <w:pStyle w:val="OCRStyle1"/>
                    <w:ind w:left="248"/>
                  </w:pPr>
                  <w:r>
                    <w:rPr>
                      <w:rtl/>
                    </w:rPr>
                    <w:t>* ס'ח התשמ-ו, עמ' .107</w:t>
                  </w:r>
                </w:p>
              </w:txbxContent>
            </v:textbox>
            <w10:wrap anchorx="page" anchory="page"/>
          </v:shape>
        </w:pict>
      </w:r>
      <w:r>
        <w:pict>
          <v:shape id="_x0000_s48002" o:spid="_x0000_s1027" type="#_x0000_t202" style="position:absolute;left:0;text-align:left;margin-left:78.85pt;margin-top:105.1pt;width:482.7pt;height:531.25pt;z-index:2;mso-position-horizontal-relative:page;mso-position-vertical-relative:page" stroked="f">
            <v:textbox style="mso-next-textbox:#_x0000_s48002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31"/>
                    <w:gridCol w:w="1255"/>
                    <w:gridCol w:w="1392"/>
                  </w:tblGrid>
                  <w:tr w:rsidR="00D36F76">
                    <w:trPr>
                      <w:jc w:val="right"/>
                    </w:trPr>
                    <w:tc>
                      <w:tcPr>
                        <w:tcW w:w="4207" w:type="pct"/>
                        <w:gridSpan w:val="2"/>
                      </w:tcPr>
                      <w:p w:rsidR="00D36F76" w:rsidRDefault="00D36F76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בפקודת המשטרה [נוסח חדש], התשל-א-1971 1, בפרק חמישי - דין משמעתי, אחרי</w:t>
                        </w:r>
                      </w:p>
                      <w:p w:rsidR="00D36F76" w:rsidRDefault="00D36F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ד' יבוא:</w:t>
                        </w:r>
                      </w:p>
                      <w:p w:rsidR="00D36F76" w:rsidRPr="00ED2C4D" w:rsidRDefault="00D36F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''סימן ד' ו - מעצר ועיכוב שוטרי חובה</w:t>
                        </w:r>
                      </w:p>
                    </w:tc>
                    <w:tc>
                      <w:tcPr>
                        <w:tcW w:w="793" w:type="pct"/>
                      </w:tcPr>
                      <w:p w:rsidR="00D36F76" w:rsidRDefault="00D36F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הוספת סימן ד1 </w:t>
                        </w:r>
                      </w:p>
                    </w:tc>
                  </w:tr>
                  <w:tr w:rsidR="00D36F76">
                    <w:trPr>
                      <w:jc w:val="right"/>
                    </w:trPr>
                    <w:tc>
                      <w:tcPr>
                        <w:tcW w:w="3492" w:type="pct"/>
                      </w:tcPr>
                      <w:p w:rsidR="00D36F76" w:rsidRDefault="00D36F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ללח ו. בסימן זה -</w:t>
                        </w:r>
                      </w:p>
                      <w:p w:rsidR="00D36F76" w:rsidRDefault="00D36F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-צו מעצר" - לרבות עותק ממנו שנעשה באמצעות צילום, פקסימיליה, או</w:t>
                        </w:r>
                      </w:p>
                      <w:p w:rsidR="00D36F76" w:rsidRDefault="00D36F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בבל דרך אחרת,-</w:t>
                        </w:r>
                      </w:p>
                      <w:p w:rsidR="00D36F76" w:rsidRDefault="00D36F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"תחנת משטרה' - תחנת משטרה שנקבעה לפי סעיף 8 לפקודת סדר הדין</w:t>
                        </w:r>
                      </w:p>
                      <w:p w:rsidR="00D36F76" w:rsidRDefault="00D36F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הפלילי (מעצר וחיפוש) [נוסח חדש], התשכ"ט-1969 2;</w:t>
                        </w:r>
                      </w:p>
                      <w:p w:rsidR="00D36F76" w:rsidRDefault="00D36F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"הקצין הממונה" - מפקד תחנת משטרה, ובהעדרו - הקצין הממונה על</w:t>
                        </w:r>
                      </w:p>
                      <w:p w:rsidR="00D36F76" w:rsidRDefault="00D36F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התחנה;</w:t>
                        </w:r>
                      </w:p>
                      <w:p w:rsidR="00D36F76" w:rsidRDefault="00D36F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"הקצין המוסמך" - קצין משטרה בכיר המשרת במשמר הגבול, שמפקד</w:t>
                        </w:r>
                      </w:p>
                      <w:p w:rsidR="00D36F76" w:rsidRDefault="00D36F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משמר הגבול מינה אותו להיות אחראי לענין מעצר ועיכוב שוטרי</w:t>
                        </w:r>
                      </w:p>
                      <w:p w:rsidR="00D36F76" w:rsidRDefault="00D36F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חובה;</w:t>
                        </w:r>
                      </w:p>
                      <w:p w:rsidR="00D36F76" w:rsidRDefault="00D36F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'שוטר חובה-' - שוטר שממלא חובתו לפי חוק שירות בטחון [נוסח משולב],</w:t>
                        </w:r>
                      </w:p>
                      <w:p w:rsidR="00D36F76" w:rsidRDefault="00D36F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התשמ"ו-1986 3, במשמר הגבול שבמשטרת ישראל.</w:t>
                        </w:r>
                      </w:p>
                    </w:tc>
                    <w:tc>
                      <w:tcPr>
                        <w:tcW w:w="715" w:type="pct"/>
                      </w:tcPr>
                      <w:p w:rsidR="00D36F76" w:rsidRDefault="00D36F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793" w:type="pct"/>
                      </w:tcPr>
                      <w:p w:rsidR="00D36F76" w:rsidRDefault="00D36F7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D36F76">
                    <w:trPr>
                      <w:jc w:val="right"/>
                    </w:trPr>
                    <w:tc>
                      <w:tcPr>
                        <w:tcW w:w="3492" w:type="pct"/>
                      </w:tcPr>
                      <w:p w:rsidR="00D36F76" w:rsidRDefault="00D36F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ל7ח2. מעצרו ועיכובו של שוטר חובה יהיו בדרך שתבטיח שמירה מרבית</w:t>
                        </w:r>
                      </w:p>
                      <w:p w:rsidR="00D36F76" w:rsidRDefault="00D36F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כבוד האדם ועל זכויותיו.</w:t>
                        </w:r>
                      </w:p>
                    </w:tc>
                    <w:tc>
                      <w:tcPr>
                        <w:tcW w:w="715" w:type="pct"/>
                      </w:tcPr>
                      <w:p w:rsidR="00D36F76" w:rsidRDefault="00D36F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מעצר ועיכוב</w:t>
                        </w:r>
                      </w:p>
                    </w:tc>
                    <w:tc>
                      <w:tcPr>
                        <w:tcW w:w="793" w:type="pct"/>
                      </w:tcPr>
                      <w:p w:rsidR="00D36F76" w:rsidRDefault="00D36F7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D36F76">
                    <w:trPr>
                      <w:jc w:val="right"/>
                    </w:trPr>
                    <w:tc>
                      <w:tcPr>
                        <w:tcW w:w="3492" w:type="pct"/>
                      </w:tcPr>
                      <w:p w:rsidR="00D36F76" w:rsidRDefault="00D36F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77ה3. קצין שיפוט בכיר המשרת במשמר הגבול, שהוסמך לכך בירי</w:t>
                        </w:r>
                      </w:p>
                      <w:p w:rsidR="00D36F76" w:rsidRDefault="00D36F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מפקד משמר הגבול (בסימן זה - קצין שיפוט בכיר) רשאי, לאחר שעיין</w:t>
                        </w:r>
                      </w:p>
                      <w:p w:rsidR="00D36F76" w:rsidRDefault="00D36F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בחומר שעליו מתבססת הבקשה להוצאת צו מעצר, להורות בצו על מעצרו</w:t>
                        </w:r>
                      </w:p>
                      <w:p w:rsidR="00D36F76" w:rsidRDefault="00D36F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שוטר חובה (בסימן זה - צו מעצר), אם מצא כי התקיים אחר</w:t>
                        </w:r>
                      </w:p>
                      <w:p w:rsidR="00D36F76" w:rsidRDefault="00D36F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מאלה:</w:t>
                        </w:r>
                      </w:p>
                      <w:p w:rsidR="00D36F76" w:rsidRDefault="00D36F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שוטר החובה שנידון לעונש מחבוש בפועל, נמלט מריצוי</w:t>
                        </w:r>
                      </w:p>
                      <w:p w:rsidR="00D36F76" w:rsidRDefault="00D36F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העונש;</w:t>
                        </w:r>
                      </w:p>
                      <w:p w:rsidR="00D36F76" w:rsidRDefault="00D36F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יש יסוד סביר לחשש ששוטר החובה עבר עבירת משמעת לפי</w:t>
                        </w:r>
                      </w:p>
                      <w:p w:rsidR="00D36F76" w:rsidRDefault="00D36F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5 או 6 לתוספת השניה, ובלבד שחלפו 48 שעות מתחילת</w:t>
                        </w:r>
                      </w:p>
                      <w:p w:rsidR="00D36F76" w:rsidRDefault="00D36F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ההיעדרות, ויש צורך במעצרו בשל קיום יסוד סביר לחשש שהשוטר</w:t>
                        </w:r>
                      </w:p>
                      <w:p w:rsidR="00D36F76" w:rsidRDefault="00D36F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יימלט מן הרין המשמעתי או לא יופיע להליך הקשור לבירור נסיבות</w:t>
                        </w:r>
                      </w:p>
                      <w:p w:rsidR="00D36F76" w:rsidRDefault="00D36F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ההיעדרות.</w:t>
                        </w:r>
                      </w:p>
                    </w:tc>
                    <w:tc>
                      <w:tcPr>
                        <w:tcW w:w="715" w:type="pct"/>
                      </w:tcPr>
                      <w:p w:rsidR="00D36F76" w:rsidRDefault="00D36F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מעצר שוטר</w:t>
                        </w:r>
                      </w:p>
                      <w:p w:rsidR="00D36F76" w:rsidRDefault="00D36F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חובה</w:t>
                        </w:r>
                      </w:p>
                    </w:tc>
                    <w:tc>
                      <w:tcPr>
                        <w:tcW w:w="793" w:type="pct"/>
                      </w:tcPr>
                      <w:p w:rsidR="00D36F76" w:rsidRDefault="00D36F7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D36F76">
                    <w:trPr>
                      <w:jc w:val="right"/>
                    </w:trPr>
                    <w:tc>
                      <w:tcPr>
                        <w:tcW w:w="3492" w:type="pct"/>
                      </w:tcPr>
                      <w:p w:rsidR="00D36F76" w:rsidRDefault="00D36F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77ח4. (א) בקשה להוצאת צו מעצר לפי סעיף 77ח5 תוגש בכתב לקצין</w:t>
                        </w:r>
                      </w:p>
                      <w:p w:rsidR="00D36F76" w:rsidRDefault="00D36F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שיפוט בכיר, בידי מפקד היחידה שבה משרת שוטר החובה, ובהעדרו בידי</w:t>
                        </w:r>
                      </w:p>
                      <w:p w:rsidR="00D36F76" w:rsidRDefault="00D36F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ממלא מקומו, ובלבד שדרגתו אינה נמוכה מדרגת פקד; בבקשה יצוינו</w:t>
                        </w:r>
                      </w:p>
                      <w:p w:rsidR="00D36F76" w:rsidRDefault="00D36F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תמצית העובדות או המידע שעליהם המבקש מבסס את בקשתו.</w:t>
                        </w:r>
                      </w:p>
                    </w:tc>
                    <w:tc>
                      <w:tcPr>
                        <w:tcW w:w="715" w:type="pct"/>
                      </w:tcPr>
                      <w:p w:rsidR="00D36F76" w:rsidRDefault="00D36F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בקשה להוצאת</w:t>
                        </w:r>
                      </w:p>
                      <w:p w:rsidR="00D36F76" w:rsidRDefault="00D36F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מעצר</w:t>
                        </w:r>
                      </w:p>
                    </w:tc>
                    <w:tc>
                      <w:tcPr>
                        <w:tcW w:w="793" w:type="pct"/>
                      </w:tcPr>
                      <w:p w:rsidR="00D36F76" w:rsidRDefault="00D36F7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36F76" w:rsidRDefault="00D36F7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8003" o:spid="_x0000_s1028" type="#_x0000_t202" style="position:absolute;left:0;text-align:left;margin-left:143.2pt;margin-top:71.25pt;width:294.45pt;height:31.3pt;z-index:1;mso-position-horizontal-relative:page;mso-position-vertical-relative:page" stroked="f">
            <v:textbox style="mso-next-textbox:#_x0000_s48003" inset="0,0,0,0">
              <w:txbxContent>
                <w:p w:rsidR="00D36F76" w:rsidRPr="00ED2C4D" w:rsidRDefault="00D36F76">
                  <w:pPr>
                    <w:pStyle w:val="OCRStyle1"/>
                    <w:ind w:left="16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פקודת המשטרה (מס' 16), התשנ"ח-1998*</w:t>
                  </w:r>
                </w:p>
              </w:txbxContent>
            </v:textbox>
            <w10:wrap anchorx="page" anchory="page"/>
          </v:shape>
        </w:pict>
      </w:r>
    </w:p>
    <w:p w:rsidR="00896FF2" w:rsidRDefault="00896FF2">
      <w:pPr>
        <w:rPr>
          <w:rtl/>
        </w:rPr>
      </w:pPr>
      <w:r>
        <w:rPr>
          <w:rtl/>
        </w:rPr>
        <w:br w:type="page"/>
      </w:r>
    </w:p>
    <w:p w:rsidR="00896FF2" w:rsidRDefault="00000000">
      <w:pPr>
        <w:rPr>
          <w:rtl/>
        </w:rPr>
      </w:pPr>
      <w:r>
        <w:pict>
          <v:shape id="_x0000_s48004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8004" inset="0,0,0,0">
              <w:txbxContent>
                <w:p w:rsidR="00D36F76" w:rsidRDefault="00D36F76">
                  <w:r>
                    <w:rPr>
                      <w:rtl/>
                    </w:rPr>
                    <w:t>121                                         ספר החוקים 1652                   ט"ו בשבט התשנ"ח 11.02.1998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005" o:spid="_x0000_s1030" type="#_x0000_t202" style="position:absolute;left:0;text-align:left;margin-left:357.55pt;margin-top:725.6pt;width:195.45pt;height:28.9pt;z-index:6;mso-position-horizontal-relative:page;mso-position-vertical-relative:page" stroked="f">
            <v:textbox style="mso-next-textbox:#_x0000_s48005" inset="0,0,0,0">
              <w:txbxContent>
                <w:p w:rsidR="00D36F76" w:rsidRDefault="00D36F7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8006" o:spid="_x0000_s1031" type="#_x0000_t202" style="position:absolute;left:0;text-align:left;margin-left:130.65pt;margin-top:63.3pt;width:433.8pt;height:654.2pt;z-index:5;mso-position-horizontal-relative:page;mso-position-vertical-relative:page" stroked="f">
            <v:textbox style="mso-next-textbox:#_x0000_s48006" inset="0,0,0,0">
              <w:txbxContent>
                <w:tbl>
                  <w:tblPr>
                    <w:tblW w:w="442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411"/>
                    <w:gridCol w:w="1477"/>
                  </w:tblGrid>
                  <w:tr w:rsidR="00D36F76">
                    <w:trPr>
                      <w:jc w:val="right"/>
                    </w:trPr>
                    <w:tc>
                      <w:tcPr>
                        <w:tcW w:w="4064" w:type="pct"/>
                      </w:tcPr>
                      <w:p w:rsidR="00D36F76" w:rsidRDefault="00D36F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הדיון בבקשה לפי סעיף קטן (א) יתועד בפרוטוקול</w:t>
                        </w:r>
                      </w:p>
                    </w:tc>
                    <w:tc>
                      <w:tcPr>
                        <w:tcW w:w="936" w:type="pct"/>
                      </w:tcPr>
                      <w:p w:rsidR="00D36F76" w:rsidRDefault="00D36F7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D36F76" w:rsidRPr="00896FF2">
                    <w:trPr>
                      <w:jc w:val="right"/>
                    </w:trPr>
                    <w:tc>
                      <w:tcPr>
                        <w:tcW w:w="4064" w:type="pct"/>
                      </w:tcPr>
                      <w:p w:rsidR="00D36F76" w:rsidRDefault="00D36F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77ח5. (א) צו מעצר יהיה בכתב ובו יפורטו -</w:t>
                        </w:r>
                      </w:p>
                      <w:p w:rsidR="00D36F76" w:rsidRDefault="00D36F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שם נותן הצו, תפקידו ודרגתו,</w:t>
                        </w:r>
                      </w:p>
                      <w:p w:rsidR="00D36F76" w:rsidRDefault="00D36F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שמו המלא של שוטר החובה, מספרו האישי ודרגתו;</w:t>
                        </w:r>
                      </w:p>
                      <w:p w:rsidR="00D36F76" w:rsidRDefault="00D36F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תיאור העבירה שבביצועה נחשד שוטר החובה,</w:t>
                        </w:r>
                      </w:p>
                      <w:p w:rsidR="00D36F76" w:rsidRDefault="00D36F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העילה שעל יסודה ניתן הצו</w:t>
                        </w:r>
                      </w:p>
                      <w:p w:rsidR="00D36F76" w:rsidRDefault="00D36F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תאריך מתן הצו, מועד הוצאתו ומועד תום תוקפו</w:t>
                        </w:r>
                      </w:p>
                      <w:p w:rsidR="00D36F76" w:rsidRDefault="00D36F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צו המעצר ייחתם בידי נותן הצו</w:t>
                        </w:r>
                      </w:p>
                      <w:p w:rsidR="00D36F76" w:rsidRDefault="00D36F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תוקפו של צו מעצר לא יעלה על 90 ימים מיום הוצאתו ואולם</w:t>
                        </w:r>
                      </w:p>
                      <w:p w:rsidR="00D36F76" w:rsidRDefault="00D36F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קצין שיפוט בכיר להאריך מעת לעת, את תקופת צו המעצר</w:t>
                        </w:r>
                      </w:p>
                      <w:p w:rsidR="00D36F76" w:rsidRDefault="00D36F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בהחלטה מנומקת בכתב לתקופות נוספות שכל אחת מדן לא תעלה על 90</w:t>
                        </w:r>
                      </w:p>
                      <w:p w:rsidR="00D36F76" w:rsidRDefault="00D36F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 ובלבד שסך כל התקופות ממועד הוצאת צו המעצר דראשון לא</w:t>
                        </w:r>
                      </w:p>
                      <w:p w:rsidR="00D36F76" w:rsidRDefault="00D36F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יעלה על שנה</w:t>
                        </w:r>
                      </w:p>
                    </w:tc>
                    <w:tc>
                      <w:tcPr>
                        <w:tcW w:w="936" w:type="pct"/>
                      </w:tcPr>
                      <w:p w:rsidR="00D36F76" w:rsidRDefault="00D36F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תוכן צו</w:t>
                        </w:r>
                      </w:p>
                      <w:p w:rsidR="00D36F76" w:rsidRPr="00896FF2" w:rsidRDefault="00D36F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דמעצר ותוקפו</w:t>
                        </w:r>
                      </w:p>
                    </w:tc>
                  </w:tr>
                  <w:tr w:rsidR="00D36F76" w:rsidRPr="00896FF2">
                    <w:trPr>
                      <w:jc w:val="right"/>
                    </w:trPr>
                    <w:tc>
                      <w:tcPr>
                        <w:tcW w:w="4064" w:type="pct"/>
                      </w:tcPr>
                      <w:p w:rsidR="00D36F76" w:rsidRDefault="00D36F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77ח6 (א) צו מעצר יבוצע בידי שוטר שדרגתו גבורה מדרגת שוטר</w:t>
                        </w:r>
                      </w:p>
                      <w:p w:rsidR="00D36F76" w:rsidRDefault="00D36F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החובה שנגדו הוצא הצו</w:t>
                        </w:r>
                      </w:p>
                      <w:p w:rsidR="00D36F76" w:rsidRDefault="00D36F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שוטר המבצע צו מעצר יזהה עצמו תחילה בפני שיטר החובה</w:t>
                        </w:r>
                      </w:p>
                      <w:p w:rsidR="00D36F76" w:rsidRDefault="00D36F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העצור) בהתאם להוראות סעיף 5א וא) עד (ג) יודיע לו מיד שהוא</w:t>
                        </w:r>
                      </w:p>
                      <w:p w:rsidR="00D36F76" w:rsidRDefault="00D36F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עצור ימסור לו עותק מצו המעצר ויבהיר לי את סיבת המעצר בהקדם</w:t>
                        </w:r>
                      </w:p>
                      <w:p w:rsidR="00D36F76" w:rsidRDefault="00D36F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האפשרי הוראות סעיף 5א(ד) יחולו על השוטר המבצע צו מעצר לפי סעיף</w:t>
                        </w:r>
                      </w:p>
                      <w:p w:rsidR="00D36F76" w:rsidRDefault="00D36F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</w:t>
                        </w:r>
                      </w:p>
                      <w:p w:rsidR="00D36F76" w:rsidRDefault="00D36F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חובת ההזדהות בהתאם להוראות סעיף 5א (א) עד (ג) והבהרת</w:t>
                        </w:r>
                      </w:p>
                      <w:p w:rsidR="00D36F76" w:rsidRDefault="00D36F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סיבת דמעצר לא יחולו על שוטר המבצע צו מעצר אם התקיים אחד</w:t>
                        </w:r>
                      </w:p>
                      <w:p w:rsidR="00D36F76" w:rsidRDefault="00D36F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מאלד</w:t>
                        </w:r>
                      </w:p>
                      <w:p w:rsidR="00D36F76" w:rsidRDefault="00D36F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ברור בנסיבות הענין כי זהות השוטר וסיבת דמעצר</w:t>
                        </w:r>
                      </w:p>
                      <w:p w:rsidR="00D36F76" w:rsidRDefault="00D36F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ידועים לשוטר החובה</w:t>
                        </w:r>
                      </w:p>
                      <w:p w:rsidR="00D36F76" w:rsidRDefault="00D36F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נקבע בצו המעצר כי השוטר המבצע פטור מחובות אלה</w:t>
                        </w:r>
                      </w:p>
                      <w:p w:rsidR="00D36F76" w:rsidRDefault="00D36F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מילוי חובות אלה עלול לסכל את ביצוע המעצר</w:t>
                        </w:r>
                      </w:p>
                      <w:p w:rsidR="00D36F76" w:rsidRDefault="00D36F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מילוי חובות אלה עלול לגרום לפגיעה בבטחון השוטר</w:t>
                        </w:r>
                      </w:p>
                      <w:p w:rsidR="00D36F76" w:rsidRDefault="00D36F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המבצע את המעצר בשעת ביצוע המעצר</w:t>
                        </w:r>
                      </w:p>
                      <w:p w:rsidR="00D36F76" w:rsidRDefault="00D36F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חלפו הנסיבות שמנעו מילוי הוראות סעיף קטן (א), יקיים השוטר מבצע</w:t>
                        </w:r>
                      </w:p>
                      <w:p w:rsidR="00D36F76" w:rsidRDefault="00D36F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המעצר את ההוראות האמורות מוקרם ככל האפשר</w:t>
                        </w:r>
                      </w:p>
                    </w:tc>
                    <w:tc>
                      <w:tcPr>
                        <w:tcW w:w="936" w:type="pct"/>
                      </w:tcPr>
                      <w:p w:rsidR="00D36F76" w:rsidRDefault="00D36F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צו</w:t>
                        </w:r>
                      </w:p>
                      <w:p w:rsidR="00D36F76" w:rsidRPr="00896FF2" w:rsidRDefault="00D36F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מעצר</w:t>
                        </w:r>
                      </w:p>
                    </w:tc>
                  </w:tr>
                  <w:tr w:rsidR="00D36F76" w:rsidRPr="00896FF2">
                    <w:trPr>
                      <w:jc w:val="right"/>
                    </w:trPr>
                    <w:tc>
                      <w:tcPr>
                        <w:tcW w:w="4064" w:type="pct"/>
                      </w:tcPr>
                      <w:p w:rsidR="00D36F76" w:rsidRDefault="00D36F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77ח7 (א) שוטר המבצע מעצר כדין רשאי, לשם ביצוע המעצר,</w:t>
                        </w:r>
                      </w:p>
                      <w:p w:rsidR="00D36F76" w:rsidRDefault="00D36F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להיכנס לכל בית או מקום לרבות, חררי כניסה וחדרי מדרגות או כל חלק</w:t>
                        </w:r>
                      </w:p>
                      <w:p w:rsidR="00D36F76" w:rsidRDefault="00D36F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מהחדרים המוחזקים במשותף על ידי מספר דיירים, אם יש לו יסור סביר</w:t>
                        </w:r>
                      </w:p>
                      <w:p w:rsidR="00D36F76" w:rsidRDefault="00D36F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להניח ששוטר החובה שנגדו הוצא צו המעצר נמצא בו, השוטר יזהה את</w:t>
                        </w:r>
                      </w:p>
                      <w:p w:rsidR="00D36F76" w:rsidRDefault="00D36F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עצמו בפני מי שנחזה להיות מחזיק הבית או המקום ויודיע לו את המטרה</w:t>
                        </w:r>
                      </w:p>
                      <w:p w:rsidR="00D36F76" w:rsidRDefault="00D36F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שלשמה מתבקשת הכניסה.</w:t>
                        </w:r>
                      </w:p>
                      <w:p w:rsidR="00D36F76" w:rsidRDefault="00D36F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מחזיק הבית או המקום ירשה כניסה חופשית למבצע המעצר</w:t>
                        </w:r>
                      </w:p>
                      <w:p w:rsidR="00D36F76" w:rsidRDefault="00D36F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דרישתו.</w:t>
                        </w:r>
                      </w:p>
                    </w:tc>
                    <w:tc>
                      <w:tcPr>
                        <w:tcW w:w="936" w:type="pct"/>
                      </w:tcPr>
                      <w:p w:rsidR="00D36F76" w:rsidRDefault="00D36F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עזר</w:t>
                        </w:r>
                      </w:p>
                      <w:p w:rsidR="00D36F76" w:rsidRPr="00896FF2" w:rsidRDefault="00D36F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 צו מעצר</w:t>
                        </w:r>
                      </w:p>
                    </w:tc>
                  </w:tr>
                </w:tbl>
                <w:p w:rsidR="00D36F76" w:rsidRDefault="00D36F7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717044" w:rsidRDefault="00717044">
      <w:pPr>
        <w:rPr>
          <w:rtl/>
        </w:rPr>
      </w:pPr>
      <w:r>
        <w:rPr>
          <w:rtl/>
        </w:rPr>
        <w:br w:type="page"/>
      </w:r>
    </w:p>
    <w:p w:rsidR="00717044" w:rsidRDefault="00000000">
      <w:pPr>
        <w:rPr>
          <w:rtl/>
        </w:rPr>
      </w:pPr>
      <w:r>
        <w:pict>
          <v:shape id="_x0000_s48007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8007" inset="0,0,0,0">
              <w:txbxContent>
                <w:p w:rsidR="00D36F76" w:rsidRDefault="00D36F76">
                  <w:r>
                    <w:rPr>
                      <w:rtl/>
                    </w:rPr>
                    <w:t>122                                         ספר החוקים 1652                   ט"ו בשבט התשנ"ח 11.02.1998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008" o:spid="_x0000_s1033" type="#_x0000_t202" style="position:absolute;left:0;text-align:left;margin-left:86.65pt;margin-top:727.05pt;width:196.2pt;height:31.3pt;z-index:9;mso-position-horizontal-relative:page;mso-position-vertical-relative:page" stroked="f">
            <v:textbox style="mso-next-textbox:#_x0000_s48008" inset="0,0,0,0">
              <w:txbxContent>
                <w:p w:rsidR="00D36F76" w:rsidRDefault="00D36F76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8009" o:spid="_x0000_s1034" type="#_x0000_t202" style="position:absolute;left:0;text-align:left;margin-left:78.3pt;margin-top:72.65pt;width:449.65pt;height:628.65pt;z-index:8;mso-position-horizontal-relative:page;mso-position-vertical-relative:page" stroked="f">
            <v:textbox style="mso-next-textbox:#_x0000_s48009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72"/>
                    <w:gridCol w:w="2304"/>
                  </w:tblGrid>
                  <w:tr w:rsidR="00D36F76">
                    <w:trPr>
                      <w:jc w:val="right"/>
                    </w:trPr>
                    <w:tc>
                      <w:tcPr>
                        <w:tcW w:w="3591" w:type="pct"/>
                      </w:tcPr>
                      <w:p w:rsidR="00D36F76" w:rsidRDefault="00D36F7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חובת ההזדהות או מתן הודעה כאמור בסעיף קטן (א) לא תחול</w:t>
                        </w:r>
                      </w:p>
                      <w:p w:rsidR="00D36F76" w:rsidRDefault="00D36F7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השוטר מבצע המעצר אם התקיים אחד מאלה:</w:t>
                        </w:r>
                      </w:p>
                      <w:p w:rsidR="00D36F76" w:rsidRDefault="00D36F7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נקבע בצו המעצר כי מבצע המעצר פטור מחובות אלה,</w:t>
                        </w:r>
                      </w:p>
                      <w:p w:rsidR="00D36F76" w:rsidRDefault="00D36F7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יש במילוי חובות אלה כדי לסכן את בטחונו של מבצע</w:t>
                        </w:r>
                      </w:p>
                      <w:p w:rsidR="00D36F76" w:rsidRDefault="00D36F7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המעצר או של אדם אחר,</w:t>
                        </w:r>
                      </w:p>
                      <w:p w:rsidR="00D36F76" w:rsidRDefault="00D36F7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יש במילוי חובות אלה כדי לסכל את המעצר</w:t>
                        </w:r>
                      </w:p>
                      <w:p w:rsidR="00D36F76" w:rsidRDefault="00D36F7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איפשר מי שנחזה להיות מחזיק הבית או המקום את</w:t>
                        </w:r>
                      </w:p>
                      <w:p w:rsidR="00D36F76" w:rsidRDefault="00D36F7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הכניסה לאחר שנדרש לעשות כן, רשאי השוטר המבצע מעצר לאחר</w:t>
                        </w:r>
                      </w:p>
                      <w:p w:rsidR="00D36F76" w:rsidRDefault="00D36F7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שהזהיר את מי שנחזה להיות מחזיק הבית או המקום, להשתמש בכוח</w:t>
                        </w:r>
                      </w:p>
                      <w:p w:rsidR="00D36F76" w:rsidRDefault="00D36F7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כלפי אדם או כלפי רכוש על מנת לאפשר את הכניסה ובלבד, שהשימוש</w:t>
                        </w:r>
                      </w:p>
                      <w:p w:rsidR="00D36F76" w:rsidRDefault="00D36F7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בכוח לפי סעיף קטן זה יהיה סביר לשם ביצוע הכניסה</w:t>
                        </w:r>
                      </w:p>
                      <w:p w:rsidR="00D36F76" w:rsidRDefault="00D36F7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(1) שוטר המבצע מעצר כדין רשאי להשתמש בכוח כלפי אדם</w:t>
                        </w:r>
                      </w:p>
                      <w:p w:rsidR="00D36F76" w:rsidRDefault="00D36F7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רכוש כדי להתגבר על התנגדות או על הפרעה לביצוע</w:t>
                        </w:r>
                      </w:p>
                      <w:p w:rsidR="00D36F76" w:rsidRDefault="00D36F7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המעצר או על נסיון בריחה ממעצר ובלבד שהשימוש בכוח</w:t>
                        </w:r>
                      </w:p>
                      <w:p w:rsidR="00D36F76" w:rsidRDefault="00D36F7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קטן זה, יהיה סביר ולא יהיה בו כדי לסכן חיי</w:t>
                        </w:r>
                      </w:p>
                      <w:p w:rsidR="00D36F76" w:rsidRDefault="00D36F7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</w:t>
                        </w:r>
                      </w:p>
                      <w:p w:rsidR="00D36F76" w:rsidRDefault="00D36F7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בטרם ייעשה שימוש בכוח כאמור בסעיף קטן זה על מבצע</w:t>
                        </w:r>
                      </w:p>
                      <w:p w:rsidR="00D36F76" w:rsidRDefault="00D36F7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המעצר להזהיר את מי שמתנגד או מפריע כי הוא עומד לעשות</w:t>
                        </w:r>
                      </w:p>
                      <w:p w:rsidR="00D36F76" w:rsidRDefault="00D36F7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כן אלא אם כן מתן אזדרה כזו יסכל את אפשרות ביצוע</w:t>
                        </w:r>
                      </w:p>
                      <w:p w:rsidR="00D36F76" w:rsidRDefault="00D36F7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דסמכויות האמורות או יהיה בו כדי לסכן את חייו או שלמות</w:t>
                        </w:r>
                      </w:p>
                      <w:p w:rsidR="00D36F76" w:rsidRDefault="00D36F7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גופו של השוטר או של אדם אחר</w:t>
                        </w:r>
                      </w:p>
                    </w:tc>
                    <w:tc>
                      <w:tcPr>
                        <w:tcW w:w="1409" w:type="pct"/>
                      </w:tcPr>
                      <w:p w:rsidR="00D36F76" w:rsidRDefault="00D36F76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D36F76" w:rsidRPr="00717044">
                    <w:trPr>
                      <w:jc w:val="right"/>
                    </w:trPr>
                    <w:tc>
                      <w:tcPr>
                        <w:tcW w:w="3591" w:type="pct"/>
                      </w:tcPr>
                      <w:p w:rsidR="00D36F76" w:rsidRDefault="00D36F7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77ח8 תקופת דמעצר תחל עם מסירת ההודעה כאמור בסעיף 77ח6(ב)</w:t>
                        </w:r>
                      </w:p>
                      <w:p w:rsidR="00D36F76" w:rsidRDefault="00D36F7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תעלה על 24 שעות</w:t>
                        </w:r>
                      </w:p>
                    </w:tc>
                    <w:tc>
                      <w:tcPr>
                        <w:tcW w:w="1409" w:type="pct"/>
                      </w:tcPr>
                      <w:p w:rsidR="00D36F76" w:rsidRPr="00717044" w:rsidRDefault="00D36F7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המעצר</w:t>
                        </w:r>
                      </w:p>
                    </w:tc>
                  </w:tr>
                  <w:tr w:rsidR="00D36F76" w:rsidRPr="00717044">
                    <w:trPr>
                      <w:jc w:val="right"/>
                    </w:trPr>
                    <w:tc>
                      <w:tcPr>
                        <w:tcW w:w="3591" w:type="pct"/>
                      </w:tcPr>
                      <w:p w:rsidR="00D36F76" w:rsidRDefault="00D36F7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77ח9 שוטר המבצע צו מעצר יביא, ללא דיחוי, את העצור לתחנת</w:t>
                        </w:r>
                      </w:p>
                      <w:p w:rsidR="00D36F76" w:rsidRDefault="00D36F7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המשטרה הקרובה (להלן - התחנה) ויעבירו לרשות הקצין הממונה</w:t>
                        </w:r>
                      </w:p>
                    </w:tc>
                    <w:tc>
                      <w:tcPr>
                        <w:tcW w:w="1409" w:type="pct"/>
                      </w:tcPr>
                      <w:p w:rsidR="00D36F76" w:rsidRDefault="00D36F7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הבאת עצור</w:t>
                        </w:r>
                      </w:p>
                      <w:p w:rsidR="00D36F76" w:rsidRPr="00717044" w:rsidRDefault="00D36F7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לתחנת המשטרה</w:t>
                        </w:r>
                      </w:p>
                    </w:tc>
                  </w:tr>
                  <w:tr w:rsidR="00D36F76" w:rsidRPr="00717044">
                    <w:trPr>
                      <w:jc w:val="right"/>
                    </w:trPr>
                    <w:tc>
                      <w:tcPr>
                        <w:tcW w:w="3591" w:type="pct"/>
                      </w:tcPr>
                      <w:p w:rsidR="00D36F76" w:rsidRDefault="00D36F7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77ח10. משהובא עצור לתחנה והועבר לרשות הקצין הממונה, יערוך</w:t>
                        </w:r>
                      </w:p>
                      <w:p w:rsidR="00D36F76" w:rsidRDefault="00D36F7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השוטר שביצע את המעצר בסמוך ככל האפשר להבאת העצור לתחנה,</w:t>
                        </w:r>
                      </w:p>
                      <w:p w:rsidR="00D36F76" w:rsidRDefault="00D36F7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דוח בכתב שבו יפרט את נסיבות המעצר ויציין את מועד מסירת ההודעה</w:t>
                        </w:r>
                      </w:p>
                      <w:p w:rsidR="00D36F76" w:rsidRDefault="00D36F7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המעצר (להלן - מועד המעצר), הדוח יימסר לקצין הממונה</w:t>
                        </w:r>
                      </w:p>
                    </w:tc>
                    <w:tc>
                      <w:tcPr>
                        <w:tcW w:w="1409" w:type="pct"/>
                      </w:tcPr>
                      <w:p w:rsidR="00D36F76" w:rsidRPr="00717044" w:rsidRDefault="00D36F7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דוח מעצר</w:t>
                        </w:r>
                      </w:p>
                    </w:tc>
                  </w:tr>
                  <w:tr w:rsidR="00D36F76" w:rsidRPr="00717044">
                    <w:trPr>
                      <w:jc w:val="right"/>
                    </w:trPr>
                    <w:tc>
                      <w:tcPr>
                        <w:tcW w:w="3591" w:type="pct"/>
                      </w:tcPr>
                      <w:p w:rsidR="00D36F76" w:rsidRDefault="00D36F7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77ח11. (א) משהועבר עצור לרשות הקצין הממונה יבהיר לו הקצין כי</w:t>
                        </w:r>
                      </w:p>
                      <w:p w:rsidR="00D36F76" w:rsidRDefault="00D36F7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זכותו להודיע על מעצרו לאדם הקרוב לו</w:t>
                        </w:r>
                      </w:p>
                      <w:p w:rsidR="00D36F76" w:rsidRDefault="00D36F7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הודעה על מעצרו ועל מקום הימצאו של העצור תימסר</w:t>
                        </w:r>
                      </w:p>
                      <w:p w:rsidR="00D36F76" w:rsidRDefault="00D36F7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בהקדם האפשרי, לאדם שהעצור נקב בשמו ואשר ניתן לאתרו באמצעים</w:t>
                        </w:r>
                      </w:p>
                      <w:p w:rsidR="00D36F76" w:rsidRDefault="00D36F7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סבירים, זולת אם ביקש העצור שלא למסור הורעה כאמור</w:t>
                        </w:r>
                      </w:p>
                    </w:tc>
                    <w:tc>
                      <w:tcPr>
                        <w:tcW w:w="1409" w:type="pct"/>
                      </w:tcPr>
                      <w:p w:rsidR="00D36F76" w:rsidRDefault="00D36F7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דזכות למסירת</w:t>
                        </w:r>
                      </w:p>
                      <w:p w:rsidR="00D36F76" w:rsidRPr="00717044" w:rsidRDefault="00D36F7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על מעצר</w:t>
                        </w:r>
                      </w:p>
                    </w:tc>
                  </w:tr>
                  <w:tr w:rsidR="00D36F76" w:rsidRPr="00717044">
                    <w:trPr>
                      <w:jc w:val="right"/>
                    </w:trPr>
                    <w:tc>
                      <w:tcPr>
                        <w:tcW w:w="3591" w:type="pct"/>
                      </w:tcPr>
                      <w:p w:rsidR="00D36F76" w:rsidRDefault="00D36F7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77ח12 הקצין הממונה ידווח, בהקדם האפשרי על המעצר לקצין</w:t>
                        </w:r>
                      </w:p>
                      <w:p w:rsidR="00D36F76" w:rsidRDefault="00D36F7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המוסמך</w:t>
                        </w:r>
                      </w:p>
                    </w:tc>
                    <w:tc>
                      <w:tcPr>
                        <w:tcW w:w="1409" w:type="pct"/>
                      </w:tcPr>
                      <w:p w:rsidR="00D36F76" w:rsidRDefault="00D36F7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דוח הקצין</w:t>
                        </w:r>
                      </w:p>
                      <w:p w:rsidR="00D36F76" w:rsidRDefault="00D36F7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הממונה על</w:t>
                        </w:r>
                      </w:p>
                      <w:p w:rsidR="00D36F76" w:rsidRPr="00717044" w:rsidRDefault="00D36F7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המעצר</w:t>
                        </w:r>
                      </w:p>
                    </w:tc>
                  </w:tr>
                  <w:tr w:rsidR="00D36F76">
                    <w:trPr>
                      <w:jc w:val="right"/>
                    </w:trPr>
                    <w:tc>
                      <w:tcPr>
                        <w:tcW w:w="3591" w:type="pct"/>
                      </w:tcPr>
                      <w:p w:rsidR="00D36F76" w:rsidRDefault="00D36F7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77ח13. (א) נעצר שוטר חובה בשל העילה הקבועה בסעיף 77ח3(ו)</w:t>
                        </w:r>
                      </w:p>
                      <w:p w:rsidR="00D36F76" w:rsidRDefault="00D36F7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יועבר, בהקדם האפשרי ולא יאוחר מ-24 שעות ממועד המעצר, למתקן</w:t>
                        </w:r>
                      </w:p>
                      <w:p w:rsidR="00D36F76" w:rsidRDefault="00D36F7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לריצוי העונש.</w:t>
                        </w:r>
                      </w:p>
                    </w:tc>
                    <w:tc>
                      <w:tcPr>
                        <w:tcW w:w="1409" w:type="pct"/>
                      </w:tcPr>
                      <w:p w:rsidR="00D36F76" w:rsidRDefault="00D36F7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העצור</w:t>
                        </w:r>
                      </w:p>
                      <w:p w:rsidR="00D36F76" w:rsidRDefault="00D36F7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למיתקן כליאה</w:t>
                        </w:r>
                      </w:p>
                      <w:p w:rsidR="00D36F76" w:rsidRDefault="00D36F7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ליחידתו</w:t>
                        </w:r>
                      </w:p>
                    </w:tc>
                  </w:tr>
                </w:tbl>
                <w:p w:rsidR="00D36F76" w:rsidRDefault="00D36F76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656436" w:rsidRDefault="00656436">
      <w:pPr>
        <w:rPr>
          <w:rtl/>
        </w:rPr>
      </w:pPr>
      <w:r>
        <w:rPr>
          <w:rtl/>
        </w:rPr>
        <w:br w:type="page"/>
      </w:r>
    </w:p>
    <w:p w:rsidR="00656436" w:rsidRDefault="00000000">
      <w:pPr>
        <w:rPr>
          <w:rtl/>
        </w:rPr>
      </w:pPr>
      <w:r>
        <w:pict>
          <v:shape id="_x0000_s48010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48010" inset="0,0,0,0">
              <w:txbxContent>
                <w:p w:rsidR="00D36F76" w:rsidRDefault="00D36F76">
                  <w:r>
                    <w:rPr>
                      <w:rtl/>
                    </w:rPr>
                    <w:t>123                                         ספר החוקים 1652                   ט"ו בשבט התשנ"ח 11.02.1998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011" o:spid="_x0000_s1036" type="#_x0000_t202" style="position:absolute;left:0;text-align:left;margin-left:336.05pt;margin-top:724.8pt;width:212.85pt;height:29.7pt;z-index:12;mso-position-horizontal-relative:page;mso-position-vertical-relative:page" stroked="f">
            <v:textbox style="mso-next-textbox:#_x0000_s48011" inset="0,0,0,0">
              <w:txbxContent>
                <w:p w:rsidR="00D36F76" w:rsidRDefault="00D36F76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48012" o:spid="_x0000_s1037" type="#_x0000_t202" style="position:absolute;left:0;text-align:left;margin-left:100.25pt;margin-top:69.8pt;width:455.4pt;height:645.9pt;z-index:11;mso-position-horizontal-relative:page;mso-position-vertical-relative:page" stroked="f">
            <v:textbox style="mso-next-textbox:#_x0000_s48012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737"/>
                    <w:gridCol w:w="1543"/>
                  </w:tblGrid>
                  <w:tr w:rsidR="00D36F76">
                    <w:trPr>
                      <w:jc w:val="right"/>
                    </w:trPr>
                    <w:tc>
                      <w:tcPr>
                        <w:tcW w:w="4068" w:type="pct"/>
                      </w:tcPr>
                      <w:p w:rsidR="00D36F76" w:rsidRDefault="00D36F7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נעצר שוטר חובה בשל העילה הקבועה בסעיף 77ח3(2) יועבר</w:t>
                        </w:r>
                      </w:p>
                      <w:p w:rsidR="00D36F76" w:rsidRDefault="00D36F7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ליחידתו, בהקדם האפשרי ולא יאוחר מ-24 שעות ממועד המעצר, לצורך</w:t>
                        </w:r>
                      </w:p>
                      <w:p w:rsidR="00D36F76" w:rsidRDefault="00D36F7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בירור נסיבות ההיעדרות והעמדתו לדין משמעתי תוך תקופת המעצר.</w:t>
                        </w:r>
                      </w:p>
                      <w:p w:rsidR="00D36F76" w:rsidRDefault="00D36F7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העלה הבירור כי אין מקום להעמדת העצור לדין משמעתי,</w:t>
                        </w:r>
                      </w:p>
                      <w:p w:rsidR="00D36F76" w:rsidRDefault="00D36F7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ישוחרר העצור על-אתר.</w:t>
                        </w:r>
                      </w:p>
                    </w:tc>
                    <w:tc>
                      <w:tcPr>
                        <w:tcW w:w="932" w:type="pct"/>
                      </w:tcPr>
                      <w:p w:rsidR="00D36F76" w:rsidRDefault="00D36F76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D36F76" w:rsidRPr="00656436">
                    <w:trPr>
                      <w:jc w:val="right"/>
                    </w:trPr>
                    <w:tc>
                      <w:tcPr>
                        <w:tcW w:w="4068" w:type="pct"/>
                      </w:tcPr>
                      <w:p w:rsidR="00D36F76" w:rsidRDefault="00D36F7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77ח14. לא הסתיים הדיון המשמעתי בענינו של עצור, תוך 24 שעות</w:t>
                        </w:r>
                      </w:p>
                      <w:p w:rsidR="00D36F76" w:rsidRDefault="00D36F7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ממועד מעצרו, ומצא הקצין המוסמך כי מוסיפה להתקיים העילה הקבועה</w:t>
                        </w:r>
                      </w:p>
                      <w:p w:rsidR="00D36F76" w:rsidRDefault="00D36F7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77ח3(2), רשאי הוא לבקש להאריך את המעצר.</w:t>
                        </w:r>
                      </w:p>
                    </w:tc>
                    <w:tc>
                      <w:tcPr>
                        <w:tcW w:w="932" w:type="pct"/>
                      </w:tcPr>
                      <w:p w:rsidR="00D36F76" w:rsidRDefault="00D36F7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הארכת מעצר</w:t>
                        </w:r>
                      </w:p>
                      <w:p w:rsidR="00D36F76" w:rsidRDefault="00D36F7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בפני קצין</w:t>
                        </w:r>
                      </w:p>
                      <w:p w:rsidR="00D36F76" w:rsidRPr="00656436" w:rsidRDefault="00D36F7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שיפוט בכיר</w:t>
                        </w:r>
                      </w:p>
                    </w:tc>
                  </w:tr>
                  <w:tr w:rsidR="00D36F76" w:rsidRPr="00656436">
                    <w:trPr>
                      <w:jc w:val="right"/>
                    </w:trPr>
                    <w:tc>
                      <w:tcPr>
                        <w:tcW w:w="4068" w:type="pct"/>
                      </w:tcPr>
                      <w:p w:rsidR="00D36F76" w:rsidRDefault="00D36F7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77ח15. (א) בקשה להארכת מעצר תוגש לקצין שיפוט בכיר, תוך 24</w:t>
                        </w:r>
                      </w:p>
                      <w:p w:rsidR="00D36F76" w:rsidRDefault="00D36F7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שעות ממועד המעצר, ויפורטו בה העילות העומדות ביסודה.</w:t>
                        </w:r>
                      </w:p>
                      <w:p w:rsidR="00D36F76" w:rsidRDefault="00D36F7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הדיון בבקשה להארכת מעצר יתקיים בנוכחות העצור, ויתועד</w:t>
                        </w:r>
                      </w:p>
                      <w:p w:rsidR="00D36F76" w:rsidRDefault="00D36F7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בפרוטוקול.</w:t>
                        </w:r>
                      </w:p>
                    </w:tc>
                    <w:tc>
                      <w:tcPr>
                        <w:tcW w:w="932" w:type="pct"/>
                      </w:tcPr>
                      <w:p w:rsidR="00D36F76" w:rsidRDefault="00D36F7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בקשה להארכת</w:t>
                        </w:r>
                      </w:p>
                      <w:p w:rsidR="00D36F76" w:rsidRPr="00656436" w:rsidRDefault="00D36F7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מעצר</w:t>
                        </w:r>
                      </w:p>
                    </w:tc>
                  </w:tr>
                  <w:tr w:rsidR="00D36F76" w:rsidRPr="00656436">
                    <w:trPr>
                      <w:jc w:val="right"/>
                    </w:trPr>
                    <w:tc>
                      <w:tcPr>
                        <w:tcW w:w="4068" w:type="pct"/>
                      </w:tcPr>
                      <w:p w:rsidR="00D36F76" w:rsidRDefault="00D36F7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77ח16. (א) סבר קצין שיפוט בכיר, הדן בבקשה להארכת מעצר, כי לא</w:t>
                        </w:r>
                      </w:p>
                      <w:p w:rsidR="00D36F76" w:rsidRDefault="00D36F7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ניתן יהיה לסיים את ההליכים המשמעתיים נגד העצור תוך תקופת</w:t>
                        </w:r>
                      </w:p>
                      <w:p w:rsidR="00D36F76" w:rsidRDefault="00D36F7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המעצר, רשאי הוא להאריך את המעצר לתקופה נוספת שלא תעלה על 48</w:t>
                        </w:r>
                      </w:p>
                      <w:p w:rsidR="00D36F76" w:rsidRDefault="00D36F7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שעות.</w:t>
                        </w:r>
                      </w:p>
                      <w:p w:rsidR="00D36F76" w:rsidRDefault="00D36F7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צו להארכת מעצר ייערך בכתב וייכללו בו הפרטים המנויים</w:t>
                        </w:r>
                      </w:p>
                      <w:p w:rsidR="00D36F76" w:rsidRDefault="00D36F7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77ח5.</w:t>
                        </w:r>
                      </w:p>
                    </w:tc>
                    <w:tc>
                      <w:tcPr>
                        <w:tcW w:w="932" w:type="pct"/>
                      </w:tcPr>
                      <w:p w:rsidR="00D36F76" w:rsidRDefault="00D36F7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קצין</w:t>
                        </w:r>
                      </w:p>
                      <w:p w:rsidR="00D36F76" w:rsidRDefault="00D36F7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שיפוט להארכת</w:t>
                        </w:r>
                      </w:p>
                      <w:p w:rsidR="00D36F76" w:rsidRPr="00656436" w:rsidRDefault="00D36F7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מעצר בצו</w:t>
                        </w:r>
                      </w:p>
                    </w:tc>
                  </w:tr>
                  <w:tr w:rsidR="00D36F76" w:rsidRPr="00656436">
                    <w:trPr>
                      <w:jc w:val="right"/>
                    </w:trPr>
                    <w:tc>
                      <w:tcPr>
                        <w:tcW w:w="4068" w:type="pct"/>
                      </w:tcPr>
                      <w:p w:rsidR="00D36F76" w:rsidRDefault="00D36F7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77ח17. (א) שוטר חובה שנעצר, על פי צו לפי סימן זה, רשאי להגיש</w:t>
                        </w:r>
                      </w:p>
                      <w:p w:rsidR="00D36F76" w:rsidRDefault="00D36F7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ערר.</w:t>
                        </w:r>
                      </w:p>
                      <w:p w:rsidR="00D36F76" w:rsidRDefault="00D36F7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הגשת הערר תהיה בכתב בדרך שנקבעה בפקודות משטרת</w:t>
                        </w:r>
                      </w:p>
                      <w:p w:rsidR="00D36F76" w:rsidRDefault="00D36F7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ישראל.</w:t>
                        </w:r>
                      </w:p>
                      <w:p w:rsidR="00D36F76" w:rsidRDefault="00D36F7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הערר יידון בפני קצין משמר הגבול שהוסמך לכך בירי מפקד</w:t>
                        </w:r>
                      </w:p>
                      <w:p w:rsidR="00D36F76" w:rsidRDefault="00D36F7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משמר הגבול, ובלבד שדרגתו גבוהה מדרגת קצין השיפוט הבכיר שהורה</w:t>
                        </w:r>
                      </w:p>
                      <w:p w:rsidR="00D36F76" w:rsidRDefault="00D36F7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 על המעצר.</w:t>
                        </w:r>
                      </w:p>
                      <w:p w:rsidR="00D36F76" w:rsidRDefault="00D36F7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הוגש ערר, יתקיים הדיון בנוכחות העורר, ללא דיחוי, ולא</w:t>
                        </w:r>
                      </w:p>
                      <w:p w:rsidR="00D36F76" w:rsidRDefault="00D36F7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יאוחר מ-24 שעות ממועד הגשתו.</w:t>
                        </w:r>
                      </w:p>
                      <w:p w:rsidR="00D36F76" w:rsidRDefault="00D36F7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הדיון בערר יתועד בפרוטוקול.</w:t>
                        </w:r>
                      </w:p>
                    </w:tc>
                    <w:tc>
                      <w:tcPr>
                        <w:tcW w:w="932" w:type="pct"/>
                      </w:tcPr>
                      <w:p w:rsidR="00D36F76" w:rsidRDefault="00D36F7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ערר על</w:t>
                        </w:r>
                      </w:p>
                      <w:p w:rsidR="00D36F76" w:rsidRPr="00656436" w:rsidRDefault="00D36F7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מעצר</w:t>
                        </w:r>
                      </w:p>
                    </w:tc>
                  </w:tr>
                  <w:tr w:rsidR="00D36F76" w:rsidRPr="00656436">
                    <w:trPr>
                      <w:jc w:val="right"/>
                    </w:trPr>
                    <w:tc>
                      <w:tcPr>
                        <w:tcW w:w="4068" w:type="pct"/>
                      </w:tcPr>
                      <w:p w:rsidR="00D36F76" w:rsidRDefault="00D36F7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77ח18. הקצין הדן בערר רשאי לעשות אחת מאלה:</w:t>
                        </w:r>
                      </w:p>
                      <w:p w:rsidR="00D36F76" w:rsidRDefault="00D36F7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לקבל את הערר;</w:t>
                        </w:r>
                      </w:p>
                      <w:p w:rsidR="00D36F76" w:rsidRDefault="00D36F7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לדחות את הערר;</w:t>
                        </w:r>
                      </w:p>
                      <w:p w:rsidR="00D36F76" w:rsidRDefault="00D36F7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לקצר את תקופת המעצר.</w:t>
                        </w:r>
                      </w:p>
                    </w:tc>
                    <w:tc>
                      <w:tcPr>
                        <w:tcW w:w="932" w:type="pct"/>
                      </w:tcPr>
                      <w:p w:rsidR="00D36F76" w:rsidRDefault="00D36F7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הדן</w:t>
                        </w:r>
                      </w:p>
                      <w:p w:rsidR="00D36F76" w:rsidRPr="00656436" w:rsidRDefault="00D36F7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בערר</w:t>
                        </w:r>
                      </w:p>
                    </w:tc>
                  </w:tr>
                  <w:tr w:rsidR="00D36F76" w:rsidRPr="00656436">
                    <w:trPr>
                      <w:jc w:val="right"/>
                    </w:trPr>
                    <w:tc>
                      <w:tcPr>
                        <w:tcW w:w="4068" w:type="pct"/>
                      </w:tcPr>
                      <w:p w:rsidR="00D36F76" w:rsidRDefault="00D36F7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77ח19. (א) היה לקצין משטרה יסוד סביר לחשד כי ניתן נגד שוטר</w:t>
                        </w:r>
                      </w:p>
                      <w:p w:rsidR="00D36F76" w:rsidRDefault="00D36F7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חובה צו מעצר, רשאי הוא לעכבו כדי לברר את זהותו ומענו ולדרוש ממנו</w:t>
                        </w:r>
                      </w:p>
                      <w:p w:rsidR="00D36F76" w:rsidRDefault="00D36F7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להילוות אליו לתחנת משטרה לשם קבלת הצו וביצוע המעצר על פיו.</w:t>
                        </w:r>
                      </w:p>
                      <w:p w:rsidR="00D36F76" w:rsidRDefault="00D36F7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סימן זה, "עיכוב'' - הגבלת חירותו של שוטר חובה לנוע</w:t>
                        </w:r>
                      </w:p>
                      <w:p w:rsidR="00D36F76" w:rsidRDefault="00D36F7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באופן חופשי, כאמור בסימן זה.</w:t>
                        </w:r>
                      </w:p>
                    </w:tc>
                    <w:tc>
                      <w:tcPr>
                        <w:tcW w:w="932" w:type="pct"/>
                      </w:tcPr>
                      <w:p w:rsidR="00D36F76" w:rsidRDefault="00D36F7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עיכוב לצורך</w:t>
                        </w:r>
                      </w:p>
                      <w:p w:rsidR="00D36F76" w:rsidRPr="00656436" w:rsidRDefault="00D36F7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מעצר</w:t>
                        </w:r>
                      </w:p>
                    </w:tc>
                  </w:tr>
                  <w:tr w:rsidR="00D36F76" w:rsidRPr="00656436">
                    <w:trPr>
                      <w:jc w:val="right"/>
                    </w:trPr>
                    <w:tc>
                      <w:tcPr>
                        <w:tcW w:w="4068" w:type="pct"/>
                      </w:tcPr>
                      <w:p w:rsidR="00D36F76" w:rsidRDefault="00D36F7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77ח20. (א) קצין משטרה המבצע עיכוב, יזהה עצמו תחילה בפני שוטר</w:t>
                        </w:r>
                      </w:p>
                      <w:p w:rsidR="00D36F76" w:rsidRDefault="00D36F7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החובה המעוכב, בהתאם להוראות סעיף 5א והוראות סעיף 5א(ד), (ה) ו-(ו)</w:t>
                        </w:r>
                      </w:p>
                      <w:p w:rsidR="00D36F76" w:rsidRDefault="00D36F7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על קצין משטרה המבצע עיכוב לפי סעיף זה.</w:t>
                        </w:r>
                      </w:p>
                    </w:tc>
                    <w:tc>
                      <w:tcPr>
                        <w:tcW w:w="932" w:type="pct"/>
                      </w:tcPr>
                      <w:p w:rsidR="00D36F76" w:rsidRDefault="00D36F7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אופן ביצוע</w:t>
                        </w:r>
                      </w:p>
                      <w:p w:rsidR="00D36F76" w:rsidRPr="00656436" w:rsidRDefault="00D36F7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עיכוב</w:t>
                        </w:r>
                      </w:p>
                    </w:tc>
                  </w:tr>
                </w:tbl>
                <w:p w:rsidR="00D36F76" w:rsidRDefault="00D36F76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D36F76" w:rsidRDefault="00D36F76">
      <w:pPr>
        <w:rPr>
          <w:rtl/>
        </w:rPr>
      </w:pPr>
      <w:r>
        <w:rPr>
          <w:rtl/>
        </w:rPr>
        <w:br w:type="page"/>
      </w:r>
    </w:p>
    <w:p w:rsidR="00D36F76" w:rsidRDefault="00000000">
      <w:pPr>
        <w:rPr>
          <w:rtl/>
        </w:rPr>
      </w:pPr>
      <w:r>
        <w:pict>
          <v:shape id="_x0000_s48013" o:spid="_x0000_s1038" type="#_x0000_t202" style="position:absolute;left:0;text-align:left;margin-left:50pt;margin-top:771.95pt;width:495.35pt;height:30pt;z-index:21;mso-position-horizontal-relative:page;mso-position-vertical-relative:page" stroked="f">
            <v:textbox style="mso-next-textbox:#_x0000_s48013" inset="0,0,0,0">
              <w:txbxContent>
                <w:p w:rsidR="00D36F76" w:rsidRDefault="00D36F76">
                  <w:r>
                    <w:rPr>
                      <w:rtl/>
                    </w:rPr>
                    <w:t>124                                         ספר החוקים 1652                   ט"ו בשבט התשנ"ח 11.02.1998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014" o:spid="_x0000_s1039" type="#_x0000_t202" style="position:absolute;left:0;text-align:left;margin-left:94.5pt;margin-top:705.7pt;width:217.8pt;height:43.75pt;z-index:20;mso-position-horizontal-relative:page;mso-position-vertical-relative:page" stroked="f">
            <v:textbox style="mso-next-textbox:#_x0000_s48014" inset="0,0,0,0">
              <w:txbxContent>
                <w:p w:rsidR="00D36F76" w:rsidRDefault="00D36F76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48015" o:spid="_x0000_s1040" type="#_x0000_t202" style="position:absolute;left:0;text-align:left;margin-left:314.9pt;margin-top:670.25pt;width:172.25pt;height:28.1pt;z-index:19;mso-position-horizontal-relative:page;mso-position-vertical-relative:page" stroked="f">
            <v:textbox style="mso-next-textbox:#_x0000_s48015" inset="0,0,0,0">
              <w:txbxContent>
                <w:p w:rsidR="00D36F76" w:rsidRDefault="00D36F76">
                  <w:pPr>
                    <w:pStyle w:val="OCRStyle5"/>
                    <w:ind w:left="205"/>
                  </w:pPr>
                  <w:r>
                    <w:rPr>
                      <w:rtl/>
                    </w:rPr>
                    <w:t>4 ס"ח התשנ"ו, עמ' 338; התשנ"ז, עמ' 116</w:t>
                  </w:r>
                </w:p>
              </w:txbxContent>
            </v:textbox>
            <w10:wrap anchorx="page" anchory="page"/>
          </v:shape>
        </w:pict>
      </w:r>
      <w:r>
        <w:pict>
          <v:shape id="_x0000_s48016" o:spid="_x0000_s1041" type="#_x0000_t202" style="position:absolute;left:0;text-align:left;margin-left:126pt;margin-top:590.3pt;width:97.2pt;height:33.85pt;z-index:18;mso-position-horizontal-relative:page;mso-position-vertical-relative:page" stroked="f">
            <v:textbox style="mso-next-textbox:#_x0000_s48016" inset="0,0,0,0">
              <w:txbxContent>
                <w:p w:rsidR="00D36F76" w:rsidRDefault="00D36F76">
                  <w:pPr>
                    <w:pStyle w:val="OCRStyle5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אביגדור קהלני</w:t>
                  </w:r>
                </w:p>
                <w:p w:rsidR="00D36F76" w:rsidRDefault="00D36F76">
                  <w:pPr>
                    <w:pStyle w:val="OCRStyle5"/>
                    <w:ind w:left="162"/>
                  </w:pPr>
                  <w:r>
                    <w:rPr>
                      <w:rtl/>
                    </w:rPr>
                    <w:t>השר לבטחון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8017" o:spid="_x0000_s1042" type="#_x0000_t202" style="position:absolute;left:0;text-align:left;margin-left:238.85pt;margin-top:618.6pt;width:84.15pt;height:31.1pt;z-index:17;mso-position-horizontal-relative:page;mso-position-vertical-relative:page" stroked="f">
            <v:textbox style="mso-next-textbox:#_x0000_s48017" inset="0,0,0,0">
              <w:txbxContent>
                <w:p w:rsidR="00D36F76" w:rsidRDefault="00D36F76">
                  <w:pPr>
                    <w:pStyle w:val="OCRStyle5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D36F76" w:rsidRDefault="00D36F76">
                  <w:pPr>
                    <w:pStyle w:val="OCRStyle5"/>
                    <w:ind w:left="94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8018" o:spid="_x0000_s1043" type="#_x0000_t202" style="position:absolute;left:0;text-align:left;margin-left:322.2pt;margin-top:591.05pt;width:75.85pt;height:27.3pt;z-index:16;mso-position-horizontal-relative:page;mso-position-vertical-relative:page" stroked="f">
            <v:textbox style="mso-next-textbox:#_x0000_s48018" inset="0,0,0,0">
              <w:txbxContent>
                <w:p w:rsidR="00D36F76" w:rsidRDefault="00D36F76">
                  <w:pPr>
                    <w:pStyle w:val="OCRStyle5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D36F76" w:rsidRDefault="00D36F76">
                  <w:pPr>
                    <w:pStyle w:val="OCRStyle5"/>
                    <w:ind w:left="16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019" o:spid="_x0000_s1044" type="#_x0000_t202" style="position:absolute;left:0;text-align:left;margin-left:402.2pt;margin-top:616.6pt;width:71.85pt;height:38.8pt;z-index:15;mso-position-horizontal-relative:page;mso-position-vertical-relative:page" stroked="f">
            <v:textbox style="mso-next-textbox:#_x0000_s48019" inset="0,0,0,0">
              <w:txbxContent>
                <w:p w:rsidR="00D36F76" w:rsidRDefault="00D36F76">
                  <w:pPr>
                    <w:pStyle w:val="OCRStyle5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D36F76" w:rsidRDefault="00D36F76">
                  <w:pPr>
                    <w:pStyle w:val="OCRStyle5"/>
                    <w:ind w:left="166"/>
                  </w:pPr>
                  <w:r>
                    <w:rPr>
                      <w:rtl/>
                    </w:rPr>
                    <w:t>נשיא המרינה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020" o:spid="_x0000_s1045" type="#_x0000_t202" style="position:absolute;left:0;text-align:left;margin-left:76.5pt;margin-top:71.3pt;width:479.95pt;height:514pt;z-index:14;mso-position-horizontal-relative:page;mso-position-vertical-relative:page" stroked="f">
            <v:textbox style="mso-next-textbox:#_x0000_s48020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203"/>
                    <w:gridCol w:w="1423"/>
                    <w:gridCol w:w="1101"/>
                  </w:tblGrid>
                  <w:tr w:rsidR="00D36F76">
                    <w:trPr>
                      <w:jc w:val="right"/>
                    </w:trPr>
                    <w:tc>
                      <w:tcPr>
                        <w:tcW w:w="3554" w:type="pct"/>
                      </w:tcPr>
                      <w:p w:rsidR="00D36F76" w:rsidRDefault="00D36F7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סירב המעוכב לציית להוראות קצין משטרה להזדהות או</w:t>
                        </w:r>
                      </w:p>
                      <w:p w:rsidR="00D36F76" w:rsidRDefault="00D36F7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להילוות אליו לתחנת המשטרה, או הפריע לקצין המשטרה לעשות שימוש</w:t>
                        </w:r>
                      </w:p>
                      <w:p w:rsidR="00D36F76" w:rsidRDefault="00D36F7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בסמכות העיכוב, רשאי קצין המשטרה להשתמש בכוח לביצוע העיכוב</w:t>
                        </w:r>
                      </w:p>
                      <w:p w:rsidR="00D36F76" w:rsidRDefault="00D36F7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שהשימוש בכוח יהיה סביר ושלא יהיה בו כדי לסכן חיי אדם.</w:t>
                        </w:r>
                      </w:p>
                      <w:p w:rsidR="00D36F76" w:rsidRDefault="00D36F7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קצין דמשטרה יביא את המעוכב ללא דיחוי לתחנת המשטרה</w:t>
                        </w:r>
                      </w:p>
                      <w:p w:rsidR="00D36F76" w:rsidRDefault="00D36F7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הקרובה ויעבירו לרשות הקצין הממונה</w:t>
                        </w:r>
                      </w:p>
                    </w:tc>
                    <w:tc>
                      <w:tcPr>
                        <w:tcW w:w="815" w:type="pct"/>
                      </w:tcPr>
                      <w:p w:rsidR="00D36F76" w:rsidRDefault="00D36F76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D36F76" w:rsidRDefault="00D36F76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D36F76">
                    <w:trPr>
                      <w:jc w:val="right"/>
                    </w:trPr>
                    <w:tc>
                      <w:tcPr>
                        <w:tcW w:w="3554" w:type="pct"/>
                      </w:tcPr>
                      <w:p w:rsidR="00D36F76" w:rsidRDefault="00D36F7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77ח21 2. עוכב שוטר חובה, לא יעלה משך העיכוב מעל לזמן סביר הדרוש,</w:t>
                        </w:r>
                      </w:p>
                      <w:p w:rsidR="00D36F76" w:rsidRDefault="00D36F7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בנסיבות המקרה, לביצוע הפעולות שלשמן הוקנתה סמכות זו, ובלבד</w:t>
                        </w:r>
                      </w:p>
                      <w:p w:rsidR="00D36F76" w:rsidRDefault="00D36F7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שמשך העיכוב לא יעלה על שלוש שעות.</w:t>
                        </w:r>
                      </w:p>
                    </w:tc>
                    <w:tc>
                      <w:tcPr>
                        <w:tcW w:w="815" w:type="pct"/>
                      </w:tcPr>
                      <w:p w:rsidR="00D36F76" w:rsidRDefault="00D36F7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משך העיכוב</w:t>
                        </w:r>
                      </w:p>
                    </w:tc>
                    <w:tc>
                      <w:tcPr>
                        <w:tcW w:w="631" w:type="pct"/>
                      </w:tcPr>
                      <w:p w:rsidR="00D36F76" w:rsidRDefault="00D36F76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D36F76">
                    <w:trPr>
                      <w:jc w:val="right"/>
                    </w:trPr>
                    <w:tc>
                      <w:tcPr>
                        <w:tcW w:w="3554" w:type="pct"/>
                      </w:tcPr>
                      <w:p w:rsidR="00D36F76" w:rsidRDefault="00D36F7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ללח22. עם תום העיכוב יערוך קצין המשטרה דוח בכתב שבו יפרט את</w:t>
                        </w:r>
                      </w:p>
                      <w:p w:rsidR="00D36F76" w:rsidRDefault="00D36F7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שמו ודרגתו של המעוכב, סיבת העיכוב ומשך העיכוב.</w:t>
                        </w:r>
                      </w:p>
                    </w:tc>
                    <w:tc>
                      <w:tcPr>
                        <w:tcW w:w="815" w:type="pct"/>
                      </w:tcPr>
                      <w:p w:rsidR="00D36F76" w:rsidRDefault="00D36F7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דוח העיכוב</w:t>
                        </w:r>
                      </w:p>
                    </w:tc>
                    <w:tc>
                      <w:tcPr>
                        <w:tcW w:w="631" w:type="pct"/>
                      </w:tcPr>
                      <w:p w:rsidR="00D36F76" w:rsidRDefault="00D36F76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D36F76">
                    <w:trPr>
                      <w:jc w:val="right"/>
                    </w:trPr>
                    <w:tc>
                      <w:tcPr>
                        <w:tcW w:w="3554" w:type="pct"/>
                      </w:tcPr>
                      <w:p w:rsidR="00D36F76" w:rsidRDefault="00D36F7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ללח23 מצא הקצין הממונה כי נגד המעוכב ניתן צו מעצר יבצע את</w:t>
                        </w:r>
                      </w:p>
                      <w:p w:rsidR="00D36F76" w:rsidRDefault="00D36F7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המעצר בדרך המפורטת בסעיף ללח6.</w:t>
                        </w:r>
                      </w:p>
                    </w:tc>
                    <w:tc>
                      <w:tcPr>
                        <w:tcW w:w="815" w:type="pct"/>
                      </w:tcPr>
                      <w:p w:rsidR="00D36F76" w:rsidRDefault="00D36F7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מעצר המעוכב</w:t>
                        </w:r>
                      </w:p>
                    </w:tc>
                    <w:tc>
                      <w:tcPr>
                        <w:tcW w:w="631" w:type="pct"/>
                      </w:tcPr>
                      <w:p w:rsidR="00D36F76" w:rsidRDefault="00D36F76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D36F76">
                    <w:trPr>
                      <w:jc w:val="right"/>
                    </w:trPr>
                    <w:tc>
                      <w:tcPr>
                        <w:tcW w:w="3554" w:type="pct"/>
                      </w:tcPr>
                      <w:p w:rsidR="00D36F76" w:rsidRDefault="00D36F7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77ח24 נעצר שוטר חובה לפי סימן זה והוטל עליו עונש מחבוש תנוכה</w:t>
                        </w:r>
                      </w:p>
                      <w:p w:rsidR="00D36F76" w:rsidRDefault="00D36F7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מעצרו מתקופת המחבוש בפועל</w:t>
                        </w:r>
                      </w:p>
                    </w:tc>
                    <w:tc>
                      <w:tcPr>
                        <w:tcW w:w="815" w:type="pct"/>
                      </w:tcPr>
                      <w:p w:rsidR="00D36F76" w:rsidRDefault="00D36F7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ניכוי ימי</w:t>
                        </w:r>
                      </w:p>
                      <w:p w:rsidR="00D36F76" w:rsidRDefault="00D36F7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מעצר מתקופת</w:t>
                        </w:r>
                      </w:p>
                      <w:p w:rsidR="00D36F76" w:rsidRDefault="00D36F7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רמרובוש</w:t>
                        </w:r>
                      </w:p>
                    </w:tc>
                    <w:tc>
                      <w:tcPr>
                        <w:tcW w:w="631" w:type="pct"/>
                      </w:tcPr>
                      <w:p w:rsidR="00D36F76" w:rsidRDefault="00D36F76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D36F76">
                    <w:trPr>
                      <w:jc w:val="right"/>
                    </w:trPr>
                    <w:tc>
                      <w:tcPr>
                        <w:tcW w:w="3554" w:type="pct"/>
                      </w:tcPr>
                      <w:p w:rsidR="00D36F76" w:rsidRDefault="00D36F7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77ח25  (א) עצור לפי סימן זה יוחזק בתחנת משטרה במקום שיקבע</w:t>
                        </w:r>
                      </w:p>
                      <w:p w:rsidR="00D36F76" w:rsidRDefault="00D36F7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הקצין הממונה או ביחידה שבה הוא משרה במקום שיקבע מפקד היחידה</w:t>
                        </w:r>
                      </w:p>
                      <w:p w:rsidR="00D36F76" w:rsidRDefault="00D36F7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שדרגתו אינה פחותה מדרגת פקד</w:t>
                        </w:r>
                      </w:p>
                      <w:p w:rsidR="00D36F76" w:rsidRDefault="00D36F7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עצור כאמור ייהזק בנפרד מעצורים החשודים בעבירות</w:t>
                        </w:r>
                      </w:p>
                      <w:p w:rsidR="00D36F76" w:rsidRDefault="00D36F7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פליליות ובתנאים הולמים שלא יהא בהם כדי לפגוע בבריאותו</w:t>
                        </w:r>
                      </w:p>
                      <w:p w:rsidR="00D36F76" w:rsidRDefault="00D36F7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ובכבודו</w:t>
                        </w:r>
                      </w:p>
                      <w:p w:rsidR="00D36F76" w:rsidRDefault="00D36F7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תנאי המעצר של עצור יהיו כאמור בסעיף 9(ב) לחוק סדר הדין</w:t>
                        </w:r>
                      </w:p>
                      <w:p w:rsidR="00D36F76" w:rsidRDefault="00D36F7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הפלילי (סמכויות אכיפה - מעצרים), התשנ"ו-1996 4, בשינויים האלה</w:t>
                        </w:r>
                      </w:p>
                      <w:p w:rsidR="00D36F76" w:rsidRDefault="00D36F7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התנאים והמועדים להליכה יומית באמור בפסקה (5)</w:t>
                        </w:r>
                      </w:p>
                      <w:p w:rsidR="00D36F76" w:rsidRDefault="00D36F7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ייקבעו בפקודות משטרת ישראל,</w:t>
                        </w:r>
                      </w:p>
                      <w:p w:rsidR="00D36F76" w:rsidRDefault="00D36F7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לענין פסקה (6), יהיה זכאי העצור רק לקיום קשר טלפוני,</w:t>
                        </w:r>
                      </w:p>
                      <w:p w:rsidR="00D36F76" w:rsidRDefault="00D36F7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 שייקבע בפקודות משטרת ישראל.</w:t>
                        </w:r>
                      </w:p>
                      <w:p w:rsidR="00D36F76" w:rsidRDefault="00D36F7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(ר) סדרי המינהל, המשטר והמשמעת במקום המעצר וכן</w:t>
                        </w:r>
                      </w:p>
                      <w:p w:rsidR="00D36F76" w:rsidRDefault="00D36F7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האמצעים שמותר לנקוט כלפי העצורים לשם קיום המשמעת בתקופת</w:t>
                        </w:r>
                      </w:p>
                      <w:p w:rsidR="00D36F76" w:rsidRDefault="00D36F7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המעצר, ייקבעו בפקודות משטרת ישראל."</w:t>
                        </w:r>
                      </w:p>
                    </w:tc>
                    <w:tc>
                      <w:tcPr>
                        <w:tcW w:w="815" w:type="pct"/>
                      </w:tcPr>
                      <w:p w:rsidR="00D36F76" w:rsidRDefault="00D36F7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 ותנאי</w:t>
                        </w:r>
                      </w:p>
                      <w:p w:rsidR="00D36F76" w:rsidRDefault="00D36F7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דמעצר</w:t>
                        </w:r>
                      </w:p>
                    </w:tc>
                    <w:tc>
                      <w:tcPr>
                        <w:tcW w:w="631" w:type="pct"/>
                      </w:tcPr>
                      <w:p w:rsidR="00D36F76" w:rsidRDefault="00D36F76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D36F76">
                    <w:trPr>
                      <w:jc w:val="right"/>
                    </w:trPr>
                    <w:tc>
                      <w:tcPr>
                        <w:tcW w:w="4369" w:type="pct"/>
                        <w:gridSpan w:val="2"/>
                      </w:tcPr>
                      <w:p w:rsidR="00D36F76" w:rsidRDefault="00D36F7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שישה חודשים מיום פרסומו.</w:t>
                        </w:r>
                      </w:p>
                    </w:tc>
                    <w:tc>
                      <w:tcPr>
                        <w:tcW w:w="631" w:type="pct"/>
                      </w:tcPr>
                      <w:p w:rsidR="00D36F76" w:rsidRDefault="00D36F7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D36F76" w:rsidRDefault="00D36F76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D2C4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2C4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38EFC2C-7FC7-4D1C-AC14-0B953BE83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D2C4D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896FF2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717044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656436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D36F7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30</Characters>
  <Application>Microsoft Office Word</Application>
  <DocSecurity>4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6</cp:revision>
  <dcterms:created xsi:type="dcterms:W3CDTF">2008-04-07T10:39:00Z</dcterms:created>
  <dcterms:modified xsi:type="dcterms:W3CDTF">2008-04-07T10:39:00Z</dcterms:modified>
</cp:coreProperties>
</file>