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3847" w:rsidRDefault="00133847">
      <w:pPr>
        <w:rPr>
          <w:rtl/>
        </w:rPr>
      </w:pPr>
    </w:p>
    <w:p w:rsidR="001338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17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178" inset="0,0,0,0">
              <w:txbxContent>
                <w:p w:rsidR="00133847" w:rsidRDefault="00133847">
                  <w:r>
                    <w:rPr>
                      <w:rtl/>
                    </w:rPr>
                    <w:t>158                                         ספר החוקים 1658                    ז' באדר התשנ"ח 05.03.1998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79" o:spid="_x0000_s1026" type="#_x0000_t202" style="position:absolute;left:0;text-align:left;margin-left:87.3pt;margin-top:703.3pt;width:217.8pt;height:38.8pt;z-index:8;mso-position-horizontal-relative:page;mso-position-vertical-relative:page" stroked="f">
            <v:textbox style="mso-next-textbox:#_x0000_s48179" inset="0,0,0,0">
              <w:txbxContent>
                <w:p w:rsidR="00133847" w:rsidRDefault="001338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180" o:spid="_x0000_s1027" type="#_x0000_t202" style="position:absolute;left:0;text-align:left;margin-left:91.45pt;margin-top:300.8pt;width:382.75pt;height:47.7pt;z-index:7;mso-position-horizontal-relative:page;mso-position-vertical-relative:page" stroked="f">
            <v:textbox style="mso-next-textbox:#_x0000_s48180" inset="0,0,0,0">
              <w:txbxContent>
                <w:p w:rsidR="00133847" w:rsidRDefault="0013384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בשבט התשנ-ח (24 בפברואר 1998); הצעת החוק ודברי הסבר פורסמו בהצעות</w:t>
                  </w:r>
                </w:p>
                <w:p w:rsidR="00133847" w:rsidRDefault="00133847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חוק 2687, מיום כ' בשבט התשנ''ח (16 בפברואר 1998), עמ' 240. )</w:t>
                  </w:r>
                </w:p>
                <w:p w:rsidR="00133847" w:rsidRPr="00133847" w:rsidRDefault="00133847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1 ס'ח התשנ"א, עמ' 22; התשנ"ד, עמ' 76; התשנ''ו, עמ'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81" o:spid="_x0000_s1028" type="#_x0000_t202" style="position:absolute;left:0;text-align:left;margin-left:121.15pt;margin-top:217.45pt;width:70.1pt;height:32.85pt;z-index:6;mso-position-horizontal-relative:page;mso-position-vertical-relative:page" stroked="f">
            <v:textbox style="mso-next-textbox:#_x0000_s48181" inset="0,0,0,0">
              <w:txbxContent>
                <w:p w:rsidR="00133847" w:rsidRDefault="00133847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133847" w:rsidRDefault="00133847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82" o:spid="_x0000_s1029" type="#_x0000_t202" style="position:absolute;left:0;text-align:left;margin-left:212.85pt;margin-top:245.35pt;width:83.95pt;height:31.5pt;z-index:5;mso-position-horizontal-relative:page;mso-position-vertical-relative:page" stroked="f">
            <v:textbox style="mso-next-textbox:#_x0000_s48182" inset="0,0,0,0">
              <w:txbxContent>
                <w:p w:rsidR="00133847" w:rsidRDefault="00133847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33847" w:rsidRDefault="00133847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83" o:spid="_x0000_s1030" type="#_x0000_t202" style="position:absolute;left:0;text-align:left;margin-left:301.95pt;margin-top:219pt;width:82.35pt;height:34.65pt;z-index:4;mso-position-horizontal-relative:page;mso-position-vertical-relative:page" stroked="f">
            <v:textbox style="mso-next-textbox:#_x0000_s48183" inset="0,0,0,0">
              <w:txbxContent>
                <w:p w:rsidR="00133847" w:rsidRDefault="0013384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33847" w:rsidRDefault="00133847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84" o:spid="_x0000_s1031" type="#_x0000_t202" style="position:absolute;left:0;text-align:left;margin-left:395pt;margin-top:247.9pt;width:65.35pt;height:36.25pt;z-index:3;mso-position-horizontal-relative:page;mso-position-vertical-relative:page" stroked="f">
            <v:textbox style="mso-next-textbox:#_x0000_s48184" inset="0,0,0,0">
              <w:txbxContent>
                <w:p w:rsidR="00133847" w:rsidRDefault="00133847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33847" w:rsidRDefault="00133847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185" o:spid="_x0000_s1032" type="#_x0000_t202" style="position:absolute;left:0;text-align:left;margin-left:89.9pt;margin-top:120pt;width:456.2pt;height:89.1pt;z-index:2;mso-position-horizontal-relative:page;mso-position-vertical-relative:page" stroked="f">
            <v:textbox style="mso-next-textbox:#_x0000_s4818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1"/>
                    <w:gridCol w:w="1203"/>
                  </w:tblGrid>
                  <w:tr w:rsidR="00133847" w:rsidRPr="00133847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133847" w:rsidRDefault="0013384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ניירות ערך (תיקון מס' וו), התשנ"א-990וי, בסעיף 14, במקום סעיף קטן (ד)</w:t>
                        </w:r>
                      </w:p>
                      <w:p w:rsidR="00133847" w:rsidRDefault="00133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33847" w:rsidRDefault="00133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תחולתו של סעיף 56(ד) לחוק העיקרי כנוסחו בחוק זה, עד יום כ"ב באדר א'</w:t>
                        </w:r>
                      </w:p>
                      <w:p w:rsidR="00133847" w:rsidRPr="00133847" w:rsidRDefault="00133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התש"ס (28 בפברואר 2000)."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133847" w:rsidRPr="00133847" w:rsidRDefault="00133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133847" w:rsidRPr="00133847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133847" w:rsidRPr="00133847" w:rsidRDefault="00133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ג' באדר התשנ"ח (ו במרס 1998).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133847" w:rsidRPr="00133847" w:rsidRDefault="001338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33847" w:rsidRDefault="001338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186" o:spid="_x0000_s1033" type="#_x0000_t202" style="position:absolute;left:0;text-align:left;margin-left:124.55pt;margin-top:94.45pt;width:329.1pt;height:21.4pt;z-index:1;mso-position-horizontal-relative:page;mso-position-vertical-relative:page" stroked="f">
            <v:textbox style="mso-next-textbox:#_x0000_s48186" inset="0,0,0,0">
              <w:txbxContent>
                <w:p w:rsidR="00133847" w:rsidRPr="00133847" w:rsidRDefault="00133847">
                  <w:pPr>
                    <w:pStyle w:val="OCRStyle1"/>
                    <w:ind w:left="29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ניירות ערך (תיקון מסי 11) (תיקון מס' 4),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38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8BF170-C531-4E25-B4E6-F7AD3DD27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38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2008-04-07T10:41:00Z</dcterms:created>
  <dcterms:modified xsi:type="dcterms:W3CDTF">2008-04-07T10:41:00Z</dcterms:modified>
</cp:coreProperties>
</file>