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64859" w:rsidRDefault="00E64859">
      <w:pPr>
        <w:rPr>
          <w:rtl/>
        </w:rPr>
      </w:pPr>
    </w:p>
    <w:p w:rsidR="00E6485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476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48476" inset="0,0,0,0">
              <w:txbxContent>
                <w:p w:rsidR="00A55653" w:rsidRDefault="00A55653">
                  <w:r>
                    <w:rPr>
                      <w:rtl/>
                    </w:rPr>
                    <w:t>182                                         ספר החוקים 1663                   ד' בניסן התשנ"ח 31.03.1998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77" o:spid="_x0000_s1026" type="#_x0000_t202" style="position:absolute;left:0;text-align:left;margin-left:97.6pt;margin-top:725.8pt;width:197.2pt;height:23.95pt;z-index:4;mso-position-horizontal-relative:page;mso-position-vertical-relative:page" stroked="f">
            <v:textbox style="mso-next-textbox:#_x0000_s48477" inset="0,0,0,0">
              <w:txbxContent>
                <w:p w:rsidR="00A55653" w:rsidRDefault="00A5565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478" o:spid="_x0000_s1027" type="#_x0000_t202" style="position:absolute;left:0;text-align:left;margin-left:94.2pt;margin-top:666.4pt;width:386.1pt;height:36.45pt;z-index:3;mso-position-horizontal-relative:page;mso-position-vertical-relative:page" stroked="f">
            <v:textbox style="mso-next-textbox:#_x0000_s48478" inset="0,0,0,0">
              <w:txbxContent>
                <w:p w:rsidR="00A55653" w:rsidRDefault="00A55653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כ*ו באדר התשנ-ח (24 במרס 1998); הצעת החוק ודברי הסבר פורסמו בהצעות חוק</w:t>
                  </w:r>
                </w:p>
                <w:p w:rsidR="00A55653" w:rsidRDefault="00A55653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2566, מיום ר בטבת התשנ-ז (16 בדצמבר 1996), עמ' 87.</w:t>
                  </w:r>
                </w:p>
                <w:p w:rsidR="00A55653" w:rsidRPr="00E64859" w:rsidRDefault="00A55653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1 ס"ח התשמ"א, עמ' 248; התשנ"ה, עמ' 158; התשנ"ח, עמ' .152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79" o:spid="_x0000_s1028" type="#_x0000_t202" style="position:absolute;left:0;text-align:left;margin-left:93.4pt;margin-top:531.2pt;width:457.2pt;height:131.1pt;z-index:2;mso-position-horizontal-relative:page;mso-position-vertical-relative:page" stroked="f">
            <v:textbox style="mso-next-textbox:#_x0000_s4847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78"/>
                    <w:gridCol w:w="1177"/>
                    <w:gridCol w:w="1257"/>
                  </w:tblGrid>
                  <w:tr w:rsidR="00A55653" w:rsidRPr="00E64859">
                    <w:trPr>
                      <w:jc w:val="right"/>
                    </w:trPr>
                    <w:tc>
                      <w:tcPr>
                        <w:tcW w:w="4244" w:type="pct"/>
                        <w:gridSpan w:val="2"/>
                      </w:tcPr>
                      <w:p w:rsidR="00A55653" w:rsidRDefault="00A55653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הגנת הצרכן, התשמ"א-1981 1 (להלן - החוק העיקרי), בסעיף 4ו(א) -</w:t>
                        </w:r>
                      </w:p>
                      <w:p w:rsidR="00A55653" w:rsidRDefault="00A55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בפסקה (0, במקום "שבעה" יבוא "ארבעה-עשר";</w:t>
                        </w:r>
                      </w:p>
                      <w:p w:rsidR="00A55653" w:rsidRPr="00E64859" w:rsidRDefault="00A55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במקום "שבעה" יבוא "ארבעה-עשר".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A55653" w:rsidRPr="00E64859" w:rsidRDefault="00A55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</w:tr>
                  <w:tr w:rsidR="00A55653" w:rsidRPr="00E64859">
                    <w:trPr>
                      <w:jc w:val="right"/>
                    </w:trPr>
                    <w:tc>
                      <w:tcPr>
                        <w:tcW w:w="4244" w:type="pct"/>
                        <w:gridSpan w:val="2"/>
                      </w:tcPr>
                      <w:p w:rsidR="00A55653" w:rsidRPr="00E64859" w:rsidRDefault="00A55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14 לחוק העיקרי יבוא:</w:t>
                        </w:r>
                      </w:p>
                    </w:tc>
                    <w:tc>
                      <w:tcPr>
                        <w:tcW w:w="756" w:type="pct"/>
                      </w:tcPr>
                      <w:p w:rsidR="00A55653" w:rsidRDefault="00A55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A55653" w:rsidRPr="00E64859" w:rsidRDefault="00A55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4וא עד 4וג</w:t>
                        </w:r>
                      </w:p>
                    </w:tc>
                  </w:tr>
                  <w:tr w:rsidR="00A55653">
                    <w:trPr>
                      <w:jc w:val="right"/>
                    </w:trPr>
                    <w:tc>
                      <w:tcPr>
                        <w:tcW w:w="3536" w:type="pct"/>
                      </w:tcPr>
                      <w:p w:rsidR="00A55653" w:rsidRDefault="00A55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14א. (א) לא יעשה עוסק עסקה בענין רכישה של יחידת נופש, אלא אם</w:t>
                        </w:r>
                      </w:p>
                      <w:p w:rsidR="00A55653" w:rsidRDefault="00A55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 התקיימו כל אלה:</w:t>
                        </w:r>
                      </w:p>
                      <w:p w:rsidR="00A55653" w:rsidRDefault="00A55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נחתם חוזה בכתב בינו לבין הצרכן (בסעיף זה - החוזה);</w:t>
                        </w:r>
                      </w:p>
                    </w:tc>
                    <w:tc>
                      <w:tcPr>
                        <w:tcW w:w="708" w:type="pct"/>
                      </w:tcPr>
                      <w:p w:rsidR="00A55653" w:rsidRDefault="00A55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"עסקה בענין</w:t>
                        </w:r>
                      </w:p>
                      <w:p w:rsidR="00A55653" w:rsidRDefault="00A55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רכישה של</w:t>
                        </w:r>
                      </w:p>
                      <w:p w:rsidR="00A55653" w:rsidRPr="00E64859" w:rsidRDefault="00A55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יחידות נופש</w:t>
                        </w:r>
                      </w:p>
                    </w:tc>
                    <w:tc>
                      <w:tcPr>
                        <w:tcW w:w="756" w:type="pct"/>
                      </w:tcPr>
                      <w:p w:rsidR="00A55653" w:rsidRDefault="00A5565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55653" w:rsidRDefault="00A5565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480" o:spid="_x0000_s1029" type="#_x0000_t202" style="position:absolute;left:0;text-align:left;margin-left:157pt;margin-top:507.2pt;width:268.9pt;height:20.6pt;z-index:1;mso-position-horizontal-relative:page;mso-position-vertical-relative:page" stroked="f">
            <v:textbox style="mso-next-textbox:#_x0000_s48480" inset="0,0,0,0">
              <w:txbxContent>
                <w:p w:rsidR="00A55653" w:rsidRPr="00E64859" w:rsidRDefault="00A55653">
                  <w:pPr>
                    <w:pStyle w:val="OCRStyle1"/>
                    <w:ind w:left="27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הגנת הצרכן (תיקון מס' 6), התשנ"ח-1998*</w:t>
                  </w:r>
                </w:p>
              </w:txbxContent>
            </v:textbox>
            <w10:wrap anchorx="page" anchory="page"/>
          </v:shape>
        </w:pict>
      </w:r>
    </w:p>
    <w:p w:rsidR="0094229E" w:rsidRDefault="0094229E">
      <w:pPr>
        <w:rPr>
          <w:rtl/>
        </w:rPr>
      </w:pPr>
      <w:r>
        <w:rPr>
          <w:rtl/>
        </w:rPr>
        <w:br w:type="page"/>
      </w:r>
    </w:p>
    <w:p w:rsidR="0094229E" w:rsidRDefault="00000000">
      <w:pPr>
        <w:rPr>
          <w:rtl/>
        </w:rPr>
      </w:pPr>
      <w:r>
        <w:pict>
          <v:shape id="_x0000_s48481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8481" inset="0,0,0,0">
              <w:txbxContent>
                <w:p w:rsidR="00A55653" w:rsidRDefault="00A55653">
                  <w:r>
                    <w:rPr>
                      <w:rtl/>
                    </w:rPr>
                    <w:t>183                                         ספר החוקים 1663                   ד' בניסן התשנ"ח 31.03.1998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82" o:spid="_x0000_s1031" type="#_x0000_t202" style="position:absolute;left:0;text-align:left;margin-left:355.7pt;margin-top:722.9pt;width:198pt;height:25.55pt;z-index:7;mso-position-horizontal-relative:page;mso-position-vertical-relative:page" stroked="f">
            <v:textbox style="mso-next-textbox:#_x0000_s48482" inset="0,0,0,0">
              <w:txbxContent>
                <w:p w:rsidR="00A55653" w:rsidRDefault="00A5565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8483" o:spid="_x0000_s1032" type="#_x0000_t202" style="position:absolute;left:0;text-align:left;margin-left:167.6pt;margin-top:72.7pt;width:311.85pt;height:628.65pt;z-index:6;mso-position-horizontal-relative:page;mso-position-vertical-relative:page" stroked="f">
            <v:textbox style="mso-next-textbox:#_x0000_s48483" inset="0,0,0,0">
              <w:txbxContent>
                <w:p w:rsidR="00A55653" w:rsidRDefault="00A55653">
                  <w:pPr>
                    <w:pStyle w:val="OCRStyle2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(2) העוסק מסר לצרכן, עד למועד חתימת החוזה, טופס חתום</w:t>
                  </w:r>
                </w:p>
                <w:p w:rsidR="00A55653" w:rsidRDefault="00A55653">
                  <w:pPr>
                    <w:pStyle w:val="OCRStyle2"/>
                    <w:ind w:left="878"/>
                    <w:rPr>
                      <w:rtl/>
                    </w:rPr>
                  </w:pPr>
                  <w:r>
                    <w:rPr>
                      <w:rtl/>
                    </w:rPr>
                    <w:t>בידיו, שבו כלולים כל הפרטים המפורטים בסעיף קטן (ב) (להלן</w:t>
                  </w:r>
                </w:p>
                <w:p w:rsidR="00A55653" w:rsidRDefault="00A55653">
                  <w:pPr>
                    <w:pStyle w:val="OCRStyle2"/>
                    <w:ind w:left="889"/>
                    <w:rPr>
                      <w:rtl/>
                    </w:rPr>
                  </w:pPr>
                  <w:r>
                    <w:rPr>
                      <w:rtl/>
                    </w:rPr>
                    <w:t>- טופס גילוי); טופס הגילוי יימסר בנפרד מהחוזה, והצרכן</w:t>
                  </w:r>
                </w:p>
                <w:p w:rsidR="00A55653" w:rsidRDefault="00A55653">
                  <w:pPr>
                    <w:pStyle w:val="OCRStyle2"/>
                    <w:ind w:left="882"/>
                    <w:rPr>
                      <w:rtl/>
                    </w:rPr>
                  </w:pPr>
                  <w:r>
                    <w:rPr>
                      <w:rtl/>
                    </w:rPr>
                    <w:t>יאשר בחתימת ידו את קבלתו-, תקנות לפי סעיף 4א יחולו,</w:t>
                  </w:r>
                </w:p>
                <w:p w:rsidR="00A55653" w:rsidRDefault="00A55653">
                  <w:pPr>
                    <w:pStyle w:val="OCRStyle2"/>
                    <w:ind w:left="882"/>
                    <w:rPr>
                      <w:rtl/>
                    </w:rPr>
                  </w:pPr>
                  <w:r>
                    <w:rPr>
                      <w:rtl/>
                    </w:rPr>
                    <w:t>בשינויים המחויבים, על טופס הגילוי.</w:t>
                  </w:r>
                </w:p>
                <w:p w:rsidR="00A55653" w:rsidRDefault="00A55653">
                  <w:pPr>
                    <w:pStyle w:val="OCRStyle2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(ב) העוסק יפרט במדויק, בטופס הגילוי, את כל המידע שלהלן,</w:t>
                  </w:r>
                </w:p>
                <w:p w:rsidR="00A55653" w:rsidRDefault="00A55653">
                  <w:pPr>
                    <w:pStyle w:val="OCRStyle2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ואותו בלבד:</w:t>
                  </w:r>
                </w:p>
                <w:p w:rsidR="00A55653" w:rsidRDefault="00A55653">
                  <w:pPr>
                    <w:pStyle w:val="OCRStyle2"/>
                    <w:ind w:left="882"/>
                    <w:rPr>
                      <w:rtl/>
                    </w:rPr>
                  </w:pPr>
                  <w:r>
                    <w:rPr>
                      <w:rtl/>
                    </w:rPr>
                    <w:t>(ו) פרטי העוסק: שמו המלא, מספר תעודת הזהות שלו ומענו</w:t>
                  </w:r>
                </w:p>
                <w:p w:rsidR="00A55653" w:rsidRDefault="00A55653">
                  <w:pPr>
                    <w:pStyle w:val="OCRStyle2"/>
                    <w:ind w:left="889"/>
                    <w:rPr>
                      <w:rtl/>
                    </w:rPr>
                  </w:pPr>
                  <w:r>
                    <w:rPr>
                      <w:rtl/>
                    </w:rPr>
                    <w:t>המלא בארץ ובחוץ לארץ; היה העוסק תאגיד - גם את סוג</w:t>
                  </w:r>
                </w:p>
                <w:p w:rsidR="00A55653" w:rsidRDefault="00A55653">
                  <w:pPr>
                    <w:pStyle w:val="OCRStyle2"/>
                    <w:ind w:left="893"/>
                    <w:rPr>
                      <w:rtl/>
                    </w:rPr>
                  </w:pPr>
                  <w:r>
                    <w:rPr>
                      <w:rtl/>
                    </w:rPr>
                    <w:t>התאגיד, מספרו ומקום רישומו;</w:t>
                  </w:r>
                </w:p>
                <w:p w:rsidR="00A55653" w:rsidRDefault="00A55653">
                  <w:pPr>
                    <w:pStyle w:val="OCRStyle2"/>
                    <w:ind w:left="886"/>
                    <w:rPr>
                      <w:rtl/>
                    </w:rPr>
                  </w:pPr>
                  <w:r>
                    <w:rPr>
                      <w:rtl/>
                    </w:rPr>
                    <w:t>(2) אם העוסק אינו הבעלים של הזכויות באתר יחידות</w:t>
                  </w:r>
                </w:p>
                <w:p w:rsidR="00A55653" w:rsidRDefault="00A55653">
                  <w:pPr>
                    <w:pStyle w:val="OCRStyle2"/>
                    <w:ind w:left="896"/>
                    <w:rPr>
                      <w:rtl/>
                    </w:rPr>
                  </w:pPr>
                  <w:r>
                    <w:rPr>
                      <w:rtl/>
                    </w:rPr>
                    <w:t>הנופש - פרטי בעל הזכויות המנויים בפסקה (1), הגדרת מעמד</w:t>
                  </w:r>
                </w:p>
                <w:p w:rsidR="00A55653" w:rsidRDefault="00A55653">
                  <w:pPr>
                    <w:pStyle w:val="OCRStyle2"/>
                    <w:ind w:left="893"/>
                    <w:rPr>
                      <w:rtl/>
                    </w:rPr>
                  </w:pPr>
                  <w:r>
                    <w:rPr>
                      <w:rtl/>
                    </w:rPr>
                    <w:t>העוסק ביחס לאתר יחידות הנופש והקשר המשפטי בינו לבין</w:t>
                  </w:r>
                </w:p>
                <w:p w:rsidR="00A55653" w:rsidRDefault="00A55653">
                  <w:pPr>
                    <w:pStyle w:val="OCRStyle2"/>
                    <w:ind w:left="896"/>
                    <w:rPr>
                      <w:rtl/>
                    </w:rPr>
                  </w:pPr>
                  <w:r>
                    <w:rPr>
                      <w:rtl/>
                    </w:rPr>
                    <w:t>הבעלים של הזכויות באתר;</w:t>
                  </w:r>
                </w:p>
                <w:p w:rsidR="00A55653" w:rsidRDefault="00A55653">
                  <w:pPr>
                    <w:pStyle w:val="OCRStyle2"/>
                    <w:ind w:left="886"/>
                    <w:rPr>
                      <w:rtl/>
                    </w:rPr>
                  </w:pPr>
                  <w:r>
                    <w:rPr>
                      <w:rtl/>
                    </w:rPr>
                    <w:t>(3) תיאור מפורט של אתר יחידות הנופש ומיקומו, וכן של</w:t>
                  </w:r>
                </w:p>
                <w:p w:rsidR="00A55653" w:rsidRDefault="00A55653">
                  <w:pPr>
                    <w:pStyle w:val="OCRStyle2"/>
                    <w:ind w:left="893"/>
                    <w:rPr>
                      <w:rtl/>
                    </w:rPr>
                  </w:pPr>
                  <w:r>
                    <w:rPr>
                      <w:rtl/>
                    </w:rPr>
                    <w:t>יחידת הנופש הנמכרת;</w:t>
                  </w:r>
                </w:p>
                <w:p w:rsidR="00A55653" w:rsidRDefault="00A55653">
                  <w:pPr>
                    <w:pStyle w:val="OCRStyle2"/>
                    <w:ind w:left="889"/>
                    <w:rPr>
                      <w:rtl/>
                    </w:rPr>
                  </w:pPr>
                  <w:r>
                    <w:rPr>
                      <w:rtl/>
                    </w:rPr>
                    <w:t>(4) מהות הזכות הנמכרת בעסקה ותקופת תוקפה;</w:t>
                  </w:r>
                </w:p>
                <w:p w:rsidR="00A55653" w:rsidRDefault="00A55653">
                  <w:pPr>
                    <w:pStyle w:val="OCRStyle2"/>
                    <w:ind w:left="886"/>
                    <w:rPr>
                      <w:rtl/>
                    </w:rPr>
                  </w:pPr>
                  <w:r>
                    <w:rPr>
                      <w:rtl/>
                    </w:rPr>
                    <w:t>(5) אם בניית אתר יחידות הנופש טרם הושלמה - שלב</w:t>
                  </w:r>
                </w:p>
                <w:p w:rsidR="00A55653" w:rsidRDefault="00A55653">
                  <w:pPr>
                    <w:pStyle w:val="OCRStyle2"/>
                    <w:ind w:left="893"/>
                    <w:rPr>
                      <w:rtl/>
                    </w:rPr>
                  </w:pPr>
                  <w:r>
                    <w:rPr>
                      <w:rtl/>
                    </w:rPr>
                    <w:t>הבניה שבו מצוי האתר, המועד המשוער לסיום הבניה והמועד</w:t>
                  </w:r>
                </w:p>
                <w:p w:rsidR="00A55653" w:rsidRDefault="00A55653">
                  <w:pPr>
                    <w:pStyle w:val="OCRStyle2"/>
                    <w:ind w:left="889"/>
                    <w:rPr>
                      <w:rtl/>
                    </w:rPr>
                  </w:pPr>
                  <w:r>
                    <w:rPr>
                      <w:rtl/>
                    </w:rPr>
                    <w:t>שבו מתחייב העוסק, שניתן יהיה לממש לראשונה את הזכויות</w:t>
                  </w:r>
                </w:p>
                <w:p w:rsidR="00A55653" w:rsidRDefault="00A55653">
                  <w:pPr>
                    <w:pStyle w:val="OCRStyle2"/>
                    <w:ind w:left="886"/>
                    <w:rPr>
                      <w:rtl/>
                    </w:rPr>
                  </w:pPr>
                  <w:r>
                    <w:rPr>
                      <w:rtl/>
                    </w:rPr>
                    <w:t>באתר יחידות הנופש;</w:t>
                  </w:r>
                </w:p>
                <w:p w:rsidR="00A55653" w:rsidRDefault="00A55653">
                  <w:pPr>
                    <w:pStyle w:val="OCRStyle2"/>
                    <w:ind w:left="882"/>
                    <w:rPr>
                      <w:rtl/>
                    </w:rPr>
                  </w:pPr>
                  <w:r>
                    <w:rPr>
                      <w:rtl/>
                    </w:rPr>
                    <w:t>(6) התחייב העוסק ליתן לצרכן בטוחות להבטחת תשלומיו או</w:t>
                  </w:r>
                </w:p>
                <w:p w:rsidR="00A55653" w:rsidRDefault="00A55653">
                  <w:pPr>
                    <w:pStyle w:val="OCRStyle2"/>
                    <w:ind w:left="886"/>
                    <w:rPr>
                      <w:rtl/>
                    </w:rPr>
                  </w:pPr>
                  <w:r>
                    <w:rPr>
                      <w:rtl/>
                    </w:rPr>
                    <w:t>זכויותיו על פי החוזה - פרטי הבטוחות;</w:t>
                  </w:r>
                </w:p>
                <w:p w:rsidR="00A55653" w:rsidRDefault="00A55653">
                  <w:pPr>
                    <w:pStyle w:val="OCRStyle2"/>
                    <w:ind w:left="882"/>
                    <w:rPr>
                      <w:rtl/>
                    </w:rPr>
                  </w:pPr>
                  <w:r>
                    <w:rPr>
                      <w:rtl/>
                    </w:rPr>
                    <w:t>(7) פירוט השירותים הכלולים בזכויות ביחידת הנופש;</w:t>
                  </w:r>
                </w:p>
                <w:p w:rsidR="00A55653" w:rsidRDefault="00A55653">
                  <w:pPr>
                    <w:pStyle w:val="OCRStyle2"/>
                    <w:ind w:left="882"/>
                    <w:rPr>
                      <w:rtl/>
                    </w:rPr>
                  </w:pPr>
                  <w:r>
                    <w:rPr>
                      <w:rtl/>
                    </w:rPr>
                    <w:t>(8) פירוט השטחים המשותפים באתר יחידות הנופש, שבהם</w:t>
                  </w:r>
                </w:p>
                <w:p w:rsidR="00A55653" w:rsidRDefault="00A55653">
                  <w:pPr>
                    <w:pStyle w:val="OCRStyle2"/>
                    <w:ind w:left="889"/>
                    <w:rPr>
                      <w:rtl/>
                    </w:rPr>
                  </w:pPr>
                  <w:r>
                    <w:rPr>
                      <w:rtl/>
                    </w:rPr>
                    <w:t>תהיה לצרכן זכות שימוש, ותנאי השימוש בהם;</w:t>
                  </w:r>
                </w:p>
                <w:p w:rsidR="00A55653" w:rsidRDefault="00A55653">
                  <w:pPr>
                    <w:pStyle w:val="OCRStyle2"/>
                    <w:ind w:left="882"/>
                    <w:rPr>
                      <w:rtl/>
                    </w:rPr>
                  </w:pPr>
                  <w:r>
                    <w:rPr>
                      <w:rtl/>
                    </w:rPr>
                    <w:t>(9) מחיר יחידת הנופש, לרבות כל תשלום נוסף שהצרכן</w:t>
                  </w:r>
                </w:p>
                <w:p w:rsidR="00A55653" w:rsidRDefault="00A55653">
                  <w:pPr>
                    <w:pStyle w:val="OCRStyle2"/>
                    <w:ind w:left="889"/>
                    <w:rPr>
                      <w:rtl/>
                    </w:rPr>
                  </w:pPr>
                  <w:r>
                    <w:rPr>
                      <w:rtl/>
                    </w:rPr>
                    <w:t>יידרש לשלם כדי לרכוש את הזכויות בעסקה;</w:t>
                  </w:r>
                </w:p>
                <w:p w:rsidR="00A55653" w:rsidRDefault="00A55653">
                  <w:pPr>
                    <w:pStyle w:val="OCRStyle2"/>
                    <w:ind w:left="882"/>
                    <w:rPr>
                      <w:rtl/>
                    </w:rPr>
                  </w:pPr>
                  <w:r>
                    <w:rPr>
                      <w:rtl/>
                    </w:rPr>
                    <w:t>(10) הסכומים שהצרכן יידרש לשלם בחלקו בניהול ובתחזוקת</w:t>
                  </w:r>
                </w:p>
                <w:p w:rsidR="00A55653" w:rsidRDefault="00A55653">
                  <w:pPr>
                    <w:pStyle w:val="OCRStyle2"/>
                    <w:ind w:left="889"/>
                    <w:rPr>
                      <w:rtl/>
                    </w:rPr>
                  </w:pPr>
                  <w:r>
                    <w:rPr>
                      <w:rtl/>
                    </w:rPr>
                    <w:t>יחידת הנופש ואתר יחידות הנופש, לרבות שיטת חישוב</w:t>
                  </w:r>
                </w:p>
                <w:p w:rsidR="00A55653" w:rsidRDefault="00A55653">
                  <w:pPr>
                    <w:pStyle w:val="OCRStyle2"/>
                    <w:ind w:left="893"/>
                    <w:rPr>
                      <w:rtl/>
                    </w:rPr>
                  </w:pPr>
                  <w:r>
                    <w:rPr>
                      <w:rtl/>
                    </w:rPr>
                    <w:t>הסכומים ומועדי תשלומם-,</w:t>
                  </w:r>
                </w:p>
                <w:p w:rsidR="00A55653" w:rsidRDefault="00A55653">
                  <w:pPr>
                    <w:pStyle w:val="OCRStyle2"/>
                    <w:ind w:left="886"/>
                    <w:rPr>
                      <w:rtl/>
                    </w:rPr>
                  </w:pPr>
                  <w:r>
                    <w:rPr>
                      <w:rtl/>
                    </w:rPr>
                    <w:t>(11) זכותו של הצרכן לשימוש בזכויות דומות באתרי יחידות</w:t>
                  </w:r>
                </w:p>
                <w:p w:rsidR="00A55653" w:rsidRDefault="00A55653">
                  <w:pPr>
                    <w:pStyle w:val="OCRStyle2"/>
                    <w:ind w:left="889"/>
                    <w:rPr>
                      <w:rtl/>
                    </w:rPr>
                  </w:pPr>
                  <w:r>
                    <w:rPr>
                      <w:rtl/>
                    </w:rPr>
                    <w:t>נופש אחרים, אם קיימות, התשלומים הנדרשים בשל כך, דרכי</w:t>
                  </w:r>
                </w:p>
                <w:p w:rsidR="00A55653" w:rsidRDefault="00A55653">
                  <w:pPr>
                    <w:pStyle w:val="OCRStyle2"/>
                    <w:ind w:left="889"/>
                    <w:rPr>
                      <w:rtl/>
                    </w:rPr>
                  </w:pPr>
                  <w:r>
                    <w:rPr>
                      <w:rtl/>
                    </w:rPr>
                    <w:t>קביעתם ומועדי תשלומם;</w:t>
                  </w:r>
                </w:p>
                <w:p w:rsidR="00A55653" w:rsidRDefault="00A55653">
                  <w:pPr>
                    <w:pStyle w:val="OCRStyle2"/>
                    <w:ind w:left="886"/>
                    <w:rPr>
                      <w:rtl/>
                    </w:rPr>
                  </w:pPr>
                  <w:r>
                    <w:rPr>
                      <w:rtl/>
                    </w:rPr>
                    <w:t>(12) הגבלות בזכותו של הצרכן להשתמש, להעביר או לסחור</w:t>
                  </w:r>
                </w:p>
                <w:p w:rsidR="00A55653" w:rsidRDefault="00A55653">
                  <w:pPr>
                    <w:pStyle w:val="OCRStyle2"/>
                    <w:ind w:left="889"/>
                    <w:rPr>
                      <w:rtl/>
                    </w:rPr>
                  </w:pPr>
                  <w:r>
                    <w:rPr>
                      <w:rtl/>
                    </w:rPr>
                    <w:t>בזכויותיו על פי החוזה, אם קיימות;</w:t>
                  </w:r>
                </w:p>
                <w:p w:rsidR="00A55653" w:rsidRDefault="00A55653">
                  <w:pPr>
                    <w:pStyle w:val="OCRStyle2"/>
                    <w:ind w:left="882"/>
                    <w:rPr>
                      <w:rtl/>
                    </w:rPr>
                  </w:pPr>
                  <w:r>
                    <w:rPr>
                      <w:rtl/>
                    </w:rPr>
                    <w:t>(13) פרטים בדבר זכותו של הצרכן לבטל את העסקה, בהתאם</w:t>
                  </w:r>
                </w:p>
                <w:p w:rsidR="00A55653" w:rsidRDefault="00A55653">
                  <w:pPr>
                    <w:pStyle w:val="OCRStyle2"/>
                    <w:ind w:left="889"/>
                    <w:rPr>
                      <w:rtl/>
                    </w:rPr>
                  </w:pPr>
                  <w:r>
                    <w:rPr>
                      <w:rtl/>
                    </w:rPr>
                    <w:t>להוראות סעיף קטן (ג);</w:t>
                  </w:r>
                </w:p>
                <w:p w:rsidR="00A55653" w:rsidRDefault="00A55653">
                  <w:pPr>
                    <w:pStyle w:val="OCRStyle2"/>
                    <w:ind w:left="882"/>
                    <w:rPr>
                      <w:rtl/>
                    </w:rPr>
                  </w:pPr>
                  <w:r>
                    <w:rPr>
                      <w:rtl/>
                    </w:rPr>
                    <w:t>(14) פרטים בדבר סמכות בית משפט בישראל או מחוץ</w:t>
                  </w:r>
                </w:p>
                <w:p w:rsidR="00A55653" w:rsidRDefault="00A55653">
                  <w:pPr>
                    <w:pStyle w:val="OCRStyle2"/>
                    <w:ind w:left="886"/>
                  </w:pPr>
                  <w:r>
                    <w:rPr>
                      <w:rtl/>
                    </w:rPr>
                    <w:t>לישראל, בהתאם להוראות סעיף קטן (ד).</w:t>
                  </w:r>
                </w:p>
              </w:txbxContent>
            </v:textbox>
            <w10:wrap anchorx="page" anchory="page"/>
          </v:shape>
        </w:pict>
      </w:r>
    </w:p>
    <w:p w:rsidR="00A55653" w:rsidRDefault="00A55653">
      <w:pPr>
        <w:rPr>
          <w:rtl/>
        </w:rPr>
      </w:pPr>
      <w:r>
        <w:rPr>
          <w:rtl/>
        </w:rPr>
        <w:br w:type="page"/>
      </w:r>
    </w:p>
    <w:p w:rsidR="00A55653" w:rsidRDefault="00000000">
      <w:pPr>
        <w:rPr>
          <w:rtl/>
        </w:rPr>
      </w:pPr>
      <w:r>
        <w:pict>
          <v:shape id="_x0000_s48484" o:spid="_x0000_s1033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8484" inset="0,0,0,0">
              <w:txbxContent>
                <w:p w:rsidR="00A55653" w:rsidRDefault="00A55653">
                  <w:r>
                    <w:rPr>
                      <w:rtl/>
                    </w:rPr>
                    <w:t>184                                         ספר החוקים 1663                   ד' בניסן התשנ"ח 31.03.1998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85" o:spid="_x0000_s1034" type="#_x0000_t202" style="position:absolute;left:0;text-align:left;margin-left:89.95pt;margin-top:727.7pt;width:184.95pt;height:22.2pt;z-index:15;mso-position-horizontal-relative:page;mso-position-vertical-relative:page" stroked="f">
            <v:textbox style="mso-next-textbox:#_x0000_s48485" inset="0,0,0,0">
              <w:txbxContent>
                <w:p w:rsidR="00A55653" w:rsidRDefault="00A5565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8486" o:spid="_x0000_s1035" type="#_x0000_t202" style="position:absolute;left:0;text-align:left;margin-left:365.6pt;margin-top:673.25pt;width:103.15pt;height:18.8pt;z-index:14;mso-position-horizontal-relative:page;mso-position-vertical-relative:page" stroked="f">
            <v:textbox style="mso-next-textbox:#_x0000_s48486" inset="0,0,0,0">
              <w:txbxContent>
                <w:p w:rsidR="00A55653" w:rsidRDefault="00A55653">
                  <w:pPr>
                    <w:pStyle w:val="OCRStyle3"/>
                    <w:ind w:left="112"/>
                  </w:pPr>
                  <w:r>
                    <w:rPr>
                      <w:rtl/>
                    </w:rPr>
                    <w:t>2 ס"ח התשמ"ו, עמ' 187.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87" o:spid="_x0000_s1036" type="#_x0000_t202" style="position:absolute;left:0;text-align:left;margin-left:90.95pt;margin-top:597.2pt;width:104.75pt;height:34.65pt;z-index:13;mso-position-horizontal-relative:page;mso-position-vertical-relative:page" stroked="f">
            <v:textbox style="mso-next-textbox:#_x0000_s48487" inset="0,0,0,0">
              <w:txbxContent>
                <w:p w:rsidR="00A55653" w:rsidRDefault="00A55653">
                  <w:pPr>
                    <w:pStyle w:val="OCRStyle3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נתן שרנסקי</w:t>
                  </w:r>
                </w:p>
                <w:p w:rsidR="00A55653" w:rsidRDefault="00A55653">
                  <w:pPr>
                    <w:pStyle w:val="OCRStyle3"/>
                    <w:ind w:left="126"/>
                  </w:pPr>
                  <w:r>
                    <w:rPr>
                      <w:rtl/>
                    </w:rPr>
                    <w:t>שר התעשיה והמסחר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88" o:spid="_x0000_s1037" type="#_x0000_t202" style="position:absolute;left:0;text-align:left;margin-left:201.45pt;margin-top:626.1pt;width:80.8pt;height:30.5pt;z-index:12;mso-position-horizontal-relative:page;mso-position-vertical-relative:page" stroked="f">
            <v:textbox style="mso-next-textbox:#_x0000_s48488" inset="0,0,0,0">
              <w:txbxContent>
                <w:p w:rsidR="00A55653" w:rsidRDefault="00A55653">
                  <w:pPr>
                    <w:pStyle w:val="OCRStyle3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A55653" w:rsidRDefault="00A55653">
                  <w:pPr>
                    <w:pStyle w:val="OCRStyle3"/>
                    <w:ind w:left="4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89" o:spid="_x0000_s1038" type="#_x0000_t202" style="position:absolute;left:0;text-align:left;margin-left:288.95pt;margin-top:599pt;width:91.5pt;height:27.15pt;z-index:11;mso-position-horizontal-relative:page;mso-position-vertical-relative:page" stroked="f">
            <v:textbox style="mso-next-textbox:#_x0000_s48489" inset="0,0,0,0">
              <w:txbxContent>
                <w:p w:rsidR="00A55653" w:rsidRDefault="00A55653">
                  <w:pPr>
                    <w:pStyle w:val="OCRStyle3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A55653" w:rsidRDefault="00A55653">
                  <w:pPr>
                    <w:pStyle w:val="OCRStyle3"/>
                    <w:ind w:left="27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90" o:spid="_x0000_s1039" type="#_x0000_t202" style="position:absolute;left:0;text-align:left;margin-left:386.15pt;margin-top:623.75pt;width:80pt;height:35.45pt;z-index:10;mso-position-horizontal-relative:page;mso-position-vertical-relative:page" stroked="f">
            <v:textbox style="mso-next-textbox:#_x0000_s48490" inset="0,0,0,0">
              <w:txbxContent>
                <w:p w:rsidR="00A55653" w:rsidRDefault="00A55653">
                  <w:pPr>
                    <w:pStyle w:val="OCRStyle3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A55653" w:rsidRDefault="00A55653">
                  <w:pPr>
                    <w:pStyle w:val="OCRStyle3"/>
                    <w:ind w:left="32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91" o:spid="_x0000_s1040" type="#_x0000_t202" style="position:absolute;left:0;text-align:left;margin-left:85.2pt;margin-top:69.35pt;width:389.25pt;height:521.35pt;z-index:9;mso-position-horizontal-relative:page;mso-position-vertical-relative:page" stroked="f">
            <v:textbox style="mso-next-textbox:#_x0000_s48491" inset="0,0,0,0">
              <w:txbxContent>
                <w:tbl>
                  <w:tblPr>
                    <w:tblW w:w="44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22"/>
                    <w:gridCol w:w="1255"/>
                  </w:tblGrid>
                  <w:tr w:rsidR="00A55653">
                    <w:trPr>
                      <w:jc w:val="right"/>
                    </w:trPr>
                    <w:tc>
                      <w:tcPr>
                        <w:tcW w:w="4113" w:type="pct"/>
                      </w:tcPr>
                      <w:p w:rsidR="00A55653" w:rsidRDefault="00A55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בעסקה בענין רכישה של יחידת נופש רשאי הצרכן לבטל את</w:t>
                        </w:r>
                      </w:p>
                      <w:p w:rsidR="00A55653" w:rsidRDefault="00A55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החוזה בתוך ארבעה-עשר ימים מיום חתימת החוזה על ידי שני הצדדים,</w:t>
                        </w:r>
                      </w:p>
                      <w:p w:rsidR="00A55653" w:rsidRDefault="00A55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מהיום שבו אישר הצרכן את קבלת טופס הגילוי בהתאם להוראות</w:t>
                        </w:r>
                      </w:p>
                      <w:p w:rsidR="00A55653" w:rsidRDefault="00A55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(א), לפי המאוחר מביניהם; הביטול ייעשה בדרך של מתן הודעה</w:t>
                        </w:r>
                      </w:p>
                      <w:p w:rsidR="00A55653" w:rsidRDefault="00A55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לעוסק.</w:t>
                        </w:r>
                      </w:p>
                      <w:p w:rsidR="00A55653" w:rsidRDefault="00A55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לבית המשפט המוסמך בישראל תהיה הסמכות לדון בכל</w:t>
                        </w:r>
                      </w:p>
                      <w:p w:rsidR="00A55653" w:rsidRDefault="00A55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תובענה הקשורה בעסקה לפי סעיף זה; ואולם לגבי יחידת נופש הנמצאת</w:t>
                        </w:r>
                      </w:p>
                      <w:p w:rsidR="00A55653" w:rsidRDefault="00A55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מחוץ לישראל, רשאי הצרכן להגיש תובענה בבית משפט במדינה שבה</w:t>
                        </w:r>
                      </w:p>
                      <w:p w:rsidR="00A55653" w:rsidRDefault="00A55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נמצאת אותה יחידה.</w:t>
                        </w:r>
                      </w:p>
                      <w:p w:rsidR="00A55653" w:rsidRDefault="00A55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בסעיף זה -</w:t>
                        </w:r>
                      </w:p>
                      <w:p w:rsidR="00A55653" w:rsidRDefault="00A55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''אתר יחידות נופש'' - בנין או מיזם, בין בארץ ובין בחוץ לארץ, שבו</w:t>
                        </w:r>
                      </w:p>
                      <w:p w:rsidR="00A55653" w:rsidRDefault="00A55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מתנהל, או אמור להתנהל, הסדר של יחידות נופש;</w:t>
                        </w:r>
                      </w:p>
                      <w:p w:rsidR="00A55653" w:rsidRDefault="00A55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''יחידת נופש" - זכות, בין קנינית ובין שלא קנינית, המקנה לבעליה זכות</w:t>
                        </w:r>
                      </w:p>
                      <w:p w:rsidR="00A55653" w:rsidRDefault="00A55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לסירוגין, בחדר או במקום מגורים אחר, בארץ או בחוץ לארץ,</w:t>
                        </w:r>
                      </w:p>
                      <w:p w:rsidR="00A55653" w:rsidRDefault="00A55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במשך שלוש שנים לפחות, לתקופה של יומיים או יותר במהלך כל</w:t>
                        </w:r>
                      </w:p>
                      <w:p w:rsidR="00A55653" w:rsidRDefault="00A55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שנה.</w:t>
                        </w:r>
                      </w:p>
                    </w:tc>
                    <w:tc>
                      <w:tcPr>
                        <w:tcW w:w="887" w:type="pct"/>
                      </w:tcPr>
                      <w:p w:rsidR="00A55653" w:rsidRDefault="00A5565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55653" w:rsidRPr="00A55653">
                    <w:trPr>
                      <w:jc w:val="right"/>
                    </w:trPr>
                    <w:tc>
                      <w:tcPr>
                        <w:tcW w:w="4113" w:type="pct"/>
                      </w:tcPr>
                      <w:p w:rsidR="00A55653" w:rsidRDefault="00A55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14ב. (א) התחייב צרכן לשלם את תמורתה של עסקה, באמור בסעיף</w:t>
                        </w:r>
                      </w:p>
                      <w:p w:rsidR="00A55653" w:rsidRDefault="00A55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14א, באמצעות כרטיס אשראי, לא יחייב מנפיק הכרטיס את הלקוח בסכום</w:t>
                        </w:r>
                      </w:p>
                      <w:p w:rsidR="00A55653" w:rsidRDefault="00A55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החיוב, כולו או חלקו, לפני שחלפו 30 ימים לפחות מהמועד שבו הופקד</w:t>
                        </w:r>
                      </w:p>
                      <w:p w:rsidR="00A55653" w:rsidRDefault="00A55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בידיו מסמך המעיד על העסקה בין הלקוח לבין הספק-, הודיע הלקוח</w:t>
                        </w:r>
                      </w:p>
                      <w:p w:rsidR="00A55653" w:rsidRDefault="00A55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למנפיק, בתוך 30 הימים האמורים, כי העסקה בוטלה בהתאם להוראות</w:t>
                        </w:r>
                      </w:p>
                      <w:p w:rsidR="00A55653" w:rsidRDefault="00A55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14א(ג), לא יחייבו המנפיק בסכום כלשהו בשל אותה עסקה.</w:t>
                        </w:r>
                      </w:p>
                      <w:p w:rsidR="00A55653" w:rsidRDefault="00A55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 -</w:t>
                        </w:r>
                      </w:p>
                      <w:p w:rsidR="00A55653" w:rsidRDefault="00A55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''חוק כרטיסי חיוב" - חוק כרטיסי חיוב, התשמ"ו-986ו2;</w:t>
                        </w:r>
                      </w:p>
                      <w:p w:rsidR="00A55653" w:rsidRDefault="00A55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''כרטיס אשראי" ו"לקוח" - כהגדרתם בחוק כרטיסי חיוב;</w:t>
                        </w:r>
                      </w:p>
                      <w:p w:rsidR="00A55653" w:rsidRDefault="00A55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"מסמך המעיד על העסקה" - מסמך כמשמעותו בסעיף 8 לחוק כרטיסי</w:t>
                        </w:r>
                      </w:p>
                      <w:p w:rsidR="00A55653" w:rsidRDefault="00A55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חיוב, החתום בידי הלקוח.</w:t>
                        </w:r>
                      </w:p>
                    </w:tc>
                    <w:tc>
                      <w:tcPr>
                        <w:tcW w:w="887" w:type="pct"/>
                      </w:tcPr>
                      <w:p w:rsidR="00A55653" w:rsidRDefault="00A55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בכרטיס</w:t>
                        </w:r>
                      </w:p>
                      <w:p w:rsidR="00A55653" w:rsidRPr="00A55653" w:rsidRDefault="00A55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אשראי</w:t>
                        </w:r>
                      </w:p>
                    </w:tc>
                  </w:tr>
                  <w:tr w:rsidR="00A55653" w:rsidRPr="00A55653">
                    <w:trPr>
                      <w:jc w:val="right"/>
                    </w:trPr>
                    <w:tc>
                      <w:tcPr>
                        <w:tcW w:w="4113" w:type="pct"/>
                      </w:tcPr>
                      <w:p w:rsidR="00A55653" w:rsidRDefault="00A55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14ג. בוטל חוזה לפי סעיף 14א, יחזיר העוסק לצרכן, בתום ארבעה-עשר</w:t>
                        </w:r>
                      </w:p>
                      <w:p w:rsidR="00A55653" w:rsidRDefault="00A55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קבלת ההודעה על הביטול, את מלוא התמורה שקיבל, ואם</w:t>
                        </w:r>
                      </w:p>
                      <w:p w:rsidR="00A55653" w:rsidRDefault="00A55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קיבל הצרכן נכס כלשהו בעקבות עשיית העסקה או החוזה - יעמידו</w:t>
                        </w:r>
                      </w:p>
                      <w:p w:rsidR="00A55653" w:rsidRDefault="00A55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הצרכן לרשות העוסק במקום שבו נמסר לו הנכס, ובלבד שאם חלה הרעה</w:t>
                        </w:r>
                      </w:p>
                      <w:p w:rsidR="00A55653" w:rsidRDefault="00A55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משמעותית במצב הנכס, רשאי העוסק לנכות ממה שקיבל את הסכום שבו</w:t>
                        </w:r>
                      </w:p>
                      <w:p w:rsidR="00A55653" w:rsidRDefault="00A55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פחת ערכו של הנכס."</w:t>
                        </w:r>
                      </w:p>
                    </w:tc>
                    <w:tc>
                      <w:tcPr>
                        <w:tcW w:w="887" w:type="pct"/>
                      </w:tcPr>
                      <w:p w:rsidR="00A55653" w:rsidRDefault="00A55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החזרת תמורה</w:t>
                        </w:r>
                      </w:p>
                      <w:p w:rsidR="00A55653" w:rsidRPr="00A55653" w:rsidRDefault="00A55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ונכס עקב ביטול</w:t>
                        </w:r>
                      </w:p>
                    </w:tc>
                  </w:tr>
                </w:tbl>
                <w:p w:rsidR="00A55653" w:rsidRDefault="00A5565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6485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485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7BC7C20-E17D-4BAA-9C3A-09CA785CB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6485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4229E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A5565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21</Characters>
  <Application>Microsoft Office Word</Application>
  <DocSecurity>4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2008-04-07T10:43:00Z</dcterms:created>
  <dcterms:modified xsi:type="dcterms:W3CDTF">2008-04-07T10:43:00Z</dcterms:modified>
</cp:coreProperties>
</file>