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6E87" w:rsidRDefault="00B56E87">
      <w:pPr>
        <w:rPr>
          <w:rtl/>
        </w:rPr>
      </w:pPr>
    </w:p>
    <w:p w:rsidR="00B56E8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76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761" inset="0,0,0,0">
              <w:txbxContent>
                <w:p w:rsidR="00D32336" w:rsidRDefault="00D32336">
                  <w:r>
                    <w:rPr>
                      <w:rtl/>
                    </w:rPr>
                    <w:t>270                                         ספר החוקים 1676                  כ"ח בתמוז התשנ"ח 22.07.1998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62" o:spid="_x0000_s1026" type="#_x0000_t202" style="position:absolute;left:0;text-align:left;margin-left:87.75pt;margin-top:631.65pt;width:392.65pt;height:107.5pt;z-index:3;mso-position-horizontal-relative:page;mso-position-vertical-relative:page" stroked="f">
            <v:textbox style="mso-next-textbox:#_x0000_s48762" inset="0,0,0,0">
              <w:txbxContent>
                <w:p w:rsidR="00D32336" w:rsidRDefault="00D32336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 בתמוז התשנ-ח (14 ביולי 1998), הצעת החוק ודברי הסבר פורסמו בהצעות חוק</w:t>
                  </w:r>
                </w:p>
                <w:p w:rsidR="00D32336" w:rsidRDefault="00D32336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2724, מיום כ''ח בסיון התשנ-ח (22 ביוני 1998), עמ' 394</w:t>
                  </w:r>
                </w:p>
                <w:p w:rsidR="00D32336" w:rsidRPr="00B56E87" w:rsidRDefault="00D32336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1 ס''ח התשכ-ה, עמ' 248 התשנ-ו, עמ' 386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63" o:spid="_x0000_s1027" type="#_x0000_t202" style="position:absolute;left:0;text-align:left;margin-left:91.15pt;margin-top:335.45pt;width:460.55pt;height:291.85pt;z-index:2;mso-position-horizontal-relative:page;mso-position-vertical-relative:page" stroked="f">
            <v:textbox style="mso-next-textbox:#_x0000_s4876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4"/>
                    <w:gridCol w:w="1259"/>
                  </w:tblGrid>
                  <w:tr w:rsidR="00D32336" w:rsidRPr="00B56E87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D32336" w:rsidRDefault="00D3233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הרשויות המקומיות (בחירות), התשכ'ה-1965 1 (להלן - החוק העיקרי), בסעיף</w:t>
                        </w:r>
                      </w:p>
                      <w:p w:rsidR="00D32336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במקום "הבחירות לכל המועצות יקוימו כל חמש שנים" יבוא "בכפוף לאמור בסעיף 5,</w:t>
                        </w:r>
                      </w:p>
                      <w:p w:rsidR="00D32336" w:rsidRPr="00B56E87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לכל המועצות (להלן - הבחירות הכלליות) יקוימו כל חמש שנים".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32336" w:rsidRPr="00B56E87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D32336" w:rsidRPr="00B56E87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D32336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לחוק העיקרי -</w:t>
                        </w:r>
                      </w:p>
                      <w:p w:rsidR="00D32336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"ולא יאוחר ממועד הבחירות הבאות לבל המועצות לפי</w:t>
                        </w:r>
                      </w:p>
                      <w:p w:rsidR="00D32336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4" יבוא "ולא יאוחר ממועד הבחירות הכלליות הקרוב";</w:t>
                        </w:r>
                      </w:p>
                      <w:p w:rsidR="00D32336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D32336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קוימו בחירות למועצה מסוימת שלא ביום הבחירות הכלליות, יחולו על</w:t>
                        </w:r>
                      </w:p>
                      <w:p w:rsidR="00D32336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הבאות למועצה האמורה הוראות אלה:</w:t>
                        </w:r>
                      </w:p>
                      <w:p w:rsidR="00D32336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קוימו הבחירות האחרונות למועצה שנה או פחות לפני יום הבחירות</w:t>
                        </w:r>
                      </w:p>
                      <w:p w:rsidR="00D32336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הכלליות הקרוב, יתקיימו הבחירות הבאות למועצה ביום הבחירות</w:t>
                        </w:r>
                      </w:p>
                      <w:p w:rsidR="00D32336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הכלליות הבא אחרי יום הבחירות הכלליות הקרוב (להלן - יום הבחירות</w:t>
                        </w:r>
                      </w:p>
                      <w:p w:rsidR="00D32336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הכלליות השני);</w:t>
                        </w:r>
                      </w:p>
                      <w:p w:rsidR="00D32336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קוימו הבחירות האחרונות למועצה יותר משנה ופחות מארבע שנים</w:t>
                        </w:r>
                      </w:p>
                      <w:p w:rsidR="00D32336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הבחירות הכלליות הקרוב, יקבע השר את יום הבחירות הבאות</w:t>
                        </w:r>
                      </w:p>
                      <w:p w:rsidR="00D32336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למועצה, ככל האפשר, באמצע התקופה שבין היום שבו נערכו הבחירות</w:t>
                        </w:r>
                      </w:p>
                      <w:p w:rsidR="00D32336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האחרונות למועצה לבין יום הבחירות הכלליות השני, והבחירות למועצה</w:t>
                        </w:r>
                      </w:p>
                      <w:p w:rsidR="00D32336" w:rsidRPr="00B56E87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מבן יתקיימו ביום הבחירות הכלליות השני;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32336" w:rsidRPr="00B56E87" w:rsidRDefault="00D323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D32336" w:rsidRDefault="00D323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764" o:spid="_x0000_s1028" type="#_x0000_t202" style="position:absolute;left:0;text-align:left;margin-left:89.55pt;margin-top:244.95pt;width:389.85pt;height:86.15pt;z-index:1;mso-position-horizontal-relative:page;mso-position-vertical-relative:page" stroked="f">
            <v:textbox style="mso-next-textbox:#_x0000_s48764" inset="0,0,0,0">
              <w:txbxContent>
                <w:p w:rsidR="00D32336" w:rsidRDefault="00D32336">
                  <w:pPr>
                    <w:pStyle w:val="OCRStyle1"/>
                    <w:ind w:left="202"/>
                    <w:rPr>
                      <w:rtl/>
                    </w:rPr>
                  </w:pPr>
                </w:p>
                <w:p w:rsidR="00D32336" w:rsidRDefault="00D32336">
                  <w:pPr>
                    <w:pStyle w:val="OCRStyle1"/>
                    <w:ind w:left="425"/>
                    <w:rPr>
                      <w:rtl/>
                    </w:rPr>
                  </w:pPr>
                </w:p>
                <w:p w:rsidR="00D32336" w:rsidRDefault="00D32336">
                  <w:pPr>
                    <w:pStyle w:val="OCRStyle1"/>
                    <w:ind w:left="216"/>
                    <w:rPr>
                      <w:rtl/>
                    </w:rPr>
                  </w:pPr>
                </w:p>
                <w:p w:rsidR="00D32336" w:rsidRDefault="00D32336">
                  <w:pPr>
                    <w:pStyle w:val="OCRStyle1"/>
                    <w:ind w:left="65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(תיקוני חקיקה) (הסדרי בחירות) (מס' 2),</w:t>
                  </w:r>
                </w:p>
                <w:p w:rsidR="00D32336" w:rsidRPr="00B56E87" w:rsidRDefault="00D32336">
                  <w:pPr>
                    <w:pStyle w:val="OCRStyle1"/>
                    <w:ind w:left="283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התשנ"ח-1998*</w:t>
                  </w:r>
                </w:p>
              </w:txbxContent>
            </v:textbox>
            <w10:wrap anchorx="page" anchory="page"/>
          </v:shape>
        </w:pict>
      </w:r>
    </w:p>
    <w:p w:rsidR="007B1060" w:rsidRDefault="007B1060">
      <w:pPr>
        <w:rPr>
          <w:rtl/>
        </w:rPr>
      </w:pPr>
      <w:r>
        <w:rPr>
          <w:rtl/>
        </w:rPr>
        <w:br w:type="page"/>
      </w:r>
    </w:p>
    <w:p w:rsidR="007B1060" w:rsidRDefault="00000000">
      <w:pPr>
        <w:rPr>
          <w:rtl/>
        </w:rPr>
      </w:pPr>
      <w:r>
        <w:pict>
          <v:shape id="_x0000_s4876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765" inset="0,0,0,0">
              <w:txbxContent>
                <w:p w:rsidR="00D32336" w:rsidRDefault="00D32336">
                  <w:r>
                    <w:rPr>
                      <w:rtl/>
                    </w:rPr>
                    <w:t>271                                         ספר החוקים 1676                  כ"ח בתמוז התשנ"ח 22.07.1998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66" o:spid="_x0000_s1030" type="#_x0000_t202" style="position:absolute;left:0;text-align:left;margin-left:342.85pt;margin-top:714.3pt;width:207.5pt;height:34.45pt;z-index:6;mso-position-horizontal-relative:page;mso-position-vertical-relative:page" stroked="f">
            <v:textbox style="mso-next-textbox:#_x0000_s48766" inset="0,0,0,0">
              <w:txbxContent>
                <w:p w:rsidR="00D32336" w:rsidRDefault="00D3233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8767" o:spid="_x0000_s1031" type="#_x0000_t202" style="position:absolute;left:0;text-align:left;margin-left:76.95pt;margin-top:58.35pt;width:477pt;height:638.75pt;z-index:5;mso-position-horizontal-relative:page;mso-position-vertical-relative:page" stroked="f">
            <v:textbox style="mso-next-textbox:#_x0000_s4876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0"/>
                    <w:gridCol w:w="7053"/>
                  </w:tblGrid>
                  <w:tr w:rsidR="00D32336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66" w:type="pct"/>
                      </w:tcPr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קוימו הבחירות האחרונות למועצה ארבע שנים או יותר לפני יום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הכלליות הקרוב, יתקיימו הבחירות הבאות למועצה ביום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הכלליות הקרוב.-</w:t>
                        </w: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066" w:type="pct"/>
                      </w:tcPr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25 לחוק העיקרי -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"יאושרו'' יבוא ''יירשמו";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חבר המועצה שנעדר מישיבת המועצה שבה נרשמו סיעות המועצה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רשאי להודיע בכתב לפקיד הבחירות, לחברי המועצה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ולראש הרשות, לא יאוחר מהמועד כאמור בסעיף קטן (א), את שמה של הסיעה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הוא חבר ואת שמו של בא-כוחה.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לא כונסה המועצה, או לא נרשמו הסיעות עד המועד כאמור בסעיף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רשאי כל חבר מועצה להודיע בכתב לפקיד הבחירות, לחברי המועצה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ולראש הרשות, לא יאוחר מהיום השישים וארבעה שלפני יום הבחירות, את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שמה של הסיעה שבה הוא חבר ואת שמו של בא-כוחה.'</w:t>
                        </w: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066" w:type="pct"/>
                      </w:tcPr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26 לחוק העיקרי, במקום "חלפו יותר מארבע שנים" יבוא 'חלפו יותר מחמש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שנים".</w:t>
                        </w: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51</w:t>
                        </w:r>
                      </w:p>
                    </w:tc>
                    <w:tc>
                      <w:tcPr>
                        <w:tcW w:w="4066" w:type="pct"/>
                      </w:tcPr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ו5(א) לחוק העיקרי, בכל מקום, במקום "בהסכמת ועדת הבחירות' יבוא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'בהתייעצות עם ועדת הבחירות'.</w:t>
                        </w: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</w:t>
                        </w:r>
                      </w:p>
                    </w:tc>
                    <w:tc>
                      <w:tcPr>
                        <w:tcW w:w="4066" w:type="pct"/>
                      </w:tcPr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32 לחוק העיקרי, אחרי סעיף קטן (ו) יבוא: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ברשות מקומית שבה לא מכהנת מועצה נבחרת יחולו הוראות סעיף זה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המחויבים ובשינויים אלה: בבל מקום שנאמר בו 'סיעה' או "סיעות" יראו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נאמר בו "רשימת מועמדים שאושרה כאמור בסעיף ו4.'</w:t>
                        </w: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52א</w:t>
                        </w:r>
                      </w:p>
                    </w:tc>
                    <w:tc>
                      <w:tcPr>
                        <w:tcW w:w="4066" w:type="pct"/>
                      </w:tcPr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32א לחוק העיקרי, במקום סעיף קטן (א) יבוא: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פקיד הבחירות, בהתייעצות עם ועדת הבחירות, ימנה מזכיר לכל ועדת קלפי,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ראה לנכון לעשות כן, רשאי הוא למנות מזכירים שאינם תושבי אותה הרשות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המקומית."</w:t>
                        </w: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5ג</w:t>
                        </w:r>
                      </w:p>
                    </w:tc>
                    <w:tc>
                      <w:tcPr>
                        <w:tcW w:w="4066" w:type="pct"/>
                      </w:tcPr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35(א) לחוק העיקרי, אחרי "להגיש רשימת מועמדים" יבוא "אחת בלבד".</w:t>
                        </w: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38א</w:t>
                        </w:r>
                      </w:p>
                    </w:tc>
                    <w:tc>
                      <w:tcPr>
                        <w:tcW w:w="4066" w:type="pct"/>
                      </w:tcPr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38א לחוק העיקרי -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המילים "במזומנים או" - יימחקו;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'(או) הערבון כאמור בסעיף קטן (א) יינתן לפקיד הבחירות לא יאוחר מהיום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העשרים ואחד שלפני יום הבחירות.";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(ב) יבוא: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ניתן ערבון כאמור בסעיפים קטנים (א) או (או) יראו את רשימת</w:t>
                        </w:r>
                      </w:p>
                      <w:p w:rsidR="00D32336" w:rsidRDefault="00D323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כאילו לא הוגשה לפקיד הבחירות."</w:t>
                        </w:r>
                      </w:p>
                    </w:tc>
                  </w:tr>
                </w:tbl>
                <w:p w:rsidR="00D32336" w:rsidRDefault="00D3233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77310" w:rsidRDefault="00877310">
      <w:pPr>
        <w:rPr>
          <w:rtl/>
        </w:rPr>
      </w:pPr>
      <w:r>
        <w:rPr>
          <w:rtl/>
        </w:rPr>
        <w:br w:type="page"/>
      </w:r>
    </w:p>
    <w:p w:rsidR="00877310" w:rsidRDefault="00000000">
      <w:pPr>
        <w:rPr>
          <w:rtl/>
        </w:rPr>
      </w:pPr>
      <w:r>
        <w:pict>
          <v:shape id="_x0000_s4876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768" inset="0,0,0,0">
              <w:txbxContent>
                <w:p w:rsidR="00D32336" w:rsidRDefault="00D32336">
                  <w:r>
                    <w:rPr>
                      <w:rtl/>
                    </w:rPr>
                    <w:t>272                                         ספר החוקים 1676                  כ"ח בתמוז התשנ"ח 22.07.1998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69" o:spid="_x0000_s1033" type="#_x0000_t202" style="position:absolute;left:0;text-align:left;margin-left:86pt;margin-top:713.6pt;width:199.8pt;height:38.6pt;z-index:9;mso-position-horizontal-relative:page;mso-position-vertical-relative:page" stroked="f">
            <v:textbox style="mso-next-textbox:#_x0000_s48769" inset="0,0,0,0">
              <w:txbxContent>
                <w:p w:rsidR="00D32336" w:rsidRDefault="00D3233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8770" o:spid="_x0000_s1034" type="#_x0000_t202" style="position:absolute;left:0;text-align:left;margin-left:78.25pt;margin-top:61pt;width:477.75pt;height:622.3pt;z-index:8;mso-position-horizontal-relative:page;mso-position-vertical-relative:page" stroked="f">
            <v:textbox style="mso-next-textbox:#_x0000_s4877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9"/>
                    <w:gridCol w:w="1286"/>
                    <w:gridCol w:w="1591"/>
                  </w:tblGrid>
                  <w:tr w:rsidR="00D32336" w:rsidRPr="00877310">
                    <w:trPr>
                      <w:jc w:val="right"/>
                    </w:trPr>
                    <w:tc>
                      <w:tcPr>
                        <w:tcW w:w="4084" w:type="pct"/>
                        <w:gridSpan w:val="2"/>
                      </w:tcPr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45(ב) לחוק העיקרי, בסופו יבוא "פקיד הבחירות יקבע את מקום מסירת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ההודעות ואת השעות לכך ובלבד שלא יפחתו משעתיים".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D32336" w:rsidRPr="00877310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</w:tr>
                  <w:tr w:rsidR="00D32336" w:rsidRPr="00877310">
                    <w:trPr>
                      <w:jc w:val="right"/>
                    </w:trPr>
                    <w:tc>
                      <w:tcPr>
                        <w:tcW w:w="4084" w:type="pct"/>
                        <w:gridSpan w:val="2"/>
                      </w:tcPr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51 לחוק העיקרי -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(א) יבוא: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פתקי הצבעה יהיו מודפסים על פי דוגמה שאישר פקיד הבחירות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ועליהם אות, או כינוי ואות ותו לא.";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"(בו) פקיד הבחירות יאשר לכל רשימת מועמדים דוגמת פתק אחד בלבד, לפי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(א) ו-(ב).</w:t>
                        </w:r>
                      </w:p>
                      <w:p w:rsidR="00D32336" w:rsidRPr="00877310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(ב2) צורת הפתק וההדפסה ייקבעו על ידי השר בתקנות."</w:t>
                        </w:r>
                      </w:p>
                    </w:tc>
                    <w:tc>
                      <w:tcPr>
                        <w:tcW w:w="916" w:type="pct"/>
                      </w:tcPr>
                      <w:p w:rsidR="00D32336" w:rsidRPr="00877310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ו5</w:t>
                        </w:r>
                      </w:p>
                    </w:tc>
                  </w:tr>
                  <w:tr w:rsidR="00D32336" w:rsidRPr="00877310">
                    <w:trPr>
                      <w:jc w:val="right"/>
                    </w:trPr>
                    <w:tc>
                      <w:tcPr>
                        <w:tcW w:w="4084" w:type="pct"/>
                        <w:gridSpan w:val="2"/>
                      </w:tcPr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61 לחוק העיקרי -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שמחמת מחלה או מום אינו מסוגל לבצע את הפעולות המעשיות בתא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לבדו, רשאי להביא אתו מלווה, שפרטיו יירשמו בפרוטוקול, כדי לעזור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בפעולת ההצבעה; ואולם המלווה -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יהיה מנהל או עובד בית אבות או מוסד אחר שבו שוהה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המצביע;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ילווה ביום הבחירות יותר משני בוחרים.";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"יכול לשמש להצבעה גם פתק ריק" יבוא "יכול בוחר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להצבעה גם בפתק ריק" ובמקום "שעליו מסומנים בכתב יד" יבוא "שעליו</w:t>
                        </w:r>
                      </w:p>
                      <w:p w:rsidR="00D32336" w:rsidRPr="00877310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מסומנים בכתב ידו של אותו בוחר".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D32336" w:rsidRPr="00877310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61</w:t>
                        </w:r>
                      </w:p>
                    </w:tc>
                  </w:tr>
                  <w:tr w:rsidR="00D32336" w:rsidRPr="00877310">
                    <w:trPr>
                      <w:jc w:val="right"/>
                    </w:trPr>
                    <w:tc>
                      <w:tcPr>
                        <w:tcW w:w="4084" w:type="pct"/>
                        <w:gridSpan w:val="2"/>
                      </w:tcPr>
                      <w:p w:rsidR="00D32336" w:rsidRPr="00877310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61 לחוק העיקרי יבוא:</w:t>
                        </w:r>
                      </w:p>
                    </w:tc>
                    <w:tc>
                      <w:tcPr>
                        <w:tcW w:w="916" w:type="pct"/>
                      </w:tcPr>
                      <w:p w:rsidR="00D32336" w:rsidRPr="00877310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61א</w:t>
                        </w: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3344" w:type="pct"/>
                      </w:tcPr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ו6א. (א) נוכח שר הפנים בערב יום הבחירות, או ביום הבחירות, כי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קיימות באזור קלפי מסוים נסיבות מיוחדות המונעות או העלולות למנוע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לדעתו את המהלך התקין של ההצבעה, רשאי הוא להורות על דחיית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פתיחת הקלפי, על הפסקת ההצבעה ועל חידושה וכן על הוספת זמן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להצבעה, ובלבד שלא תותר הצבעה כעבור יותר מ-24 שעות מהשעה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הנקובה בסעיף 55 לסגירת הקלפיות.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השר לפי סעיף זה יקבעו את הסידורים להבטחת קיום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באותו אזור קלפי, לרבות מקום הקלפי, הרכב ועדת הקלפי ובל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אחר המתחייב מן ההוראה העיקרית.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יודיע על ההוראות לבוחרים, ליושב ראש ועדת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הבחירות, לפקיד הבחירות ולוועדת הקלפי הנוגעים בדבר, במקום ובצורה</w:t>
                        </w:r>
                      </w:p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שימצא לנכון; ההוראות האמורות אינן טעונות פרסום ברשומות."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D32336" w:rsidRPr="00877310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מיוחדות</w:t>
                        </w:r>
                      </w:p>
                    </w:tc>
                    <w:tc>
                      <w:tcPr>
                        <w:tcW w:w="916" w:type="pct"/>
                      </w:tcPr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32336" w:rsidRPr="00877310">
                    <w:trPr>
                      <w:jc w:val="right"/>
                    </w:trPr>
                    <w:tc>
                      <w:tcPr>
                        <w:tcW w:w="4084" w:type="pct"/>
                        <w:gridSpan w:val="2"/>
                      </w:tcPr>
                      <w:p w:rsidR="00D32336" w:rsidRPr="00877310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63 לחוק העיקרי יבוא:</w:t>
                        </w:r>
                      </w:p>
                    </w:tc>
                    <w:tc>
                      <w:tcPr>
                        <w:tcW w:w="916" w:type="pct"/>
                      </w:tcPr>
                      <w:p w:rsidR="00D32336" w:rsidRPr="00877310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65</w:t>
                        </w: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3344" w:type="pct"/>
                      </w:tcPr>
                      <w:p w:rsidR="00D32336" w:rsidRPr="00877310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אלה יהיו קולות פסולים -</w:t>
                        </w:r>
                      </w:p>
                    </w:tc>
                    <w:tc>
                      <w:tcPr>
                        <w:tcW w:w="740" w:type="pct"/>
                      </w:tcPr>
                      <w:p w:rsidR="00D32336" w:rsidRPr="00877310" w:rsidRDefault="00D323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-קולות פסולים</w:t>
                        </w:r>
                      </w:p>
                    </w:tc>
                    <w:tc>
                      <w:tcPr>
                        <w:tcW w:w="916" w:type="pct"/>
                      </w:tcPr>
                      <w:p w:rsidR="00D32336" w:rsidRDefault="00D3233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32336" w:rsidRDefault="00D3233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81521" w:rsidRDefault="00781521">
      <w:pPr>
        <w:rPr>
          <w:rtl/>
        </w:rPr>
      </w:pPr>
      <w:r>
        <w:rPr>
          <w:rtl/>
        </w:rPr>
        <w:br w:type="page"/>
      </w:r>
    </w:p>
    <w:p w:rsidR="00781521" w:rsidRDefault="00000000">
      <w:pPr>
        <w:rPr>
          <w:rtl/>
        </w:rPr>
      </w:pPr>
      <w:r>
        <w:pict>
          <v:shape id="_x0000_s4877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8771" inset="0,0,0,0">
              <w:txbxContent>
                <w:p w:rsidR="00D32336" w:rsidRDefault="00D32336">
                  <w:r>
                    <w:rPr>
                      <w:rtl/>
                    </w:rPr>
                    <w:t>273                                         ספר החוקים 1676                  כ"ח בתמוז התשנ"ח 22.07.1998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72" o:spid="_x0000_s1036" type="#_x0000_t202" style="position:absolute;left:0;text-align:left;margin-left:332.9pt;margin-top:709.4pt;width:225.5pt;height:35.25pt;z-index:12;mso-position-horizontal-relative:page;mso-position-vertical-relative:page" stroked="f">
            <v:textbox style="mso-next-textbox:#_x0000_s48772" inset="0,0,0,0">
              <w:txbxContent>
                <w:p w:rsidR="00D32336" w:rsidRDefault="00D3233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8773" o:spid="_x0000_s1037" type="#_x0000_t202" style="position:absolute;left:0;text-align:left;margin-left:85.2pt;margin-top:60.35pt;width:476pt;height:639.55pt;z-index:11;mso-position-horizontal-relative:page;mso-position-vertical-relative:page" stroked="f">
            <v:textbox style="mso-next-textbox:#_x0000_s4877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1"/>
                    <w:gridCol w:w="5813"/>
                    <w:gridCol w:w="1459"/>
                  </w:tblGrid>
                  <w:tr w:rsidR="00D32336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9" w:type="pct"/>
                      </w:tcPr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פתק הצבעה הנמצא במעטפה שאינה נושאת סימון כאמור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50(ב) או במעטפה שלא סופקה בידי פקיד הבחירות;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פתק הצבעה הנמצא במעטפה שהוסף עליה סימן העלול לזהות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המצביע;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מעטפת הצבעה שנמצא בה דבר כלשהו זולת פתק ההצבעה;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מעטפת הצבעה של בוחר לפי פרק ח' אשר הגיעה לוועדת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אחרי היום החמישי שלאחר יום הבחירות;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מעטפת הצבעה לבחירת המועצה שנמצא בה פתק הצבעה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הרשות;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מעטפת הצבעה לבחירת המועצה שנמצאו בה פתק הצבעה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ופתק הצבעה לראש רשות - פסולים שני הקולות-,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מעטפת הצבעה שנמצאו בה יותר מפתק הצבעה אחד; אולם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היו במעטפת ההצבעה לא יותר משני פתקי הצבעה זהים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לרשימת מועמדים אחת, לא ייפסל הקול בשל כך, אך הפתק השני לא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 בחשבון;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פתק הצבעה שהוסף עליו סימן כלשהו העלול לזהות את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המצביע;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פתק ריק שאין עליו ולא כלום;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פתק שאין עליו אות או אותיות של רשימת מועמדים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שאושרה;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(וו) פתק ועליו רק כינוי הרשימה ואין עליו אות;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(א) פתק הצבעה שאינו מתאים להוראות סעיף ו5 או סעיף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61(ג);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נמצאו בכלל פתקי ההצבעה של רשימה אחת כמה פתקי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 בכתב יד אשר לא נפל בהם פסול מהפסילות האמורות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(1) עד (11), ואולם הוכח כי יותר מפתק הצבעה אחד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נכתב בכתב ידו של ארם אחד, ייחשב רק אחד מהפתקים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ככשר ויתר הפתקים בכתב ידו של אותו אדם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ייפסלו."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32336" w:rsidRPr="00781521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D32336" w:rsidRDefault="00D32336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15. בסעיף 64(א) לחוק העיקרי, אחרי "ותעביר מיד את הפרוטוקול לפקיד הבחירות" יבוא</w:t>
                        </w:r>
                      </w:p>
                      <w:p w:rsidR="00D32336" w:rsidRPr="00781521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למי שפקיד הבחירות מינה לכך".</w:t>
                        </w: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75א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אחרי סעיף 73 לחוק העיקרי יבוא.</w:t>
                        </w:r>
                      </w:p>
                    </w:tc>
                  </w:tr>
                  <w:tr w:rsidR="00D32336" w:rsidRPr="00781521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9" w:type="pct"/>
                      </w:tcPr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73א. (א) פסק בית המשפט, שלא בערעור כאמור בסעיף 73, כי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בכלל או באזור קלפי מסוים בטלות, יחולו הוראות אלה: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פסק בית המשפט שהבחירות בטלות בכלל יקוימו בחירות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חדשות בתוך 20 ו ימים מיום שפסק הדין היה לסופי, במועד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השר; עד לאחר הבחירות החדשות יתנהלו עניני הרשות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על ידי ועדה שימנה השר לאחר שניתן פסק דין סופי;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ועדה כזאת והיושב ראש שלה - כדין מועצה וראש רשות</w:t>
                        </w:r>
                      </w:p>
                      <w:p w:rsidR="00D32336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מקומית;</w:t>
                        </w:r>
                      </w:p>
                    </w:tc>
                    <w:tc>
                      <w:tcPr>
                        <w:tcW w:w="843" w:type="pct"/>
                      </w:tcPr>
                      <w:p w:rsidR="00D32336" w:rsidRPr="00781521" w:rsidRDefault="00D323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-ביטול בחירות</w:t>
                        </w:r>
                      </w:p>
                    </w:tc>
                  </w:tr>
                </w:tbl>
                <w:p w:rsidR="00D32336" w:rsidRDefault="00D3233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B58DF" w:rsidRDefault="005B58DF">
      <w:pPr>
        <w:rPr>
          <w:rtl/>
        </w:rPr>
      </w:pPr>
      <w:r>
        <w:rPr>
          <w:rtl/>
        </w:rPr>
        <w:br w:type="page"/>
      </w:r>
    </w:p>
    <w:p w:rsidR="005B58DF" w:rsidRDefault="00000000">
      <w:pPr>
        <w:rPr>
          <w:rtl/>
        </w:rPr>
      </w:pPr>
      <w:r>
        <w:pict>
          <v:shape id="_x0000_s4877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8774" inset="0,0,0,0">
              <w:txbxContent>
                <w:p w:rsidR="00D32336" w:rsidRDefault="00D32336">
                  <w:r>
                    <w:rPr>
                      <w:rtl/>
                    </w:rPr>
                    <w:t>274                                         ספר החוקים 1676                  כ"ח בתמוז התשנ"ח 22.07.1998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75" o:spid="_x0000_s1039" type="#_x0000_t202" style="position:absolute;left:0;text-align:left;margin-left:85.2pt;margin-top:720.9pt;width:213.65pt;height:32.65pt;z-index:15;mso-position-horizontal-relative:page;mso-position-vertical-relative:page" stroked="f">
            <v:textbox style="mso-next-textbox:#_x0000_s48775" inset="0,0,0,0">
              <w:txbxContent>
                <w:p w:rsidR="00D32336" w:rsidRDefault="00D3233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8776" o:spid="_x0000_s1040" type="#_x0000_t202" style="position:absolute;left:0;text-align:left;margin-left:84.4pt;margin-top:63.15pt;width:468.25pt;height:652.6pt;z-index:14;mso-position-horizontal-relative:page;mso-position-vertical-relative:page" stroked="f">
            <v:textbox style="mso-next-textbox:#_x0000_s4877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7"/>
                    <w:gridCol w:w="1214"/>
                    <w:gridCol w:w="1493"/>
                  </w:tblGrid>
                  <w:tr w:rsidR="00D32336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 בית משפט שהבחירות באזור קלפי מסוים בטלות,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סעיף 73(ד);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פנקס הבוחרים אשר ישמש בבחירות לפי סעיף זה יהיה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 התקף בעת הבחירות החדשות;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פקיד הבחירות יפרסם ברשומות הודעה על תוצאות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החדשות.''</w:t>
                        </w:r>
                      </w:p>
                    </w:tc>
                    <w:tc>
                      <w:tcPr>
                        <w:tcW w:w="713" w:type="pct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7" w:type="pct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אחרי סעיף ו8(ב) לחוק העיקרי יבוא:</w:t>
                        </w:r>
                      </w:p>
                    </w:tc>
                    <w:tc>
                      <w:tcPr>
                        <w:tcW w:w="877" w:type="pct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81</w:t>
                        </w: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''(ג) על אף האמור בסעיפים קטנים (א) ו-(ב) רשאי שר הפנים. בהתייעצות עם שר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לתת הוראות בדבר הזיהוי של חיילים הנמצאים באזורים שקבע לענין זה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כאמור ובדבר האמצעי שיעיד כי החייל הצביע; קביעת האזורים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וההוראות האמורות יובאו לידיעת הנוגעים בדבר כפי שימצא שר הפנים לנכון,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כאמור; הן אינן טעונות פרסום ברשומות."</w:t>
                        </w:r>
                      </w:p>
                    </w:tc>
                    <w:tc>
                      <w:tcPr>
                        <w:tcW w:w="877" w:type="pct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אחרי סעיף 84 לחוק העיקרי יבוא:</w:t>
                        </w:r>
                      </w:p>
                    </w:tc>
                    <w:tc>
                      <w:tcPr>
                        <w:tcW w:w="877" w:type="pct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84א</w:t>
                        </w: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84א. שר הפנים, בהתייעצות עם שר הבטחון, רשאי לתת הוראות בכל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לסדרי הצבעתם של: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שנמצאים ביום הבחירות באזורים שנקבעו לענין פסקה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על ידי שר הפנים, בהתייעצות כאמור, בתוך השטחים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המוחזקים על ידי צבא הגנה לישראל, והם עובדי צבא הגנה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המועסקים באותם אזורים;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עובדים אחרים הנמצאים ביום הבחירות באזורים שנקבעו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פסקה זו על ידי שר הפנים, בהתייעצות כאמור, מתוך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השטחים המוחזקים על ידי צבא הגנה לישראל;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היראות אלה יובאו לידיעת הנוגעים בדבר כפי שימצא לנכון שר הפנים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כאמור; הן אינן טעונות פרסום ברשומות.''</w:t>
                        </w:r>
                      </w:p>
                    </w:tc>
                    <w:tc>
                      <w:tcPr>
                        <w:tcW w:w="713" w:type="pct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-הצבעת עובדים</w:t>
                        </w:r>
                      </w:p>
                      <w:p w:rsidR="00D32336" w:rsidRPr="005B58DF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מסוימים</w:t>
                        </w:r>
                      </w:p>
                    </w:tc>
                    <w:tc>
                      <w:tcPr>
                        <w:tcW w:w="877" w:type="pct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93(4) לחוק העיקרי, במקום "פחות מ-25 מטר ממנו'' יבוא ''פחות מ-25 מטרים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ממקום הקלפי או מהקיר החיצוני או הגדר החיצונית של המבנה שבו נמצא מקום הקלפי,</w:t>
                        </w:r>
                      </w:p>
                      <w:p w:rsidR="00D32336" w:rsidRPr="005B58DF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הרחוק יותר''.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93</w:t>
                        </w: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4123" w:type="pct"/>
                        <w:gridSpan w:val="2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במקום סעיף 96 לחוק העיקרי יבוא:</w:t>
                        </w:r>
                      </w:p>
                    </w:tc>
                    <w:tc>
                      <w:tcPr>
                        <w:tcW w:w="877" w:type="pct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96</w:t>
                        </w: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96. כל המעוניין זכאי לעיין בנוכחות פקיד הבחירות במסמכים הנוגעים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לבחירות וכן זכאי לקבל, תמורת תשלום, צילומים מאותם מסמכים.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D32336" w:rsidRPr="005B58DF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-עיון במסמכים</w:t>
                        </w:r>
                      </w:p>
                    </w:tc>
                    <w:tc>
                      <w:tcPr>
                        <w:tcW w:w="877" w:type="pct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32336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96א. (א) עיון בפתקי הצבעה לא יורשה אלא בצו של בית המשפט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המחוזי.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כאמור בסעיף קטן (א) יינתן על יסוד בקשה, הנתמכת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בתצהיר, כאמור בסעיף קטן (ג), של אדם המעוניין בהגשת ערעור על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הבחירות או בהגשת תביעה פלילית בקשר לבחירות.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בתצהיר יפרט המבקש -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בפתקי הצבעה של אילו רשימות מועמדים הוא רוצה</w:t>
                        </w:r>
                      </w:p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ובאילו קלפיות;</w:t>
                        </w:r>
                      </w:p>
                    </w:tc>
                    <w:tc>
                      <w:tcPr>
                        <w:tcW w:w="713" w:type="pct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בפתקי</w:t>
                        </w:r>
                      </w:p>
                      <w:p w:rsidR="00D32336" w:rsidRPr="005B58DF" w:rsidRDefault="00D323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</w:t>
                        </w:r>
                      </w:p>
                    </w:tc>
                    <w:tc>
                      <w:tcPr>
                        <w:tcW w:w="877" w:type="pct"/>
                      </w:tcPr>
                      <w:p w:rsidR="00D32336" w:rsidRDefault="00D3233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32336" w:rsidRDefault="00D3233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B37E2" w:rsidRDefault="001B37E2">
      <w:pPr>
        <w:rPr>
          <w:rtl/>
        </w:rPr>
      </w:pPr>
      <w:r>
        <w:rPr>
          <w:rtl/>
        </w:rPr>
        <w:br w:type="page"/>
      </w:r>
    </w:p>
    <w:p w:rsidR="001B37E2" w:rsidRDefault="00000000">
      <w:pPr>
        <w:rPr>
          <w:rtl/>
        </w:rPr>
      </w:pPr>
      <w:r>
        <w:pict>
          <v:shape id="_x0000_s4877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8777" inset="0,0,0,0">
              <w:txbxContent>
                <w:p w:rsidR="00D32336" w:rsidRDefault="00D32336">
                  <w:r>
                    <w:rPr>
                      <w:rtl/>
                    </w:rPr>
                    <w:t>275                                         ספר החוקים 1676                  כ"ח בתמוז התשנ"ח 22.07.1998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78" o:spid="_x0000_s1042" type="#_x0000_t202" style="position:absolute;left:0;text-align:left;margin-left:346.15pt;margin-top:671.65pt;width:209.3pt;height:62.75pt;z-index:18;mso-position-horizontal-relative:page;mso-position-vertical-relative:page" stroked="f">
            <v:textbox style="mso-next-textbox:#_x0000_s48778" inset="0,0,0,0">
              <w:txbxContent>
                <w:p w:rsidR="00D32336" w:rsidRDefault="00D32336">
                  <w:pPr>
                    <w:pStyle w:val="OCRStyle6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9, עמ' 256.</w:t>
                  </w:r>
                </w:p>
                <w:p w:rsidR="00D32336" w:rsidRPr="001B37E2" w:rsidRDefault="00D32336">
                  <w:pPr>
                    <w:pStyle w:val="OCRStyle6"/>
                    <w:ind w:left="212"/>
                  </w:pPr>
                  <w:r>
                    <w:rPr>
                      <w:rtl/>
                    </w:rPr>
                    <w:t>3 ס''ח התשל-ה, עמ' 211; התשנ"ח, עמ' .249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79" o:spid="_x0000_s1043" type="#_x0000_t202" style="position:absolute;left:0;text-align:left;margin-left:79.45pt;margin-top:58.65pt;width:478.55pt;height:608.65pt;z-index:17;mso-position-horizontal-relative:page;mso-position-vertical-relative:page" stroked="f">
            <v:textbox style="mso-next-textbox:#_x0000_s4877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6"/>
                    <w:gridCol w:w="7104"/>
                  </w:tblGrid>
                  <w:tr w:rsidR="00D32336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3" w:type="pct"/>
                      </w:tcPr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מהם הליקויים אשר לדעתו נפלו בפתקי ההצבעה שבהם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מבקש לעיין והיקף הליקויים;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מהן הראיות למידע שבידו על הליקויים לכאורה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והיקפם.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ייתן צו לעיון בפתקים אם מצא שקיימות ראיות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לכאורה לליקוי כנטען בתצהיר וכי היקפו של ליקוי זה היה עלול להשפיע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חלוקת המנדטים.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בצו כאמור יקבע בית המשפט בפתקים של אילו רשימות ואילו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קלפיות המבקש זכאי לעיין."</w:t>
                        </w:r>
                      </w:p>
                    </w:tc>
                  </w:tr>
                  <w:tr w:rsidR="00D32336" w:rsidRPr="001B37E2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D32336" w:rsidRPr="001B37E2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100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100 לחוק העיקרי, בסופו יבוא "וכן בהתייעצות עם השר לבטחון הפנים, בכל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הנוגע לשמירת הסדר ולמניעת הפרעה לבוחרים, פגיעה בהליכי הצבעה תקינים</w:t>
                        </w:r>
                      </w:p>
                      <w:p w:rsidR="00D32336" w:rsidRPr="001B37E2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ושיבוש הליכי הבחירות, במבנה שבו נמצא מקום קלפי".</w:t>
                        </w:r>
                      </w:p>
                    </w:tc>
                  </w:tr>
                  <w:tr w:rsidR="00D32336" w:rsidRPr="001B37E2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</w:t>
                        </w:r>
                      </w:p>
                      <w:p w:rsidR="00D32336" w:rsidRPr="001B37E2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- מס' 25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D32336" w:rsidRPr="001B37E2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בפקודת המועצות המקומיות/ בסעיף 9, המילים "למועצה מקומית" - יימחקו.</w:t>
                        </w:r>
                      </w:p>
                    </w:tc>
                  </w:tr>
                  <w:tr w:rsidR="00D32336" w:rsidRPr="001B37E2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(בחירת ראש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וסגניו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וכהונתם) -</w:t>
                        </w:r>
                      </w:p>
                      <w:p w:rsidR="00D32336" w:rsidRPr="001B37E2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17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בחוק הרשויות המקומיות (בחירת ראש הרשות וסגניו וכהונתם), התשל"ה-1975 3 -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5, אחרי סעיף קטן (ב) יבוא: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הצעת מועמד בידי קבוצת בוחרים ולא צוינו בה בא-כוח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המגישים וממלא מקומו, יראו את המגיש הראשון ברשימה כבא-כוח המגישים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המגיש השני ברשימה כממלא מקומו.";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בסעיף 7(ב)(1), אחרי "45" יבוא "45", במקום "ו6)ב( ו-(ג) יבוא "ו6)ב(, ו6א",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"63" יבוא "63(1) עד (4) ו-(7) עד (9)" ובמקום "ו-73" יבוא "73 ו-73א";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7, במקום סעיף קטן (ג) יבוא: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נוסף על הוראות סעיף קטן (ב), יחולו על פתק ההצבעה לבחירות ראש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הוראות אלה: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הפתק יהיה בצבע שונה מפתק ההצבעה למועצה; צבעו וצורתו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בתקנות-,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הפתק יישא את שם המועמד בדפוס, בעברית או בעברית ובערבית,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 לא, לפי דוגמה שאישר פקיד הבחירות;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פקיד הבחירות יאשר לכל מועמד דוגמת פתק אחד בלבד הנושא את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המועמד בדפוס בעברית, ואם נתבקש, גם דוגמת פתק אחד בלבד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הנושא את שם המועמד בדפוס בעברית ובערבית;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פתק מודפס יכול בוחר להשתמש להצבעה גם בפתק ריק,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שצבעו וצורתו נקבעו בתקנות, ועליו ירשום הבוחר, בכתב ידו, בעברית או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בערבית את השם הפרטי של המועמד ושם משפחתו בצורה המאפשרת</w:t>
                        </w:r>
                      </w:p>
                      <w:p w:rsidR="00D32336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לזהותו בוודאות, ותו לא; כל בוחר רשאי לקבל מוועדת הקלפי פתק</w:t>
                        </w:r>
                      </w:p>
                      <w:p w:rsidR="00D32336" w:rsidRPr="001B37E2" w:rsidRDefault="00D323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ריק;</w:t>
                        </w:r>
                      </w:p>
                    </w:tc>
                  </w:tr>
                </w:tbl>
                <w:p w:rsidR="00D32336" w:rsidRDefault="00D3233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D32336" w:rsidRDefault="00D32336">
      <w:pPr>
        <w:rPr>
          <w:rtl/>
        </w:rPr>
      </w:pPr>
      <w:r>
        <w:rPr>
          <w:rtl/>
        </w:rPr>
        <w:br w:type="page"/>
      </w:r>
    </w:p>
    <w:p w:rsidR="00D32336" w:rsidRDefault="00000000">
      <w:pPr>
        <w:rPr>
          <w:rtl/>
        </w:rPr>
      </w:pPr>
      <w:r>
        <w:pict>
          <v:shape id="_x0000_s48780" o:spid="_x0000_s1044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48780" inset="0,0,0,0">
              <w:txbxContent>
                <w:p w:rsidR="00D32336" w:rsidRDefault="00D32336">
                  <w:r>
                    <w:rPr>
                      <w:rtl/>
                    </w:rPr>
                    <w:t>276                                         ספר החוקים 1676                  כ"ח בתמוז התשנ"ח 22.07.1998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81" o:spid="_x0000_s1045" type="#_x0000_t202" style="position:absolute;left:0;text-align:left;margin-left:96.55pt;margin-top:693.9pt;width:215.25pt;height:57.6pt;z-index:25;mso-position-horizontal-relative:page;mso-position-vertical-relative:page" stroked="f">
            <v:textbox style="mso-next-textbox:#_x0000_s48781" inset="0,0,0,0">
              <w:txbxContent>
                <w:p w:rsidR="00D32336" w:rsidRDefault="00D3233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8782" o:spid="_x0000_s1046" type="#_x0000_t202" style="position:absolute;left:0;text-align:left;margin-left:128.45pt;margin-top:370.95pt;width:78.4pt;height:31.9pt;z-index:24;mso-position-horizontal-relative:page;mso-position-vertical-relative:page" stroked="f">
            <v:textbox style="mso-next-textbox:#_x0000_s48782" inset="0,0,0,0">
              <w:txbxContent>
                <w:p w:rsidR="00D32336" w:rsidRDefault="00D32336">
                  <w:pPr>
                    <w:pStyle w:val="OCRStyle7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D32336" w:rsidRDefault="00D32336">
                  <w:pPr>
                    <w:pStyle w:val="OCRStyle7"/>
                    <w:ind w:left="28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83" o:spid="_x0000_s1047" type="#_x0000_t202" style="position:absolute;left:0;text-align:left;margin-left:229.2pt;margin-top:402.25pt;width:87.9pt;height:35.85pt;z-index:23;mso-position-horizontal-relative:page;mso-position-vertical-relative:page" stroked="f">
            <v:textbox style="mso-next-textbox:#_x0000_s48783" inset="0,0,0,0">
              <w:txbxContent>
                <w:p w:rsidR="00D32336" w:rsidRDefault="00D32336">
                  <w:pPr>
                    <w:pStyle w:val="OCRStyle7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32336" w:rsidRDefault="00D32336">
                  <w:pPr>
                    <w:pStyle w:val="OCRStyle7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84" o:spid="_x0000_s1048" type="#_x0000_t202" style="position:absolute;left:0;text-align:left;margin-left:316.15pt;margin-top:373.55pt;width:75.85pt;height:28.5pt;z-index:22;mso-position-horizontal-relative:page;mso-position-vertical-relative:page" stroked="f">
            <v:textbox style="mso-next-textbox:#_x0000_s48784" inset="0,0,0,0">
              <w:txbxContent>
                <w:p w:rsidR="00D32336" w:rsidRDefault="00D32336">
                  <w:pPr>
                    <w:pStyle w:val="OCRStyle7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32336" w:rsidRDefault="00D32336">
                  <w:pPr>
                    <w:pStyle w:val="OCRStyle7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85" o:spid="_x0000_s1049" type="#_x0000_t202" style="position:absolute;left:0;text-align:left;margin-left:402.25pt;margin-top:400.25pt;width:61.2pt;height:29.3pt;z-index:21;mso-position-horizontal-relative:page;mso-position-vertical-relative:page" stroked="f">
            <v:textbox style="mso-next-textbox:#_x0000_s48785" inset="0,0,0,0">
              <w:txbxContent>
                <w:p w:rsidR="00D32336" w:rsidRDefault="00D32336">
                  <w:pPr>
                    <w:pStyle w:val="OCRStyle7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32336" w:rsidRDefault="00D32336">
                  <w:pPr>
                    <w:pStyle w:val="OCRStyle7"/>
                    <w:ind w:left="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86" o:spid="_x0000_s1050" type="#_x0000_t202" style="position:absolute;left:0;text-align:left;margin-left:94.95pt;margin-top:55.95pt;width:367.5pt;height:308.1pt;z-index:20;mso-position-horizontal-relative:page;mso-position-vertical-relative:page" stroked="f">
            <v:textbox style="mso-next-textbox:#_x0000_s48786" inset="0,0,0,0">
              <w:txbxContent>
                <w:p w:rsidR="00D32336" w:rsidRDefault="00D32336">
                  <w:pPr>
                    <w:pStyle w:val="OCRStyle7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(5) פתק שאין עליו שם של מועמד כפי שאישר פקיד הבחירות - הקול</w:t>
                  </w:r>
                </w:p>
                <w:p w:rsidR="00D32336" w:rsidRDefault="00D32336">
                  <w:pPr>
                    <w:pStyle w:val="OCRStyle7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פסול;</w:t>
                  </w:r>
                </w:p>
                <w:p w:rsidR="00D32336" w:rsidRDefault="00D32336">
                  <w:pPr>
                    <w:pStyle w:val="OCRStyle7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(6) פתק בכתב יד שעליו שם מועמד בשפה שאינה עברית או ערבית -</w:t>
                  </w:r>
                </w:p>
                <w:p w:rsidR="00D32336" w:rsidRDefault="00D32336">
                  <w:pPr>
                    <w:pStyle w:val="OCRStyle7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הקול פסול;</w:t>
                  </w:r>
                </w:p>
                <w:p w:rsidR="00D32336" w:rsidRDefault="00D32336">
                  <w:pPr>
                    <w:pStyle w:val="OCRStyle7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(7) פתק בכתב יד שלא ניתן להבין ממנו את שם המועמד או שלא ניתן</w:t>
                  </w:r>
                </w:p>
                <w:p w:rsidR="00D32336" w:rsidRDefault="00D32336">
                  <w:pPr>
                    <w:pStyle w:val="OCRStyle7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להבין לאיזה מועמד ניתן הפתק - הקול פסול;</w:t>
                  </w:r>
                </w:p>
                <w:p w:rsidR="00D32336" w:rsidRDefault="00D32336">
                  <w:pPr>
                    <w:pStyle w:val="OCRStyle7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(8) נמצא במעטפת הצבעה לבחירת ראש הרשות פתק הצבעה למועצה</w:t>
                  </w:r>
                </w:p>
                <w:p w:rsidR="00D32336" w:rsidRDefault="00D32336">
                  <w:pPr>
                    <w:pStyle w:val="OCRStyle7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- הקול פסול;</w:t>
                  </w:r>
                </w:p>
                <w:p w:rsidR="00D32336" w:rsidRDefault="00D32336">
                  <w:pPr>
                    <w:pStyle w:val="OCRStyle7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(9) נמצאו במעטפת הצבעה לבחירת ראש הרשות פתק הצבעה לראש</w:t>
                  </w:r>
                </w:p>
                <w:p w:rsidR="00D32336" w:rsidRDefault="00D32336">
                  <w:pPr>
                    <w:pStyle w:val="OCRStyle7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הרשות ופתק הצבעה למועצה - פסולים שני הקולות;</w:t>
                  </w:r>
                </w:p>
                <w:p w:rsidR="00D32336" w:rsidRDefault="00D32336">
                  <w:pPr>
                    <w:pStyle w:val="OCRStyle7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(10) פתק הצבעה שאינו מתאים להוראות סעיף זה - הקול פסול;</w:t>
                  </w:r>
                </w:p>
                <w:p w:rsidR="00D32336" w:rsidRDefault="00D32336">
                  <w:pPr>
                    <w:pStyle w:val="OCRStyle7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(11) נמצאו בכלל פתקי ההצבעה של מועמד אחד מספר פתקי הצבעה</w:t>
                  </w:r>
                </w:p>
                <w:p w:rsidR="00D32336" w:rsidRDefault="00D32336">
                  <w:pPr>
                    <w:pStyle w:val="OCRStyle7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בכתב יד אשר לא נפל בהם פסול מהפסילות האמורות בסעיף קטן (ב)</w:t>
                  </w:r>
                </w:p>
                <w:p w:rsidR="00D32336" w:rsidRDefault="00D32336">
                  <w:pPr>
                    <w:pStyle w:val="OCRStyle7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ובפסקאות (ו) עד (00, ואולם הוכח כי יותר מפתק הצבעה אחד כאמור</w:t>
                  </w:r>
                </w:p>
                <w:p w:rsidR="00D32336" w:rsidRDefault="00D32336">
                  <w:pPr>
                    <w:pStyle w:val="OCRStyle7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נכתב בכתב ידו של אדם אחד, ייחשב רק אחד מהפתקים האמורים ככשר</w:t>
                  </w:r>
                </w:p>
                <w:p w:rsidR="00D32336" w:rsidRDefault="00D32336">
                  <w:pPr>
                    <w:pStyle w:val="OCRStyle7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ויתר הפתקים בכתב יד של אותו אדם ייפסלו.";</w:t>
                  </w:r>
                </w:p>
                <w:p w:rsidR="00D32336" w:rsidRDefault="00D32336">
                  <w:pPr>
                    <w:pStyle w:val="OCRStyle7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(4) בסעיף 33, בסופו יבוא "וכן בהתייעצות עם השר לבטחון הפנים בכל ענין הנוגע</w:t>
                  </w:r>
                </w:p>
                <w:p w:rsidR="00D32336" w:rsidRDefault="00D32336">
                  <w:pPr>
                    <w:pStyle w:val="OCRStyle7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לשמירת הסדר ולמניעת הפרעה לבוחרים, פגיעה בהליכי הצבעה תקינים ושיבוש</w:t>
                  </w:r>
                </w:p>
                <w:p w:rsidR="00D32336" w:rsidRDefault="00D32336">
                  <w:pPr>
                    <w:pStyle w:val="OCRStyle7"/>
                    <w:ind w:left="364"/>
                  </w:pPr>
                  <w:r>
                    <w:rPr>
                      <w:rtl/>
                    </w:rPr>
                    <w:t>הליכי הבחירות, במבנה שבו נמצא מקום קלפי".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56E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E1F6B8-06EC-4C05-8147-36D7093D8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56E8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B106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7731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8152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B58D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1B37E2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D3233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2008-04-07T10:49:00Z</dcterms:created>
  <dcterms:modified xsi:type="dcterms:W3CDTF">2008-04-07T10:49:00Z</dcterms:modified>
</cp:coreProperties>
</file>