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60A1" w:rsidRDefault="00AE60A1">
      <w:pPr>
        <w:rPr>
          <w:rtl/>
        </w:rPr>
      </w:pPr>
    </w:p>
    <w:p w:rsidR="00AE60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8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867" inset="0,0,0,0">
              <w:txbxContent>
                <w:p w:rsidR="00102983" w:rsidRDefault="00102983">
                  <w:r>
                    <w:rPr>
                      <w:rtl/>
                    </w:rPr>
                    <w:t>298                                         ספר החוקים 1679                     ז' באב התשנ"ח 30.07.1998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68" o:spid="_x0000_s1026" type="#_x0000_t202" style="position:absolute;left:0;text-align:left;margin-left:77.65pt;margin-top:641.4pt;width:399.55pt;height:65.55pt;z-index:3;mso-position-horizontal-relative:page;mso-position-vertical-relative:page" stroked="f">
            <v:textbox style="mso-next-textbox:#_x0000_s48868" inset="0,0,0,0">
              <w:txbxContent>
                <w:p w:rsidR="00102983" w:rsidRDefault="00102983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כ"ו בתמוז התשנ'ח (20 ביולי 1998); הצעת החוק ודברי ההסבר פורסמו בהצעות חוק</w:t>
                  </w:r>
                </w:p>
                <w:p w:rsidR="00102983" w:rsidRDefault="00102983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0ו27, מיום כ"ה באדר התשנ"ח (23 במרס 0998, עמ' 340 בהצעות חוק 2566, מיום ר בטבת התשנ"ז</w:t>
                  </w:r>
                </w:p>
                <w:p w:rsidR="00102983" w:rsidRDefault="00102983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(16 בדצמבר 1996), עמ' .87</w:t>
                  </w:r>
                </w:p>
                <w:p w:rsidR="00102983" w:rsidRPr="00AE60A1" w:rsidRDefault="00102983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1 ס"ח התשמ"א, עמ' 248; התשנ"ח, עמ' 182.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69" o:spid="_x0000_s1027" type="#_x0000_t202" style="position:absolute;left:0;text-align:left;margin-left:80.05pt;margin-top:93.55pt;width:469.25pt;height:544.9pt;z-index:2;mso-position-horizontal-relative:page;mso-position-vertical-relative:page" stroked="f">
            <v:textbox style="mso-next-textbox:#_x0000_s4886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6"/>
                    <w:gridCol w:w="1318"/>
                    <w:gridCol w:w="1191"/>
                  </w:tblGrid>
                  <w:tr w:rsidR="00102983" w:rsidRPr="00AE60A1">
                    <w:trPr>
                      <w:jc w:val="right"/>
                    </w:trPr>
                    <w:tc>
                      <w:tcPr>
                        <w:tcW w:w="4302" w:type="pct"/>
                        <w:gridSpan w:val="2"/>
                      </w:tcPr>
                      <w:p w:rsidR="00102983" w:rsidRDefault="0010298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הגנת הצרכן. התשמ"א-1981 1 (להלן - החוק העיקרי), במקום סעיף 4וג לחוק</w:t>
                        </w:r>
                      </w:p>
                      <w:p w:rsidR="00102983" w:rsidRPr="00AE60A1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יבוא:</w:t>
                        </w:r>
                      </w:p>
                    </w:tc>
                    <w:tc>
                      <w:tcPr>
                        <w:tcW w:w="698" w:type="pct"/>
                        <w:vMerge w:val="restart"/>
                      </w:tcPr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14ג והוספת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14</w:t>
                        </w:r>
                      </w:p>
                      <w:p w:rsidR="00102983" w:rsidRPr="00AE60A1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ו-14ה</w:t>
                        </w:r>
                      </w:p>
                    </w:tc>
                  </w:tr>
                  <w:tr w:rsidR="00102983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1ג. (א) בשיווק מרחוק חייב העוסק לגלות לצרכן פרטים אלה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לפחות: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השם והכתובת של העוסק בארץ ובחוץ לארץ;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התכונות העיקריות של הנכס או של השירות;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מחיר הנכס או השירות ותנאי התשלום האפשריים;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מועד ודרך הספקת הנכס או השירות;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התקופה שבה ההצעה תהיה בתוקף;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פרטים בדבר אחריות לנכס;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פרטים בדבר זכות הצרכן לבטל את החוזה בהתאם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קטן (ג).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בעסקת מכר מרחוק יספק העוסק לצרכן בכתב. בעברית או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בשפה שבה נעשתה הפניה לשיווק, לא יאוחר ממועד הספקת הנכס או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מסמך הכולל פרטים אלה: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הפרטים האמורים בסעיף קטן (א) (0) ו-(2);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מחיר הנכס או השירות ותנאי התשלום החלים על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האופן שבו יכול הצרכן לממש את זכותו לבטל את העסקה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קטן (ג);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שם היצרן וארץ ייצור הנכס;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מידע בדבר האחריות לנכס או לשירות;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תנאים נוספים החלים על העסקה.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בעסקת מכר מרחוק רשאי הצרכן לבטל בכתב את העסקה -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בנכס - מיום עשיית העסקה וער ארבעה עשר ימים מיום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הנכס או מיום קבלת המסמך המכיל את הפרטים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(ב), לפי המאוחר מביניהם;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בשירות - בתוך ארבעה עשר ימים מיום עשיית העסקה,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שביטול כאמור ייעשה לפחות שני ימים, שאינם ימי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מנוחה, קודם למועד שבו אמור השירות להינתן.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לא יחולו על עסקת מכר מרחוק של -</w:t>
                        </w:r>
                      </w:p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טובין פסידים;</w:t>
                        </w:r>
                      </w:p>
                    </w:tc>
                    <w:tc>
                      <w:tcPr>
                        <w:tcW w:w="772" w:type="pct"/>
                      </w:tcPr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"עסקת מכר</w:t>
                        </w:r>
                      </w:p>
                      <w:p w:rsidR="00102983" w:rsidRPr="00AE60A1" w:rsidRDefault="001029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מרחוק</w:t>
                        </w:r>
                      </w:p>
                    </w:tc>
                    <w:tc>
                      <w:tcPr>
                        <w:tcW w:w="698" w:type="pct"/>
                        <w:vMerge/>
                      </w:tcPr>
                      <w:p w:rsidR="00102983" w:rsidRDefault="001029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02983" w:rsidRDefault="001029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870" o:spid="_x0000_s1028" type="#_x0000_t202" style="position:absolute;left:0;text-align:left;margin-left:145.55pt;margin-top:67.4pt;width:280.15pt;height:24.55pt;z-index:1;mso-position-horizontal-relative:page;mso-position-vertical-relative:page" stroked="f">
            <v:textbox style="mso-next-textbox:#_x0000_s48870" inset="0,0,0,0">
              <w:txbxContent>
                <w:p w:rsidR="00102983" w:rsidRPr="00AE60A1" w:rsidRDefault="00102983">
                  <w:pPr>
                    <w:pStyle w:val="OCRStyle1"/>
                    <w:ind w:left="40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הגנת הצרכן (תיקון מס' 7), התשנ"ח-1998*</w:t>
                  </w:r>
                </w:p>
              </w:txbxContent>
            </v:textbox>
            <w10:wrap anchorx="page" anchory="page"/>
          </v:shape>
        </w:pict>
      </w:r>
    </w:p>
    <w:p w:rsidR="00F01A31" w:rsidRDefault="00F01A31">
      <w:pPr>
        <w:rPr>
          <w:rtl/>
        </w:rPr>
      </w:pPr>
      <w:r>
        <w:rPr>
          <w:rtl/>
        </w:rPr>
        <w:br w:type="page"/>
      </w:r>
    </w:p>
    <w:p w:rsidR="00F01A31" w:rsidRDefault="00000000">
      <w:pPr>
        <w:rPr>
          <w:rtl/>
        </w:rPr>
      </w:pPr>
      <w:r>
        <w:pict>
          <v:shape id="_x0000_s4887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871" inset="0,0,0,0">
              <w:txbxContent>
                <w:p w:rsidR="00102983" w:rsidRDefault="00102983">
                  <w:r>
                    <w:rPr>
                      <w:rtl/>
                    </w:rPr>
                    <w:t>299                                         ספר החוקים 1679                     ז' באב התשנ"ח 30.07.1998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72" o:spid="_x0000_s1030" type="#_x0000_t202" style="position:absolute;left:0;text-align:left;margin-left:350.5pt;margin-top:678.25pt;width:199pt;height:71.5pt;z-index:6;mso-position-horizontal-relative:page;mso-position-vertical-relative:page" stroked="f">
            <v:textbox style="mso-next-textbox:#_x0000_s48872" inset="0,0,0,0">
              <w:txbxContent>
                <w:p w:rsidR="00102983" w:rsidRPr="00F01A31" w:rsidRDefault="00102983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2 ס"ח התשנ''ה, עכר 566.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73" o:spid="_x0000_s1031" type="#_x0000_t202" style="position:absolute;left:0;text-align:left;margin-left:140.6pt;margin-top:69.6pt;width:414pt;height:603.5pt;z-index:5;mso-position-horizontal-relative:page;mso-position-vertical-relative:page" stroked="f">
            <v:textbox style="mso-next-textbox:#_x0000_s48873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41"/>
                    <w:gridCol w:w="1286"/>
                  </w:tblGrid>
                  <w:tr w:rsidR="00102983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שירותי הארחה, נסיעה, חופש או בילוי, אם המועד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למתן השירות חל בתוך שבעה ימים, שאינם ימי מנוחה,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עשיית העסקה;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מידע כהגדרתו בחוק המחשבים, התשנ'ה-1995 2;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טובין שיוצרו במיוחד בעבור הצרכן בעקבות העסקה;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טובין הניתנים להקלטה, לשעתוק או לשכפול, שהצרכן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פתח את אריזתם המקורית.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השר, באישור ועדת הכלכלה של הכנסת, רשאי לקבוע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של מכר מרחוק, שאינן מנויות בסעיף קטן (ד), שהוראות סעיף זה,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בולן או חלקן, לא יחולו עליהן.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 -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הנכס" - מחירו הכולל של הנכס או של השירות, לרבות דמי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ההובלה וכן כל תוספת או הוצאה אחרות שיחולו על הצרכן;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"עסקת מכר מרחוק" - התקשרות בעסקה של מכר נכס או של מתן שירות,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ההתקשרות נעשית בעקבות שיווק מרחוק, ללא נוכחות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 של הצדדים לעסקה;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"שיווק מרחוק" - פניה של עוסק לצרכן באמצעות דואר, טלפון, רדיו,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טלויזיה, תקשורת אלקטרונית מכל סוג שהוא, פקסימיליה, פרסום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קטלוגים או מודעות, או באמצעי כיוצא באלה, במטרה להתקשר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בעסקה שלא בנוכחות משותפת של הצדדים, אלא באחד האמצעים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02983" w:rsidRPr="00F01A31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14ד. לענין הוראות סעיף 4וא(ג) ו-4וג(ג), ביטול בכתב יכול שייעשה גם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פקסימיליה או תקשורת אלקטרונית.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4וה. (א) ביטל צרכן חוזה לפי סעיפים 14א(ג) או 4וג(ג) עקב פגם בנכס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החוזה או העסקה, או עקב אי התאמה בין הנכס או בין השירות,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הפרטים שנמסרו לו לפי סעיפים 4וא(א) ו-(ב) או 4וג(א) ו-(ב) -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יחזיר העוסק לצרכן בתוך 14 ימים מיום קבלת ההודעה על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הביטול, את אותו חלק ממחיר העסקה ששולם על ידי הצרכן,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יבטל את חיובו של הצרכן בשל העסקה ולא יגבה מהצרכן דמי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כלשהם;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קיבל הצרכן את הנכס נושא העסקה או החוזה, יעמידו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העוסק במקום שבו נמסר לו הנכס ויודיע על כך לעוסק,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הדין לגבי נכס כלשהו שקיבל הצרכן בעקבות עשיית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 או החוזה.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ביטל צרכן חוזה לפי סעיפים 14א(ג) או 14ג(ג) שלא מהטעמים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קטן (א) -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יחזיר העוסק לצרכן, בתוך 14 ימים מיום קבלת ההודעה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הביטול, את אותו חלק ממחיר העסקה ששולם על ידי</w:t>
                        </w:r>
                      </w:p>
                    </w:tc>
                    <w:tc>
                      <w:tcPr>
                        <w:tcW w:w="854" w:type="pct"/>
                      </w:tcPr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ביטול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של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</w:t>
                        </w:r>
                      </w:p>
                      <w:p w:rsidR="00102983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ביטול</w:t>
                        </w:r>
                      </w:p>
                      <w:p w:rsidR="00102983" w:rsidRPr="00F01A31" w:rsidRDefault="001029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</w:t>
                        </w:r>
                      </w:p>
                    </w:tc>
                  </w:tr>
                </w:tbl>
                <w:p w:rsidR="00102983" w:rsidRDefault="001029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02983" w:rsidRDefault="00102983">
      <w:pPr>
        <w:rPr>
          <w:rtl/>
        </w:rPr>
      </w:pPr>
      <w:r>
        <w:rPr>
          <w:rtl/>
        </w:rPr>
        <w:br w:type="page"/>
      </w:r>
    </w:p>
    <w:p w:rsidR="00102983" w:rsidRDefault="00000000">
      <w:pPr>
        <w:rPr>
          <w:rtl/>
        </w:rPr>
      </w:pPr>
      <w:r>
        <w:pict>
          <v:shape id="_x0000_s4887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874" inset="0,0,0,0">
              <w:txbxContent>
                <w:p w:rsidR="00102983" w:rsidRDefault="00102983">
                  <w:r>
                    <w:rPr>
                      <w:rtl/>
                    </w:rPr>
                    <w:t>300                                         ספר החוקים 1679                     ז' באב התשנ"ח 30.07.1998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75" o:spid="_x0000_s1033" type="#_x0000_t202" style="position:absolute;left:0;text-align:left;margin-left:103.4pt;margin-top:300pt;width:104.15pt;height:37.05pt;z-index:12;mso-position-horizontal-relative:page;mso-position-vertical-relative:page" stroked="f">
            <v:textbox style="mso-next-textbox:#_x0000_s48875" inset="0,0,0,0">
              <w:txbxContent>
                <w:p w:rsidR="00102983" w:rsidRDefault="00102983">
                  <w:pPr>
                    <w:pStyle w:val="OCRStyle3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נתן שרנסקי</w:t>
                  </w:r>
                </w:p>
                <w:p w:rsidR="00102983" w:rsidRDefault="00102983">
                  <w:pPr>
                    <w:pStyle w:val="OCRStyle3"/>
                    <w:ind w:left="101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76" o:spid="_x0000_s1034" type="#_x0000_t202" style="position:absolute;left:0;text-align:left;margin-left:209.3pt;margin-top:335.45pt;width:90.3pt;height:30.7pt;z-index:11;mso-position-horizontal-relative:page;mso-position-vertical-relative:page" stroked="f">
            <v:textbox style="mso-next-textbox:#_x0000_s48876" inset="0,0,0,0">
              <w:txbxContent>
                <w:p w:rsidR="00102983" w:rsidRDefault="00102983">
                  <w:pPr>
                    <w:pStyle w:val="OCRStyle3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02983" w:rsidRDefault="00102983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77" o:spid="_x0000_s1035" type="#_x0000_t202" style="position:absolute;left:0;text-align:left;margin-left:298pt;margin-top:304.2pt;width:87.7pt;height:31.1pt;z-index:10;mso-position-horizontal-relative:page;mso-position-vertical-relative:page" stroked="f">
            <v:textbox style="mso-next-textbox:#_x0000_s48877" inset="0,0,0,0">
              <w:txbxContent>
                <w:p w:rsidR="00102983" w:rsidRDefault="00102983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02983" w:rsidRDefault="00102983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78" o:spid="_x0000_s1036" type="#_x0000_t202" style="position:absolute;left:0;text-align:left;margin-left:393.45pt;margin-top:330.9pt;width:71.5pt;height:35.25pt;z-index:9;mso-position-horizontal-relative:page;mso-position-vertical-relative:page" stroked="f">
            <v:textbox style="mso-next-textbox:#_x0000_s48878" inset="0,0,0,0">
              <w:txbxContent>
                <w:p w:rsidR="00102983" w:rsidRDefault="00102983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02983" w:rsidRDefault="00102983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79" o:spid="_x0000_s1037" type="#_x0000_t202" style="position:absolute;left:0;text-align:left;margin-left:90.5pt;margin-top:69.15pt;width:334.05pt;height:228.3pt;z-index:8;mso-position-horizontal-relative:page;mso-position-vertical-relative:page" stroked="f">
            <v:textbox style="mso-next-textbox:#_x0000_s48879" inset="0,0,0,0">
              <w:txbxContent>
                <w:p w:rsidR="00102983" w:rsidRDefault="00102983">
                  <w:pPr>
                    <w:pStyle w:val="OCRStyle3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הצרכן. יבטל את חיובו של הצרכן בשל העסקה ולא יגבה</w:t>
                  </w:r>
                </w:p>
                <w:p w:rsidR="00102983" w:rsidRDefault="00102983">
                  <w:pPr>
                    <w:pStyle w:val="OCRStyle3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מהצרכן סכום כלשהו, זולת דמי ביטול בשיעור שלא יעלה על</w:t>
                  </w:r>
                </w:p>
                <w:p w:rsidR="00102983" w:rsidRDefault="00102983">
                  <w:pPr>
                    <w:pStyle w:val="OCRStyle3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5% ממחיר הנכס נושא החוזה או העסקה, או 100 שקלים</w:t>
                  </w:r>
                </w:p>
                <w:p w:rsidR="00102983" w:rsidRDefault="00102983">
                  <w:pPr>
                    <w:pStyle w:val="OCRStyle3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חדשים, לפי הנמוך מביניהם.</w:t>
                  </w:r>
                </w:p>
                <w:p w:rsidR="00102983" w:rsidRDefault="00102983">
                  <w:pPr>
                    <w:pStyle w:val="OCRStyle3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(2) קיבל הצרכן את הנכס נושא העסקה או החוזה, יחזירו</w:t>
                  </w:r>
                </w:p>
                <w:p w:rsidR="00102983" w:rsidRDefault="00102983">
                  <w:pPr>
                    <w:pStyle w:val="OCRStyle3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לעוסק במקום עסקו, והוא הדין לגבי נכס כלשהו שקיבל הצרכן</w:t>
                  </w:r>
                </w:p>
                <w:p w:rsidR="00102983" w:rsidRDefault="00102983">
                  <w:pPr>
                    <w:pStyle w:val="OCRStyle3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בעקבות עשיית העסקה או החוזה.</w:t>
                  </w:r>
                </w:p>
                <w:p w:rsidR="00102983" w:rsidRDefault="00102983">
                  <w:pPr>
                    <w:pStyle w:val="OCRStyle3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(ג) אין בהוראות סעיפים קטנים (א) ו -(ב) כדי לגרוע מזכותו של</w:t>
                  </w:r>
                </w:p>
                <w:p w:rsidR="00102983" w:rsidRDefault="00102983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עוסק לתבוע את נזקיו, בשל כך שערך הנכס פחת כתוצאה מהרעה</w:t>
                  </w:r>
                </w:p>
                <w:p w:rsidR="00102983" w:rsidRDefault="00102983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משמעותית במצבו.</w:t>
                  </w:r>
                </w:p>
                <w:p w:rsidR="00102983" w:rsidRDefault="00102983">
                  <w:pPr>
                    <w:pStyle w:val="OCRStyle3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(ד) בסעיף זה, "</w:t>
                  </w:r>
                  <w:r>
                    <w:rPr>
                      <w:rtl/>
                    </w:rPr>
                    <w:tab/>
                    <w:t>דמי ביטול" - לרבות הוצאות או התחייבות בשל</w:t>
                  </w:r>
                </w:p>
                <w:p w:rsidR="00102983" w:rsidRDefault="00102983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משלוח, אריזה או כל הוצאה או התחייבות אחרת שלטענת העוסק הוצאו</w:t>
                  </w:r>
                </w:p>
                <w:p w:rsidR="00102983" w:rsidRDefault="00102983">
                  <w:pPr>
                    <w:pStyle w:val="OCRStyle3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על ידו או שהוא התחייב בהן בשל ההתקשרות בעסקה או בחוזה, או בשל</w:t>
                  </w:r>
                </w:p>
                <w:p w:rsidR="00102983" w:rsidRDefault="00102983">
                  <w:pPr>
                    <w:pStyle w:val="OCRStyle3"/>
                    <w:ind w:left="486"/>
                  </w:pPr>
                  <w:r>
                    <w:rPr>
                      <w:rtl/>
                    </w:rPr>
                    <w:t>ביטולה.-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60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B4D624-89C1-47BB-A2F1-3C843D98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60A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01A3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0298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2008-04-07T10:51:00Z</dcterms:created>
  <dcterms:modified xsi:type="dcterms:W3CDTF">2008-04-07T10:51:00Z</dcterms:modified>
</cp:coreProperties>
</file>