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340E" w:rsidRDefault="00FA340E">
      <w:pPr>
        <w:rPr>
          <w:rtl/>
        </w:rPr>
      </w:pPr>
    </w:p>
    <w:p w:rsidR="00FA34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0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303" inset="0,0,0,0">
              <w:txbxContent>
                <w:p w:rsidR="00FA340E" w:rsidRDefault="00FA340E">
                  <w:r>
                    <w:rPr>
                      <w:rtl/>
                    </w:rPr>
                    <w:t>160                                         ספר החוקים 1659                   ט"ז באדר התשנ"ח 14.03.1998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4" o:spid="_x0000_s1026" type="#_x0000_t202" style="position:absolute;left:0;text-align:left;margin-left:108.2pt;margin-top:715.05pt;width:212.85pt;height:39.6pt;z-index:8;mso-position-horizontal-relative:page;mso-position-vertical-relative:page" stroked="f">
            <v:textbox style="mso-next-textbox:#_x0000_s49304" inset="0,0,0,0">
              <w:txbxContent>
                <w:p w:rsidR="00FA340E" w:rsidRDefault="00FA34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05" o:spid="_x0000_s1027" type="#_x0000_t202" style="position:absolute;left:0;text-align:left;margin-left:108.2pt;margin-top:262.2pt;width:380.35pt;height:39.6pt;z-index:7;mso-position-horizontal-relative:page;mso-position-vertical-relative:page" stroked="f">
            <v:textbox style="mso-next-textbox:#_x0000_s49305" inset="0,0,0,0">
              <w:txbxContent>
                <w:p w:rsidR="00FA340E" w:rsidRDefault="00FA340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התשנ"ח (11 במרס 1998); הצעת החוק ודברי הסבר פורסמו בהצעות חוק</w:t>
                  </w:r>
                </w:p>
                <w:p w:rsidR="00FA340E" w:rsidRDefault="00FA340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2697, מיום י"א באדר התשנ"ח (9 במרס 1998), עמ' 294.</w:t>
                  </w:r>
                </w:p>
                <w:p w:rsidR="00FA340E" w:rsidRPr="00FA340E" w:rsidRDefault="00FA340E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1 ס"ח התשנ"ו, עמ' 168; התשנ"ז, עמ' .88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6" o:spid="_x0000_s1028" type="#_x0000_t202" style="position:absolute;left:0;text-align:left;margin-left:122.25pt;margin-top:175.5pt;width:94.05pt;height:33.05pt;z-index:6;mso-position-horizontal-relative:page;mso-position-vertical-relative:page" stroked="f">
            <v:textbox style="mso-next-textbox:#_x0000_s49306" inset="0,0,0,0">
              <w:txbxContent>
                <w:p w:rsidR="00FA340E" w:rsidRDefault="00FA340E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FA340E" w:rsidRDefault="00FA340E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7" o:spid="_x0000_s1029" type="#_x0000_t202" style="position:absolute;left:0;text-align:left;margin-left:226.2pt;margin-top:202pt;width:80.8pt;height:30.5pt;z-index:5;mso-position-horizontal-relative:page;mso-position-vertical-relative:page" stroked="f">
            <v:textbox style="mso-next-textbox:#_x0000_s49307" inset="0,0,0,0">
              <w:txbxContent>
                <w:p w:rsidR="00FA340E" w:rsidRDefault="00FA340E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A340E" w:rsidRDefault="00FA340E">
                  <w:pPr>
                    <w:pStyle w:val="OCRStyle1"/>
                    <w:ind w:left="2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8" o:spid="_x0000_s1030" type="#_x0000_t202" style="position:absolute;left:0;text-align:left;margin-left:314.5pt;margin-top:173.1pt;width:81.6pt;height:36.25pt;z-index:4;mso-position-horizontal-relative:page;mso-position-vertical-relative:page" stroked="f">
            <v:textbox style="mso-next-textbox:#_x0000_s49308" inset="0,0,0,0">
              <w:txbxContent>
                <w:p w:rsidR="00FA340E" w:rsidRDefault="00FA340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A340E" w:rsidRDefault="00FA340E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09" o:spid="_x0000_s1031" type="#_x0000_t202" style="position:absolute;left:0;text-align:left;margin-left:401pt;margin-top:200.25pt;width:75.05pt;height:40.4pt;z-index:3;mso-position-horizontal-relative:page;mso-position-vertical-relative:page" stroked="f">
            <v:textbox style="mso-next-textbox:#_x0000_s49309" inset="0,0,0,0">
              <w:txbxContent>
                <w:p w:rsidR="00FA340E" w:rsidRDefault="00FA340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A340E" w:rsidRDefault="00FA340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10" o:spid="_x0000_s1032" type="#_x0000_t202" style="position:absolute;left:0;text-align:left;margin-left:110.75pt;margin-top:120.25pt;width:452.05pt;height:42.95pt;z-index:2;mso-position-horizontal-relative:page;mso-position-vertical-relative:page" stroked="f">
            <v:textbox style="mso-next-textbox:#_x0000_s4931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2"/>
                    <w:gridCol w:w="1259"/>
                  </w:tblGrid>
                  <w:tr w:rsidR="00FA340E" w:rsidRPr="00FA340E">
                    <w:trPr>
                      <w:jc w:val="right"/>
                    </w:trPr>
                    <w:tc>
                      <w:tcPr>
                        <w:tcW w:w="4234" w:type="pct"/>
                      </w:tcPr>
                      <w:p w:rsidR="00FA340E" w:rsidRDefault="00FA340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שהייה שלא כדין (איסור סיוע) (הוראות שעה), התשנ''ו-1996, בסעיף ו,</w:t>
                        </w:r>
                      </w:p>
                      <w:p w:rsidR="00FA340E" w:rsidRPr="00FA340E" w:rsidRDefault="00FA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ברישה, במקום ''שנתיים" יבוא ''שנתיים ושלושה חודשים"</w:t>
                        </w:r>
                        <w:r>
                          <w:rPr>
                            <w:rtl/>
                          </w:rPr>
                          <w:tab/>
                          <w:t>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FA340E" w:rsidRPr="00FA340E" w:rsidRDefault="00FA34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FA340E" w:rsidRDefault="00FA34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11" o:spid="_x0000_s1033" type="#_x0000_t202" style="position:absolute;left:0;text-align:left;margin-left:129.55pt;margin-top:84pt;width:336.6pt;height:32.1pt;z-index:1;mso-position-horizontal-relative:page;mso-position-vertical-relative:page" stroked="f">
            <v:textbox style="mso-next-textbox:#_x0000_s49311" inset="0,0,0,0">
              <w:txbxContent>
                <w:p w:rsidR="00FA340E" w:rsidRDefault="00FA340E">
                  <w:pPr>
                    <w:pStyle w:val="OCRStyle1"/>
                    <w:ind w:left="16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שהייה שלא כדין (איסור סיוע) (הוראות שעה) (תיקון מס' 2),</w:t>
                  </w:r>
                </w:p>
                <w:p w:rsidR="00FA340E" w:rsidRPr="00FA340E" w:rsidRDefault="00FA340E">
                  <w:pPr>
                    <w:pStyle w:val="OCRStyle1"/>
                    <w:ind w:left="23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A34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612E31-3B09-42C5-B9D1-3227AE1A2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34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2008-04-07T10:41:00Z</dcterms:created>
  <dcterms:modified xsi:type="dcterms:W3CDTF">2008-04-07T10:41:00Z</dcterms:modified>
</cp:coreProperties>
</file>