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F73C8" w:rsidRDefault="00CF73C8">
      <w:pPr>
        <w:rPr>
          <w:rtl/>
        </w:rPr>
      </w:pPr>
    </w:p>
    <w:p w:rsidR="00CF73C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60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9607" inset="0,0,0,0">
              <w:txbxContent>
                <w:p w:rsidR="00960D86" w:rsidRDefault="00960D86">
                  <w:r>
                    <w:rPr>
                      <w:rtl/>
                    </w:rPr>
                    <w:t>48                                          ספר החוקים 1697                   י"ט בטבת התשנ"ט 07.01.1999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08" o:spid="_x0000_s1026" type="#_x0000_t202" style="position:absolute;left:0;text-align:left;margin-left:83.1pt;margin-top:616.65pt;width:381.95pt;height:127.1pt;z-index:3;mso-position-horizontal-relative:page;mso-position-vertical-relative:page" stroked="f">
            <v:textbox style="mso-next-textbox:#_x0000_s49608" inset="0,0,0,0">
              <w:txbxContent>
                <w:p w:rsidR="00960D86" w:rsidRDefault="00960D86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ט' בטבת התשנ-ט (28 בדצמבר 1998); הצעת החוק ודברי ההסבר פורסמו בהצעות</w:t>
                  </w:r>
                </w:p>
                <w:p w:rsidR="00960D86" w:rsidRDefault="00960D86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חוק 2744, מיום ד' באב התשנ-ח (27 ביולי 1998), עמ' 558.</w:t>
                  </w:r>
                </w:p>
                <w:p w:rsidR="00960D86" w:rsidRPr="00CF73C8" w:rsidRDefault="00960D86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1 דיני מדינת ישראל, נוסח חדש 8, עמ' 197; ס-ח התשנ-ח, עמ' 109 ועמ' 56ג.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09" o:spid="_x0000_s1027" type="#_x0000_t202" style="position:absolute;left:0;text-align:left;margin-left:81.7pt;margin-top:455.3pt;width:449.45pt;height:145.95pt;z-index:2;mso-position-horizontal-relative:page;mso-position-vertical-relative:page" stroked="f">
            <v:textbox style="mso-next-textbox:#_x0000_s4960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78"/>
                    <w:gridCol w:w="1138"/>
                    <w:gridCol w:w="1357"/>
                  </w:tblGrid>
                  <w:tr w:rsidR="00960D86" w:rsidRPr="00CF73C8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960D86" w:rsidRPr="00CF73C8" w:rsidRDefault="00960D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בפקודת העיריות 1, אחרי סעיף 49וה יבוא:</w:t>
                        </w:r>
                      </w:p>
                    </w:tc>
                    <w:tc>
                      <w:tcPr>
                        <w:tcW w:w="830" w:type="pct"/>
                      </w:tcPr>
                      <w:p w:rsidR="00960D86" w:rsidRPr="00CF73C8" w:rsidRDefault="00960D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149ו</w:t>
                        </w:r>
                      </w:p>
                    </w:tc>
                  </w:tr>
                  <w:tr w:rsidR="00960D86">
                    <w:trPr>
                      <w:jc w:val="right"/>
                    </w:trPr>
                    <w:tc>
                      <w:tcPr>
                        <w:tcW w:w="3474" w:type="pct"/>
                      </w:tcPr>
                      <w:p w:rsidR="00960D86" w:rsidRDefault="00960D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149ו. (א) המועצה תבחר ועדה לבטיחות בדרכים שתפקידה ליזום</w:t>
                        </w:r>
                      </w:p>
                      <w:p w:rsidR="00960D86" w:rsidRDefault="00960D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ולתכנן פעילות בתחומים הנוגעים לבטיחות בדרכים; הועדה תגיש</w:t>
                        </w:r>
                      </w:p>
                      <w:p w:rsidR="00960D86" w:rsidRDefault="00960D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לאישור המועצה את תכניותיה ותפקח על ביצוע התכניות המאושרות.</w:t>
                        </w:r>
                      </w:p>
                      <w:p w:rsidR="00960D86" w:rsidRDefault="00960D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חברי הועדה יהיו -</w:t>
                        </w:r>
                      </w:p>
                      <w:p w:rsidR="00960D86" w:rsidRDefault="00960D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ראש העיריה או סגנו שהוא ממלא מקומו הקבוע, והוא</w:t>
                        </w:r>
                      </w:p>
                      <w:p w:rsidR="00960D86" w:rsidRDefault="00960D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היושב ראש-,</w:t>
                        </w:r>
                      </w:p>
                      <w:p w:rsidR="00960D86" w:rsidRDefault="00960D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מהנדס העיר ומנהל אגף החינוך, או מי שכל אחד מהם</w:t>
                        </w:r>
                      </w:p>
                      <w:p w:rsidR="00960D86" w:rsidRDefault="00960D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הסמיכו, מבין עובדי העיריה, לענין זה;</w:t>
                        </w:r>
                      </w:p>
                    </w:tc>
                    <w:tc>
                      <w:tcPr>
                        <w:tcW w:w="696" w:type="pct"/>
                      </w:tcPr>
                      <w:p w:rsidR="00960D86" w:rsidRDefault="00960D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"ועדת בטיחות</w:t>
                        </w:r>
                      </w:p>
                      <w:p w:rsidR="00960D86" w:rsidRPr="00CF73C8" w:rsidRDefault="00960D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בדרכים</w:t>
                        </w:r>
                      </w:p>
                    </w:tc>
                    <w:tc>
                      <w:tcPr>
                        <w:tcW w:w="830" w:type="pct"/>
                      </w:tcPr>
                      <w:p w:rsidR="00960D86" w:rsidRDefault="00960D8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60D86" w:rsidRDefault="00960D8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610" o:spid="_x0000_s1028" type="#_x0000_t202" style="position:absolute;left:0;text-align:left;margin-left:130pt;margin-top:427pt;width:283.15pt;height:22.35pt;z-index:1;mso-position-horizontal-relative:page;mso-position-vertical-relative:page" stroked="f">
            <v:textbox style="mso-next-textbox:#_x0000_s49610" inset="0,0,0,0">
              <w:txbxContent>
                <w:p w:rsidR="00960D86" w:rsidRPr="00CF73C8" w:rsidRDefault="00960D86">
                  <w:pPr>
                    <w:pStyle w:val="OCRStyle1"/>
                    <w:ind w:left="19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העיריות (מסי 69), התשנ"ט-1999*</w:t>
                  </w:r>
                </w:p>
              </w:txbxContent>
            </v:textbox>
            <w10:wrap anchorx="page" anchory="page"/>
          </v:shape>
        </w:pict>
      </w:r>
    </w:p>
    <w:p w:rsidR="00960D86" w:rsidRDefault="00960D86">
      <w:pPr>
        <w:rPr>
          <w:rtl/>
        </w:rPr>
      </w:pPr>
      <w:r>
        <w:rPr>
          <w:rtl/>
        </w:rPr>
        <w:br w:type="page"/>
      </w:r>
    </w:p>
    <w:p w:rsidR="00960D86" w:rsidRDefault="00000000">
      <w:pPr>
        <w:rPr>
          <w:rtl/>
        </w:rPr>
      </w:pPr>
      <w:r>
        <w:pict>
          <v:shape id="_x0000_s49611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9611" inset="0,0,0,0">
              <w:txbxContent>
                <w:p w:rsidR="00960D86" w:rsidRDefault="00960D86">
                  <w:r>
                    <w:rPr>
                      <w:rtl/>
                    </w:rPr>
                    <w:t>49                                          ספר החוקים 1697                   י"ט בטבת התשנ"ט 07.01.1999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12" o:spid="_x0000_s1030" type="#_x0000_t202" style="position:absolute;left:0;text-align:left;margin-left:198.2pt;margin-top:292.5pt;width:80pt;height:37.05pt;z-index:9;mso-position-horizontal-relative:page;mso-position-vertical-relative:page" stroked="f">
            <v:textbox style="mso-next-textbox:#_x0000_s49612" inset="0,0,0,0">
              <w:txbxContent>
                <w:p w:rsidR="00960D86" w:rsidRDefault="00960D86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אליהו סויסה</w:t>
                  </w:r>
                </w:p>
                <w:p w:rsidR="00960D86" w:rsidRDefault="00960D86">
                  <w:pPr>
                    <w:pStyle w:val="OCRStyle2"/>
                    <w:ind w:left="349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13" o:spid="_x0000_s1031" type="#_x0000_t202" style="position:absolute;left:0;text-align:left;margin-left:294pt;margin-top:323pt;width:85.75pt;height:39.6pt;z-index:8;mso-position-horizontal-relative:page;mso-position-vertical-relative:page" stroked="f">
            <v:textbox style="mso-next-textbox:#_x0000_s49613" inset="0,0,0,0">
              <w:txbxContent>
                <w:p w:rsidR="00960D86" w:rsidRDefault="00960D86">
                  <w:pPr>
                    <w:pStyle w:val="OCRStyle2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960D86" w:rsidRDefault="00960D86">
                  <w:pPr>
                    <w:pStyle w:val="OCRStyle2"/>
                    <w:ind w:left="10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14" o:spid="_x0000_s1032" type="#_x0000_t202" style="position:absolute;left:0;text-align:left;margin-left:382.1pt;margin-top:294.1pt;width:78.4pt;height:33.05pt;z-index:7;mso-position-horizontal-relative:page;mso-position-vertical-relative:page" stroked="f">
            <v:textbox style="mso-next-textbox:#_x0000_s49614" inset="0,0,0,0">
              <w:txbxContent>
                <w:p w:rsidR="00960D86" w:rsidRDefault="00960D86">
                  <w:pPr>
                    <w:pStyle w:val="OCRStyle2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960D86" w:rsidRDefault="00960D86">
                  <w:pPr>
                    <w:pStyle w:val="OCRStyle2"/>
                    <w:ind w:left="1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15" o:spid="_x0000_s1033" type="#_x0000_t202" style="position:absolute;left:0;text-align:left;margin-left:472.2pt;margin-top:321.4pt;width:71.7pt;height:40.4pt;z-index:6;mso-position-horizontal-relative:page;mso-position-vertical-relative:page" stroked="f">
            <v:textbox style="mso-next-textbox:#_x0000_s49615" inset="0,0,0,0">
              <w:txbxContent>
                <w:p w:rsidR="00960D86" w:rsidRDefault="00960D86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960D86" w:rsidRDefault="00960D86">
                  <w:pPr>
                    <w:pStyle w:val="OCRStyle2"/>
                    <w:ind w:left="15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16" o:spid="_x0000_s1034" type="#_x0000_t202" style="position:absolute;left:0;text-align:left;margin-left:147.1pt;margin-top:56.5pt;width:327.5pt;height:228.7pt;z-index:5;mso-position-horizontal-relative:page;mso-position-vertical-relative:page" stroked="f">
            <v:textbox style="mso-next-textbox:#_x0000_s49616" inset="0,0,0,0">
              <w:txbxContent>
                <w:p w:rsidR="00960D86" w:rsidRDefault="00960D86">
                  <w:pPr>
                    <w:pStyle w:val="OCRStyle2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(5) חברי מועצה או בעלי תפקידים אחרים בעיריה, כפי</w:t>
                  </w:r>
                </w:p>
                <w:p w:rsidR="00960D86" w:rsidRDefault="00960D86">
                  <w:pPr>
                    <w:pStyle w:val="OCRStyle2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שיקבע ראש העיריה בכפוף להוראות סעיף קטן (ג);</w:t>
                  </w:r>
                </w:p>
                <w:p w:rsidR="00960D86" w:rsidRDefault="00960D86">
                  <w:pPr>
                    <w:pStyle w:val="OCRStyle2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(4) נציג שר התחבורה, שימנה שר התחבורה;</w:t>
                  </w:r>
                </w:p>
                <w:p w:rsidR="00960D86" w:rsidRDefault="00960D86">
                  <w:pPr>
                    <w:pStyle w:val="OCRStyle2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(5) נציגי גופים העוסקים בבטיחות בדרכים, ונציגי השכונות</w:t>
                  </w:r>
                </w:p>
                <w:p w:rsidR="00960D86" w:rsidRDefault="00960D86">
                  <w:pPr>
                    <w:pStyle w:val="OCRStyle2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המצויות בתחום העיריה, כפי שיקבע ראש העיריה בכפוף</w:t>
                  </w:r>
                </w:p>
                <w:p w:rsidR="00960D86" w:rsidRDefault="00960D86">
                  <w:pPr>
                    <w:pStyle w:val="OCRStyle2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להוראות סעיף קטן (ג);</w:t>
                  </w:r>
                </w:p>
                <w:p w:rsidR="00960D86" w:rsidRDefault="00960D86">
                  <w:pPr>
                    <w:pStyle w:val="OCRStyle2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(6) נציג השר לבטחון הפנים שימנה מפקד המרחב שבתחום</w:t>
                  </w:r>
                </w:p>
                <w:p w:rsidR="00960D86" w:rsidRDefault="00960D86">
                  <w:pPr>
                    <w:pStyle w:val="OCRStyle2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סמכותו נמצאת העיר.</w:t>
                  </w:r>
                </w:p>
                <w:p w:rsidR="00960D86" w:rsidRDefault="00960D86">
                  <w:pPr>
                    <w:pStyle w:val="OCRStyle2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(ג) מספר חברי הועדה יהיה כלהלן-.</w:t>
                  </w:r>
                </w:p>
                <w:p w:rsidR="00960D86" w:rsidRDefault="00960D86">
                  <w:pPr>
                    <w:pStyle w:val="OCRStyle2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(ו) בעיריה שמספר תושביה אינו עולה על 30,000 - 9;</w:t>
                  </w:r>
                </w:p>
                <w:p w:rsidR="00960D86" w:rsidRDefault="00960D86">
                  <w:pPr>
                    <w:pStyle w:val="OCRStyle2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(2) בעיריה שמספר תושביה עולה על 0,000ג אך אינו עולה</w:t>
                  </w:r>
                </w:p>
                <w:p w:rsidR="00960D86" w:rsidRDefault="00960D86">
                  <w:pPr>
                    <w:pStyle w:val="OCRStyle2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על 100,000 - 12;</w:t>
                  </w:r>
                </w:p>
                <w:p w:rsidR="00960D86" w:rsidRDefault="00960D86">
                  <w:pPr>
                    <w:pStyle w:val="OCRStyle2"/>
                    <w:ind w:left="688"/>
                  </w:pPr>
                  <w:r>
                    <w:rPr>
                      <w:rtl/>
                    </w:rPr>
                    <w:t>(3) בעיריה שמספר תושביה עולה על 100,000 - 15."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F73C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73C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C43E846-85FC-4D2F-A8C1-F1B62CDFC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F73C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60D8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2008-04-07T10:43:00Z</dcterms:created>
  <dcterms:modified xsi:type="dcterms:W3CDTF">2008-04-07T10:43:00Z</dcterms:modified>
</cp:coreProperties>
</file>