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121E" w:rsidRDefault="0094121E">
      <w:pPr>
        <w:rPr>
          <w:rtl/>
        </w:rPr>
      </w:pPr>
    </w:p>
    <w:p w:rsidR="009412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9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890" inset="0,0,0,0">
              <w:txbxContent>
                <w:p w:rsidR="00A573B8" w:rsidRDefault="00A573B8">
                  <w:r>
                    <w:rPr>
                      <w:rtl/>
                    </w:rPr>
                    <w:t>86                                          ספר החוקים 1703                   כ"ג בשבט התשנ"ט 09.02.1999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91" o:spid="_x0000_s1026" type="#_x0000_t202" style="position:absolute;left:0;text-align:left;margin-left:94.5pt;margin-top:724.5pt;width:190.5pt;height:19pt;z-index:4;mso-position-horizontal-relative:page;mso-position-vertical-relative:page" stroked="f">
            <v:textbox style="mso-next-textbox:#_x0000_s49891" inset="0,0,0,0">
              <w:txbxContent>
                <w:p w:rsidR="00A573B8" w:rsidRDefault="00A573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92" o:spid="_x0000_s1027" type="#_x0000_t202" style="position:absolute;left:0;text-align:left;margin-left:93.5pt;margin-top:642.15pt;width:385.3pt;height:52.65pt;z-index:3;mso-position-horizontal-relative:page;mso-position-vertical-relative:page" stroked="f">
            <v:textbox style="mso-next-textbox:#_x0000_s49892" inset="0,0,0,0">
              <w:txbxContent>
                <w:p w:rsidR="00A573B8" w:rsidRDefault="00A573B8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ח בשבט התשנ ט (25 בינואר 1999) הצעת החוק ודברי ההסבר פורסמו בהצעות חוק</w:t>
                  </w:r>
                </w:p>
                <w:p w:rsidR="00A573B8" w:rsidRDefault="00A573B8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2655 מיום כ-ז בתשרי דתשנ"ח (28 באוקטובר 1997) עמ 90</w:t>
                  </w:r>
                </w:p>
                <w:p w:rsidR="00A573B8" w:rsidRPr="0094121E" w:rsidRDefault="00A573B8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 ס*ח התשל''א עמ 130; התשנ-ח עמ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93" o:spid="_x0000_s1028" type="#_x0000_t202" style="position:absolute;left:0;text-align:left;margin-left:87.75pt;margin-top:438.2pt;width:462.15pt;height:202.15pt;z-index:2;mso-position-horizontal-relative:page;mso-position-vertical-relative:page" stroked="f">
            <v:textbox style="mso-next-textbox:#_x0000_s498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0"/>
                    <w:gridCol w:w="1318"/>
                    <w:gridCol w:w="1375"/>
                  </w:tblGrid>
                  <w:tr w:rsidR="00A573B8" w:rsidRPr="0094121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573B8" w:rsidRDefault="00A573B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שירותי הדת היהודיים [נוסח משולב] התשל א-1971 1 (להלן - החוק העיקרי)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בסופו יבוא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המועצה הדתית יחתום על הצהרת אמונים ואלה דברי ההצהרה "אני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מתחייב לשמור אמונים למדינת ישראל ולחוקיה למלא באמונה את תפקידי כחבר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הדתית לפי הוראות חוק זה ולקיים את החלטות המועצה הדתית"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המשך כהונתו של חבר מועצה דתית מותנה בהצהרתו כאמור בסעיף זה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הפר חבר מועצה את הצהרתו כאמור בסעיף זה יראו את ההפרה בעילה</w:t>
                        </w:r>
                      </w:p>
                      <w:p w:rsidR="00A573B8" w:rsidRPr="0094121E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לחדילת חברות ויחולו עליה הוראות סעיף 3א 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573B8" w:rsidRPr="0094121E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A573B8" w:rsidRPr="0094121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573B8" w:rsidRPr="0094121E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 לחוק העיקרי יבוא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573B8" w:rsidRPr="0094121E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דוספת סעיף 6א</w:t>
                        </w:r>
                      </w:p>
                    </w:tc>
                  </w:tr>
                  <w:tr w:rsidR="00A573B8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 המועצה הדתית וחבריה יפעלו לפי פסיקת הרבנות המקומית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והרבנות הראשית לישראל בכל ענין שבתחום תפקידיה וסמכויותיה של</w:t>
                        </w:r>
                      </w:p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הדתית '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573B8" w:rsidRPr="0094121E" w:rsidRDefault="00A57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"דחלטות המועצה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573B8" w:rsidRDefault="00A573B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73B8" w:rsidRDefault="00A573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94" o:spid="_x0000_s1029" type="#_x0000_t202" style="position:absolute;left:0;text-align:left;margin-left:125.75pt;margin-top:412.65pt;width:316pt;height:21.6pt;z-index:1;mso-position-horizontal-relative:page;mso-position-vertical-relative:page" stroked="f">
            <v:textbox style="mso-next-textbox:#_x0000_s49894" inset="0,0,0,0">
              <w:txbxContent>
                <w:p w:rsidR="00A573B8" w:rsidRPr="0094121E" w:rsidRDefault="00A573B8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שירותי הדת היהודיים (תיקון מס' 10), התשנ"ט-1999*</w:t>
                  </w:r>
                </w:p>
              </w:txbxContent>
            </v:textbox>
            <w10:wrap anchorx="page" anchory="page"/>
          </v:shape>
        </w:pict>
      </w:r>
    </w:p>
    <w:p w:rsidR="003E7D4F" w:rsidRDefault="003E7D4F">
      <w:pPr>
        <w:rPr>
          <w:rtl/>
        </w:rPr>
      </w:pPr>
      <w:r>
        <w:rPr>
          <w:rtl/>
        </w:rPr>
        <w:br w:type="page"/>
      </w:r>
    </w:p>
    <w:p w:rsidR="003E7D4F" w:rsidRDefault="00000000">
      <w:pPr>
        <w:rPr>
          <w:rtl/>
        </w:rPr>
      </w:pPr>
      <w:r>
        <w:pict>
          <v:shape id="_x0000_s49895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895" inset="0,0,0,0">
              <w:txbxContent>
                <w:p w:rsidR="00A573B8" w:rsidRDefault="00A573B8">
                  <w:r>
                    <w:rPr>
                      <w:rtl/>
                    </w:rPr>
                    <w:t>87                                          ספר החוקים 1703                   כ"ג בשבט התשנ"ט 09.02.1999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96" o:spid="_x0000_s1031" type="#_x0000_t202" style="position:absolute;left:0;text-align:left;margin-left:348.3pt;margin-top:724.4pt;width:191.45pt;height:23.15pt;z-index:11;mso-position-horizontal-relative:page;mso-position-vertical-relative:page" stroked="f">
            <v:textbox style="mso-next-textbox:#_x0000_s49896" inset="0,0,0,0">
              <w:txbxContent>
                <w:p w:rsidR="00A573B8" w:rsidRDefault="00A573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897" o:spid="_x0000_s1032" type="#_x0000_t202" style="position:absolute;left:0;text-align:left;margin-left:174.3pt;margin-top:142.9pt;width:91.5pt;height:37.8pt;z-index:10;mso-position-horizontal-relative:page;mso-position-vertical-relative:page" stroked="f">
            <v:textbox style="mso-next-textbox:#_x0000_s49897" inset="0,0,0,0">
              <w:txbxContent>
                <w:p w:rsidR="00A573B8" w:rsidRDefault="00A573B8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A573B8" w:rsidRDefault="00A573B8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98" o:spid="_x0000_s1033" type="#_x0000_t202" style="position:absolute;left:0;text-align:left;margin-left:277.45pt;margin-top:180.1pt;width:89.9pt;height:27.15pt;z-index:9;mso-position-horizontal-relative:page;mso-position-vertical-relative:page" stroked="f">
            <v:textbox style="mso-next-textbox:#_x0000_s49898" inset="0,0,0,0">
              <w:txbxContent>
                <w:p w:rsidR="00A573B8" w:rsidRDefault="00A573B8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573B8" w:rsidRDefault="00A573B8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99" o:spid="_x0000_s1034" type="#_x0000_t202" style="position:absolute;left:0;text-align:left;margin-left:365.55pt;margin-top:149.4pt;width:85.15pt;height:30.5pt;z-index:8;mso-position-horizontal-relative:page;mso-position-vertical-relative:page" stroked="f">
            <v:textbox style="mso-next-textbox:#_x0000_s49899" inset="0,0,0,0">
              <w:txbxContent>
                <w:p w:rsidR="00A573B8" w:rsidRDefault="00A573B8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573B8" w:rsidRDefault="00A573B8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00" o:spid="_x0000_s1035" type="#_x0000_t202" style="position:absolute;left:0;text-align:left;margin-left:459.8pt;margin-top:176.75pt;width:73.25pt;height:34.65pt;z-index:7;mso-position-horizontal-relative:page;mso-position-vertical-relative:page" stroked="f">
            <v:textbox style="mso-next-textbox:#_x0000_s49900" inset="0,0,0,0">
              <w:txbxContent>
                <w:p w:rsidR="00A573B8" w:rsidRDefault="00A573B8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573B8" w:rsidRDefault="00A573B8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01" o:spid="_x0000_s1036" type="#_x0000_t202" style="position:absolute;left:0;text-align:left;margin-left:97.45pt;margin-top:67.85pt;width:448.85pt;height:70.9pt;z-index:6;mso-position-horizontal-relative:page;mso-position-vertical-relative:page" stroked="f">
            <v:textbox style="mso-next-textbox:#_x0000_s4990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6"/>
                    <w:gridCol w:w="7034"/>
                  </w:tblGrid>
                  <w:tr w:rsidR="00A573B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573B8" w:rsidRDefault="00A57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A573B8" w:rsidRDefault="00A57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חוק זה יחול גם על מועצה שהשר לעניני דתות חידש את הרכבה לפי סעיף 6</w:t>
                        </w:r>
                      </w:p>
                      <w:p w:rsidR="00A573B8" w:rsidRDefault="00A57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לפני תחילתו של חוק זה.</w:t>
                        </w:r>
                      </w:p>
                      <w:p w:rsidR="00A573B8" w:rsidRDefault="00A57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מועצה שכהונתו החלה לפני תחילתו של חוק זה, יראו את הישיבה</w:t>
                        </w:r>
                      </w:p>
                      <w:p w:rsidR="00A573B8" w:rsidRDefault="00A57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שלאחר תחילתו של החוק כישיבה הראשונה לצורך סעיף 6 לחוק העיקרי.</w:t>
                        </w:r>
                      </w:p>
                    </w:tc>
                  </w:tr>
                </w:tbl>
                <w:p w:rsidR="00A573B8" w:rsidRDefault="00A573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573B8" w:rsidRDefault="00A573B8">
      <w:pPr>
        <w:rPr>
          <w:rtl/>
        </w:rPr>
      </w:pPr>
      <w:r>
        <w:rPr>
          <w:rtl/>
        </w:rPr>
        <w:br w:type="page"/>
      </w:r>
    </w:p>
    <w:p w:rsidR="00A573B8" w:rsidRDefault="00000000">
      <w:pPr>
        <w:rPr>
          <w:rtl/>
        </w:rPr>
      </w:pPr>
      <w:r>
        <w:pict>
          <v:shape id="_x0000_s49902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902" inset="0,0,0,0">
              <w:txbxContent>
                <w:p w:rsidR="00A573B8" w:rsidRDefault="00A573B8">
                  <w:r>
                    <w:rPr>
                      <w:rtl/>
                    </w:rPr>
                    <w:t>88                                          ספר החוקים 1703                   כ"ג בשבט התשנ"ט 09.02.1999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03" o:spid="_x0000_s1038" type="#_x0000_t202" style="position:absolute;left:0;text-align:left;margin-left:94.9pt;margin-top:704.05pt;width:220.2pt;height:31.3pt;z-index:13;mso-position-horizontal-relative:page;mso-position-vertical-relative:page" stroked="f">
            <v:textbox style="mso-next-textbox:#_x0000_s49903" inset="0,0,0,0">
              <w:txbxContent>
                <w:p w:rsidR="00A573B8" w:rsidRDefault="00A573B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412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085FDA-5D10-4EE5-B680-B6CAEA58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121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E7D4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573B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2008-04-07T10:46:00Z</dcterms:created>
  <dcterms:modified xsi:type="dcterms:W3CDTF">2008-04-07T10:46:00Z</dcterms:modified>
</cp:coreProperties>
</file>