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4013" w:rsidRDefault="00F14013">
      <w:pPr>
        <w:rPr>
          <w:rtl/>
        </w:rPr>
      </w:pPr>
    </w:p>
    <w:p w:rsidR="00F140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97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970" inset="0,0,0,0">
              <w:txbxContent>
                <w:p w:rsidR="00F14013" w:rsidRDefault="00F14013">
                  <w:r>
                    <w:rPr>
                      <w:rtl/>
                    </w:rPr>
                    <w:t>120                                         ספר החוקים 1705                   י"ד באדר התשנ"ט 02.03.1999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71" o:spid="_x0000_s1026" type="#_x0000_t202" style="position:absolute;left:0;text-align:left;margin-left:94.65pt;margin-top:406.05pt;width:386.1pt;height:80.8pt;z-index:7;mso-position-horizontal-relative:page;mso-position-vertical-relative:page" stroked="f">
            <v:textbox style="mso-next-textbox:#_x0000_s49971" inset="0,0,0,0">
              <w:txbxContent>
                <w:p w:rsidR="00F14013" w:rsidRDefault="00F14013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זי באדר התשנ''ט (23 בפברואר 1999); הצעת החוק ודברי ההסבר פורסמו בהצעות</w:t>
                  </w:r>
                </w:p>
                <w:p w:rsidR="00F14013" w:rsidRDefault="00F14013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חוק 2781, מיום ט' בטבת התשנ'ט (28 בדצמבר 1998), עמ' 220.</w:t>
                  </w:r>
                </w:p>
                <w:p w:rsidR="00F14013" w:rsidRPr="00F14013" w:rsidRDefault="00F14013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1 ס"ח התש"ל, עמ' 65; התשנ-ח, עמ'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72" o:spid="_x0000_s1027" type="#_x0000_t202" style="position:absolute;left:0;text-align:left;margin-left:117.6pt;margin-top:333.35pt;width:80.2pt;height:28.1pt;z-index:6;mso-position-horizontal-relative:page;mso-position-vertical-relative:page" stroked="f">
            <v:textbox style="mso-next-textbox:#_x0000_s49972" inset="0,0,0,0">
              <w:txbxContent>
                <w:p w:rsidR="00F14013" w:rsidRDefault="00F14013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מאיר שטרית</w:t>
                  </w:r>
                </w:p>
                <w:p w:rsidR="00F14013" w:rsidRDefault="00F14013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73" o:spid="_x0000_s1028" type="#_x0000_t202" style="position:absolute;left:0;text-align:left;margin-left:213.45pt;margin-top:358.9pt;width:82.35pt;height:32.25pt;z-index:5;mso-position-horizontal-relative:page;mso-position-vertical-relative:page" stroked="f">
            <v:textbox style="mso-next-textbox:#_x0000_s49973" inset="0,0,0,0">
              <w:txbxContent>
                <w:p w:rsidR="00F14013" w:rsidRDefault="00F1401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14013" w:rsidRDefault="00F14013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74" o:spid="_x0000_s1029" type="#_x0000_t202" style="position:absolute;left:0;text-align:left;margin-left:299.95pt;margin-top:332.55pt;width:82.55pt;height:29.7pt;z-index:4;mso-position-horizontal-relative:page;mso-position-vertical-relative:page" stroked="f">
            <v:textbox style="mso-next-textbox:#_x0000_s49974" inset="0,0,0,0">
              <w:txbxContent>
                <w:p w:rsidR="00F14013" w:rsidRDefault="00F1401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14013" w:rsidRDefault="00F14013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75" o:spid="_x0000_s1030" type="#_x0000_t202" style="position:absolute;left:0;text-align:left;margin-left:388.25pt;margin-top:358.9pt;width:80pt;height:33.05pt;z-index:3;mso-position-horizontal-relative:page;mso-position-vertical-relative:page" stroked="f">
            <v:textbox style="mso-next-textbox:#_x0000_s49975" inset="0,0,0,0">
              <w:txbxContent>
                <w:p w:rsidR="00F14013" w:rsidRDefault="00F14013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14013" w:rsidRDefault="00F14013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76" o:spid="_x0000_s1031" type="#_x0000_t202" style="position:absolute;left:0;text-align:left;margin-left:93.05pt;margin-top:241.9pt;width:461.95pt;height:88.3pt;z-index:2;mso-position-horizontal-relative:page;mso-position-vertical-relative:page" stroked="f">
            <v:textbox style="mso-next-textbox:#_x0000_s4997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9"/>
                    <w:gridCol w:w="1411"/>
                  </w:tblGrid>
                  <w:tr w:rsidR="00F14013" w:rsidRPr="00F14013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14013" w:rsidRDefault="00F1401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שירות המדינה (גמלאות) [נוסח משולב], התש"ל-1970 1 (להלן - החוק</w:t>
                        </w:r>
                      </w:p>
                      <w:p w:rsidR="00F14013" w:rsidRPr="00F14013" w:rsidRDefault="00F140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31(ד), בכל מקום, במקום ''חמש" יבוא "עשר".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14013" w:rsidRPr="00F14013" w:rsidRDefault="00F140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F14013" w:rsidRPr="00F14013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14013" w:rsidRDefault="00F140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סעיף ו3(ד) לחוק העיקרי, כנוסחו בחוק זה, ב-1 בחודש שלאחר פרסומו,</w:t>
                        </w:r>
                      </w:p>
                      <w:p w:rsidR="00F14013" w:rsidRDefault="00F140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לא תשולם קצבה לפי הסעיף האמור בעד התקופה שקדמה ליום תחילתו של חוק</w:t>
                        </w:r>
                      </w:p>
                      <w:p w:rsidR="00F14013" w:rsidRPr="00F14013" w:rsidRDefault="00F140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14013" w:rsidRPr="00F14013" w:rsidRDefault="00F140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F14013" w:rsidRDefault="00F140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977" o:spid="_x0000_s1032" type="#_x0000_t202" style="position:absolute;left:0;text-align:left;margin-left:116pt;margin-top:215.55pt;width:333.45pt;height:21.4pt;z-index:1;mso-position-horizontal-relative:page;mso-position-vertical-relative:page" stroked="f">
            <v:textbox style="mso-next-textbox:#_x0000_s49977" inset="0,0,0,0">
              <w:txbxContent>
                <w:p w:rsidR="00F14013" w:rsidRPr="00F14013" w:rsidRDefault="00F14013">
                  <w:pPr>
                    <w:pStyle w:val="OCRStyle1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(גמלאות) (תיקון מס' 40),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140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509317-20B8-456D-9174-E6558CE6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401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2008-04-07T10:49:00Z</dcterms:created>
  <dcterms:modified xsi:type="dcterms:W3CDTF">2008-04-07T10:49:00Z</dcterms:modified>
</cp:coreProperties>
</file>