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71B42" w:rsidRDefault="00071B42">
      <w:pPr>
        <w:rPr>
          <w:rtl/>
        </w:rPr>
      </w:pPr>
    </w:p>
    <w:p w:rsidR="00071B4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6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267" inset="0,0,0,0">
              <w:txbxContent>
                <w:p w:rsidR="00423F95" w:rsidRDefault="00423F95">
                  <w:r>
                    <w:rPr>
                      <w:rtl/>
                    </w:rPr>
                    <w:t>130                                         ספר החוקים 1707                   ט' באייר התשנ"ט 25.04.1999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8" o:spid="_x0000_s1026" type="#_x0000_t202" style="position:absolute;left:0;text-align:left;margin-left:83.6pt;margin-top:608.3pt;width:392.65pt;height:126.9pt;z-index:3;mso-position-horizontal-relative:page;mso-position-vertical-relative:page" stroked="f">
            <v:textbox style="mso-next-textbox:#_x0000_s2268" inset="0,0,0,0">
              <w:txbxContent>
                <w:p w:rsidR="00423F95" w:rsidRDefault="00423F95">
                  <w:pPr>
                    <w:pStyle w:val="OCRStyle1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כ"ח בניסן התשנ"ט (14 באפריל 1999); הצעת החוק ודברי ההסבר פורסמו בהצעות</w:t>
                  </w:r>
                </w:p>
                <w:p w:rsidR="00423F95" w:rsidRDefault="00423F95">
                  <w:pPr>
                    <w:pStyle w:val="OCRStyle1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חוק 2795, מיום א' בשבט התשנ''ט (18 בינואר 1999), עמ' 346.</w:t>
                  </w:r>
                </w:p>
                <w:p w:rsidR="00423F95" w:rsidRPr="00071B42" w:rsidRDefault="00423F95">
                  <w:pPr>
                    <w:pStyle w:val="OCRStyle1"/>
                    <w:ind w:left="317"/>
                  </w:pPr>
                  <w:r>
                    <w:rPr>
                      <w:rtl/>
                    </w:rPr>
                    <w:t>1 ס"ח התשכ"ג, עמ' 156; התשנ"ט, עמ' 69.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9" o:spid="_x0000_s1027" type="#_x0000_t202" style="position:absolute;left:0;text-align:left;margin-left:81pt;margin-top:93.5pt;width:466.9pt;height:508.25pt;z-index:2;mso-position-horizontal-relative:page;mso-position-vertical-relative:page" stroked="f">
            <v:textbox style="mso-next-textbox:#_x0000_s226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7"/>
                    <w:gridCol w:w="1451"/>
                  </w:tblGrid>
                  <w:tr w:rsidR="00423F95" w:rsidRPr="00071B42">
                    <w:trPr>
                      <w:jc w:val="right"/>
                    </w:trPr>
                    <w:tc>
                      <w:tcPr>
                        <w:tcW w:w="4145" w:type="pct"/>
                      </w:tcPr>
                      <w:p w:rsidR="00423F95" w:rsidRDefault="00423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מס שבח מקרקעין, התשכ"ג-1963 1(להלן - החוק העיקרי), בשם החוק, במקום</w:t>
                        </w:r>
                      </w:p>
                      <w:p w:rsidR="00423F95" w:rsidRDefault="00423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 שבח מקרקעין" יבוא "מיסוי מקרקעין (שבח, מכירה ורכישה)".</w:t>
                        </w:r>
                      </w:p>
                    </w:tc>
                    <w:tc>
                      <w:tcPr>
                        <w:tcW w:w="855" w:type="pct"/>
                      </w:tcPr>
                      <w:p w:rsidR="00423F95" w:rsidRDefault="00423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שם</w:t>
                        </w:r>
                      </w:p>
                      <w:p w:rsidR="00423F95" w:rsidRPr="00071B42" w:rsidRDefault="00423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</w:t>
                        </w:r>
                      </w:p>
                    </w:tc>
                  </w:tr>
                  <w:tr w:rsidR="00423F95" w:rsidRPr="00071B42">
                    <w:trPr>
                      <w:jc w:val="right"/>
                    </w:trPr>
                    <w:tc>
                      <w:tcPr>
                        <w:tcW w:w="4145" w:type="pct"/>
                      </w:tcPr>
                      <w:p w:rsidR="00423F95" w:rsidRDefault="00423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9 לחוק העיקרי -</w:t>
                        </w:r>
                      </w:p>
                      <w:p w:rsidR="00423F95" w:rsidRDefault="00423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(ג), בסיפה, במקום "ובסעיף קטן (גו)" יבוא "ובסעיפים קטנים (גו)</w:t>
                        </w:r>
                      </w:p>
                      <w:p w:rsidR="00423F95" w:rsidRDefault="00423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ו-(ג1א)"-,</w:t>
                        </w:r>
                      </w:p>
                      <w:p w:rsidR="00423F95" w:rsidRDefault="00423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(ג1), ברישה, במקום "ביום" יבוא "בתקופה שמיום", ובמקום "או</w:t>
                        </w:r>
                      </w:p>
                      <w:p w:rsidR="00423F95" w:rsidRDefault="00423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לאחריו" יבוא "עד יום כ"ב בטבת התש"ס (31 בדצמבר 1999)";</w:t>
                        </w:r>
                      </w:p>
                      <w:p w:rsidR="00423F95" w:rsidRDefault="00423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(ג1) יבוא:</w:t>
                        </w:r>
                      </w:p>
                      <w:p w:rsidR="00423F95" w:rsidRDefault="00423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"(ג1א) (1) במכירת זכות במקרקעין, שהם בנין או חלק ממנו שהוא דירת</w:t>
                        </w:r>
                      </w:p>
                      <w:p w:rsidR="00423F95" w:rsidRDefault="00423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מגורים, שנעשתה ביום כ"ג בטבת התש"ס (1 בינואר 2000) (בסעיף</w:t>
                        </w:r>
                      </w:p>
                      <w:p w:rsidR="00423F95" w:rsidRDefault="00423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זה - המועד הקובע) או לאחריו, ישולם מס רכישה בשיעור</w:t>
                        </w:r>
                      </w:p>
                      <w:p w:rsidR="00423F95" w:rsidRDefault="00423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משווי הזכות הנמכרת כקבוע להלן:</w:t>
                        </w:r>
                      </w:p>
                      <w:p w:rsidR="00423F95" w:rsidRDefault="00423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על חלק השווי שעד 701,975 שקלים חדשים - 3.5%;</w:t>
                        </w:r>
                      </w:p>
                      <w:p w:rsidR="00423F95" w:rsidRDefault="00423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חלק השווי העולה על 701,975 שקלים חדשים -</w:t>
                        </w:r>
                      </w:p>
                      <w:p w:rsidR="00423F95" w:rsidRDefault="00423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50/0.</w:t>
                        </w:r>
                      </w:p>
                      <w:p w:rsidR="00423F95" w:rsidRDefault="00423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(א) על אף הוראות פסקה (0, יחיד תושב ישראל שרכש דירת</w:t>
                        </w:r>
                      </w:p>
                      <w:p w:rsidR="00423F95" w:rsidRDefault="00423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מגורים במועד הקובע או לאחריו (בפסקה זו - הרכישה), שהיא</w:t>
                        </w:r>
                      </w:p>
                      <w:p w:rsidR="00423F95" w:rsidRDefault="00423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דירתו היחידה, או שבשנים עשר החורשים שלאחר הרכישה</w:t>
                        </w:r>
                      </w:p>
                      <w:p w:rsidR="00423F95" w:rsidRDefault="00423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מבר דירת מגורים אחרת שהיתה דירתו היחידה עד למועד</w:t>
                        </w:r>
                      </w:p>
                      <w:p w:rsidR="00423F95" w:rsidRDefault="00423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הרכישה, ישלם מס רכישה בשיעור משווי הזכות הנמכרת</w:t>
                        </w:r>
                      </w:p>
                      <w:p w:rsidR="00423F95" w:rsidRDefault="00423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כקבוע להלן:</w:t>
                        </w:r>
                      </w:p>
                      <w:p w:rsidR="00423F95" w:rsidRDefault="00423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על חלק השווי שעד 452,285 שקלים חדשים -</w:t>
                        </w:r>
                      </w:p>
                      <w:p w:rsidR="00423F95" w:rsidRDefault="00423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0.5%;</w:t>
                        </w:r>
                      </w:p>
                      <w:p w:rsidR="00423F95" w:rsidRDefault="00423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חלק השווי העולה על 452,285 שקלים חרשים</w:t>
                        </w:r>
                      </w:p>
                      <w:p w:rsidR="00423F95" w:rsidRDefault="00423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 701,975 שקלים חדשים - 3.5%;</w:t>
                        </w:r>
                      </w:p>
                      <w:p w:rsidR="00423F95" w:rsidRDefault="00423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חלק השווי העולה על 701,975 שקלים חדשים -</w:t>
                        </w:r>
                      </w:p>
                      <w:p w:rsidR="00423F95" w:rsidRDefault="00423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5%;</w:t>
                        </w:r>
                      </w:p>
                      <w:p w:rsidR="00423F95" w:rsidRDefault="00423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פסקה זו -</w:t>
                        </w:r>
                      </w:p>
                      <w:p w:rsidR="00423F95" w:rsidRDefault="00423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"יחיד תושב ישראל" - יחיד שהוא תושב ישראל</w:t>
                        </w:r>
                      </w:p>
                      <w:p w:rsidR="00423F95" w:rsidRDefault="00423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כהגדרתו בפקודה וכן אזרח ישראלי כאמור בפסקה (ו)</w:t>
                        </w:r>
                      </w:p>
                      <w:p w:rsidR="00423F95" w:rsidRPr="00071B42" w:rsidRDefault="00423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להגדרה "אזרח ישראלי" שבסעיף 16א(א);</w:t>
                        </w:r>
                      </w:p>
                    </w:tc>
                    <w:tc>
                      <w:tcPr>
                        <w:tcW w:w="855" w:type="pct"/>
                      </w:tcPr>
                      <w:p w:rsidR="00423F95" w:rsidRPr="00071B42" w:rsidRDefault="00423F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</w:tbl>
                <w:p w:rsidR="00423F95" w:rsidRDefault="00423F9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70" o:spid="_x0000_s1028" type="#_x0000_t202" style="position:absolute;left:0;text-align:left;margin-left:128.95pt;margin-top:62pt;width:290.25pt;height:26.55pt;z-index:1;mso-position-horizontal-relative:page;mso-position-vertical-relative:page" stroked="f">
            <v:textbox style="mso-next-textbox:#_x0000_s2270" inset="0,0,0,0">
              <w:txbxContent>
                <w:p w:rsidR="00423F95" w:rsidRPr="00071B42" w:rsidRDefault="00423F95">
                  <w:pPr>
                    <w:pStyle w:val="OCRStyle1"/>
                    <w:ind w:left="12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מס שבח מקרקעין (תיקון מס' 45), התשנ"ט-1999*</w:t>
                  </w:r>
                </w:p>
              </w:txbxContent>
            </v:textbox>
            <w10:wrap anchorx="page" anchory="page"/>
          </v:shape>
        </w:pict>
      </w:r>
    </w:p>
    <w:p w:rsidR="00CD5B96" w:rsidRDefault="00CD5B96">
      <w:pPr>
        <w:rPr>
          <w:rtl/>
        </w:rPr>
      </w:pPr>
      <w:r>
        <w:rPr>
          <w:rtl/>
        </w:rPr>
        <w:br w:type="page"/>
      </w:r>
    </w:p>
    <w:p w:rsidR="00CD5B96" w:rsidRDefault="00000000">
      <w:pPr>
        <w:rPr>
          <w:rtl/>
        </w:rPr>
      </w:pPr>
      <w:r>
        <w:pict>
          <v:shape id="_x0000_s2271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271" inset="0,0,0,0">
              <w:txbxContent>
                <w:p w:rsidR="00423F95" w:rsidRDefault="00423F95">
                  <w:r>
                    <w:rPr>
                      <w:rtl/>
                    </w:rPr>
                    <w:t>131                                         ספר החוקים 1707                   ט' באייר התשנ"ט 25.04.1999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2" o:spid="_x0000_s1030" type="#_x0000_t202" style="position:absolute;left:0;text-align:left;margin-left:336.5pt;margin-top:671pt;width:220.2pt;height:56.85pt;z-index:6;mso-position-horizontal-relative:page;mso-position-vertical-relative:page" stroked="f">
            <v:textbox style="mso-next-textbox:#_x0000_s2272" inset="0,0,0,0">
              <w:txbxContent>
                <w:p w:rsidR="00423F95" w:rsidRDefault="00423F95">
                  <w:pPr>
                    <w:pStyle w:val="OCRStyle2"/>
                    <w:ind w:left="220"/>
                  </w:pPr>
                  <w:r>
                    <w:rPr>
                      <w:rtl/>
                    </w:rPr>
                    <w:t>2 ס"ח התשי''ט, עמ' 234.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3" o:spid="_x0000_s1031" type="#_x0000_t202" style="position:absolute;left:0;text-align:left;margin-left:101.25pt;margin-top:57.2pt;width:453.8pt;height:607.05pt;z-index:5;mso-position-horizontal-relative:page;mso-position-vertical-relative:page" stroked="f">
            <v:textbox style="mso-next-textbox:#_x0000_s227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5"/>
                    <w:gridCol w:w="5725"/>
                    <w:gridCol w:w="1302"/>
                  </w:tblGrid>
                  <w:tr w:rsidR="00423F95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423F95" w:rsidRDefault="00423F9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8" w:type="pct"/>
                        <w:gridSpan w:val="2"/>
                      </w:tcPr>
                      <w:p w:rsidR="00423F95" w:rsidRDefault="00423F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"דירה יחידה" - דירת מגורים שהיא דירתו היחידה</w:t>
                        </w:r>
                      </w:p>
                      <w:p w:rsidR="00423F95" w:rsidRDefault="00423F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הרוכש בישראל ובאזור כהגדרתו בסעיף 16א; לענין</w:t>
                        </w:r>
                      </w:p>
                      <w:p w:rsidR="00423F95" w:rsidRDefault="00423F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הגדרה זו יראו דירת מגורים כדירה יחידה גם אם יש</w:t>
                        </w:r>
                      </w:p>
                      <w:p w:rsidR="00423F95" w:rsidRDefault="00423F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לרוכש, נוסף עליה, דירת מגורים שהושכרה למגורים</w:t>
                        </w:r>
                      </w:p>
                      <w:p w:rsidR="00423F95" w:rsidRDefault="00423F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בשכירות מוגנת לפני יום כ"ב בטבת התשנ"ז (ו בינואר</w:t>
                        </w:r>
                      </w:p>
                      <w:p w:rsidR="00423F95" w:rsidRDefault="00423F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1997, או דירת מגורים שחלקו של הרוכש בה הוא פחות</w:t>
                        </w:r>
                      </w:p>
                      <w:p w:rsidR="00423F95" w:rsidRDefault="00423F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מ- 25%;</w:t>
                        </w:r>
                      </w:p>
                      <w:p w:rsidR="00423F95" w:rsidRDefault="00423F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יראו רוכש ובן זוגו, למעט בן זוג הגר בדרך קבע</w:t>
                        </w:r>
                      </w:p>
                      <w:p w:rsidR="00423F95" w:rsidRDefault="00423F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בנפרד, וילדיהם שטרם מלאו להם 18 שנים, למעט ילד</w:t>
                        </w:r>
                      </w:p>
                      <w:p w:rsidR="00423F95" w:rsidRDefault="00423F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נשוי - כרוכש אחד;</w:t>
                        </w:r>
                      </w:p>
                      <w:p w:rsidR="00423F95" w:rsidRDefault="00423F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(ג2), במקום "ו-(ג1)" יבוא "(גו) ו-(ג1א)", ובמקום ההגדרה "המדד</w:t>
                        </w:r>
                      </w:p>
                      <w:p w:rsidR="00423F95" w:rsidRDefault="00423F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הבסיסי" יבוא:</w:t>
                        </w:r>
                      </w:p>
                      <w:p w:rsidR="00423F95" w:rsidRDefault="00423F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""המדד הבסיסי" -</w:t>
                        </w:r>
                      </w:p>
                      <w:p w:rsidR="00423F95" w:rsidRDefault="00423F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תיאום הסכומים הנקובים בסעיפים קטנים (ג) ו-(ג1) - המדד</w:t>
                        </w:r>
                      </w:p>
                      <w:p w:rsidR="00423F95" w:rsidRDefault="00423F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שפורסם ביום י''ד בשבט התשנ"ה (15 בינואר 1995);</w:t>
                        </w:r>
                      </w:p>
                      <w:p w:rsidR="00423F95" w:rsidRDefault="00423F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תיאום הסכומים הנקובים בסעיף קטן (ג1א) - המדד שפורסם ביום</w:t>
                        </w:r>
                      </w:p>
                      <w:p w:rsidR="00423F95" w:rsidRDefault="00423F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כ"ז בטבת התשנ"ט (15 בינואר 1999).";</w:t>
                        </w:r>
                      </w:p>
                      <w:p w:rsidR="00423F95" w:rsidRDefault="00423F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בסעיפים קטנים (ג3) ו-(ג4), בכל מקום, במקום "ו-(ג1) יבוא "(ג1) ו-(ג1א)".</w:t>
                        </w:r>
                      </w:p>
                    </w:tc>
                  </w:tr>
                  <w:tr w:rsidR="00423F95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423F95" w:rsidRDefault="00423F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פרק</w:t>
                        </w:r>
                      </w:p>
                      <w:p w:rsidR="00423F95" w:rsidRDefault="00423F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שישי ו</w:t>
                        </w:r>
                      </w:p>
                    </w:tc>
                    <w:tc>
                      <w:tcPr>
                        <w:tcW w:w="4258" w:type="pct"/>
                        <w:gridSpan w:val="2"/>
                      </w:tcPr>
                      <w:p w:rsidR="00423F95" w:rsidRDefault="00423F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פרק שישי לחוק העיקרי יבוא:</w:t>
                        </w:r>
                      </w:p>
                      <w:p w:rsidR="00423F95" w:rsidRDefault="00423F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שישי 1: מס מכירה</w:t>
                        </w:r>
                      </w:p>
                    </w:tc>
                  </w:tr>
                  <w:tr w:rsidR="00423F95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423F95" w:rsidRDefault="00423F9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9" w:type="pct"/>
                      </w:tcPr>
                      <w:p w:rsidR="00423F95" w:rsidRDefault="00423F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72ג. בפרק זה -</w:t>
                        </w:r>
                      </w:p>
                      <w:p w:rsidR="00423F95" w:rsidRDefault="00423F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"מוכר" - מי שמוכר זכות במקרקעין או עושה פעולה באיגוד מקרקעין;</w:t>
                        </w:r>
                      </w:p>
                      <w:p w:rsidR="00423F95" w:rsidRDefault="00423F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"מכירת מקרקעין" - מכירת זכות במקרקעין או עשיית פעולה באיגוד</w:t>
                        </w:r>
                      </w:p>
                      <w:p w:rsidR="00423F95" w:rsidRDefault="00423F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מקרקעין, למעט העברה כמשמעותה בסעיף 5(ב);</w:t>
                        </w:r>
                      </w:p>
                      <w:p w:rsidR="00423F95" w:rsidRDefault="00423F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 מכירה" - מס על מכירת מקרקעין כמשמעותו בפרק זה-,</w:t>
                        </w:r>
                      </w:p>
                      <w:p w:rsidR="00423F95" w:rsidRDefault="00423F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"שווי המכירה" - כמשמעותו בסעיף 17, ולגבי פעולה באיגוד מקרקעין -</w:t>
                        </w:r>
                      </w:p>
                      <w:p w:rsidR="00423F95" w:rsidRDefault="00423F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החלק היחסי כמשמעותו בסעיף 14(ג) משווי המכירה של כל הזכויות</w:t>
                        </w:r>
                      </w:p>
                      <w:p w:rsidR="00423F95" w:rsidRDefault="00423F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במקרקעין הקבועות בסעיף 14, אילו נמכרו ביום הפעולה.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423F95" w:rsidRDefault="00423F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423F95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423F95" w:rsidRDefault="00423F9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9" w:type="pct"/>
                      </w:tcPr>
                      <w:p w:rsidR="00423F95" w:rsidRDefault="00423F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72ד. (א) על מכירת מקרקעין יוטל מס מכירה בשיעור של 2.5% משווי</w:t>
                        </w:r>
                      </w:p>
                      <w:p w:rsidR="00423F95" w:rsidRDefault="00423F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המכירה.</w:t>
                        </w:r>
                      </w:p>
                      <w:p w:rsidR="00423F95" w:rsidRDefault="00423F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הוראות סעיף קטן (א), על מכירת דירת מגורים שהיא</w:t>
                        </w:r>
                      </w:p>
                      <w:p w:rsidR="00423F95" w:rsidRDefault="00423F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מלאי עסקי וכן על מכירת דירת מגורים מזכה בידי מי שהיה זכאי להטבות</w:t>
                        </w:r>
                      </w:p>
                      <w:p w:rsidR="00423F95" w:rsidRDefault="00423F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פרק שביעי ו לחוק לעידוד השקעות הון, התשי"ט 1959 2,, יוטל מס</w:t>
                        </w:r>
                      </w:p>
                      <w:p w:rsidR="00423F95" w:rsidRDefault="00423F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של 0.8% משווי המכירה; לענין זה -</w:t>
                        </w:r>
                      </w:p>
                      <w:p w:rsidR="00423F95" w:rsidRDefault="00423F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"דירת מגורים" - כהגדרתה בסעיף 9(ג);</w:t>
                        </w:r>
                      </w:p>
                      <w:p w:rsidR="00423F95" w:rsidRDefault="00423F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"מלאי עסקי" - כהגדרתו בסעיף 85 לפקודה.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423F95" w:rsidRDefault="00423F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הטלת מס</w:t>
                        </w:r>
                      </w:p>
                      <w:p w:rsidR="00423F95" w:rsidRDefault="00423F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מכירה ושיעורו</w:t>
                        </w:r>
                      </w:p>
                    </w:tc>
                  </w:tr>
                </w:tbl>
                <w:p w:rsidR="00423F95" w:rsidRDefault="00423F9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E2998" w:rsidRDefault="008E2998">
      <w:pPr>
        <w:rPr>
          <w:rtl/>
        </w:rPr>
      </w:pPr>
      <w:r>
        <w:rPr>
          <w:rtl/>
        </w:rPr>
        <w:br w:type="page"/>
      </w:r>
    </w:p>
    <w:p w:rsidR="008E2998" w:rsidRDefault="00000000">
      <w:pPr>
        <w:rPr>
          <w:rtl/>
        </w:rPr>
      </w:pPr>
      <w:r>
        <w:pict>
          <v:shape id="_x0000_s2274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274" inset="0,0,0,0">
              <w:txbxContent>
                <w:p w:rsidR="00423F95" w:rsidRDefault="00423F95">
                  <w:r>
                    <w:rPr>
                      <w:rtl/>
                    </w:rPr>
                    <w:t>132                                         ספר החוקים 1707                   ט' באייר התשנ"ט 25.04.1999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5" o:spid="_x0000_s1033" type="#_x0000_t202" style="position:absolute;left:0;text-align:left;margin-left:86.25pt;margin-top:705.45pt;width:192.25pt;height:31.5pt;z-index:9;mso-position-horizontal-relative:page;mso-position-vertical-relative:page" stroked="f">
            <v:textbox style="mso-next-textbox:#_x0000_s2275" inset="0,0,0,0">
              <w:txbxContent>
                <w:p w:rsidR="00423F95" w:rsidRDefault="00423F9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276" o:spid="_x0000_s1034" type="#_x0000_t202" style="position:absolute;left:0;text-align:left;margin-left:82.1pt;margin-top:64.55pt;width:467.1pt;height:625.3pt;z-index:8;mso-position-horizontal-relative:page;mso-position-vertical-relative:page" stroked="f">
            <v:textbox style="mso-next-textbox:#_x0000_s227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89"/>
                    <w:gridCol w:w="1350"/>
                    <w:gridCol w:w="1354"/>
                  </w:tblGrid>
                  <w:tr w:rsidR="00423F95">
                    <w:trPr>
                      <w:jc w:val="right"/>
                    </w:trPr>
                    <w:tc>
                      <w:tcPr>
                        <w:tcW w:w="3408" w:type="pct"/>
                      </w:tcPr>
                      <w:p w:rsidR="00423F95" w:rsidRDefault="00423F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72ה. מכירת דירת מגורים מזכה, כהגדרתה בסעיף 49 (א), פטורה ממס</w:t>
                        </w:r>
                      </w:p>
                      <w:p w:rsidR="00423F95" w:rsidRDefault="00423F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מכירה.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423F95" w:rsidRDefault="00423F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במכירת</w:t>
                        </w:r>
                      </w:p>
                      <w:p w:rsidR="00423F95" w:rsidRDefault="00423F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דירת מגורים</w:t>
                        </w:r>
                      </w:p>
                      <w:p w:rsidR="00423F95" w:rsidRPr="008E2998" w:rsidRDefault="00423F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מזכה</w:t>
                        </w:r>
                      </w:p>
                    </w:tc>
                    <w:tc>
                      <w:tcPr>
                        <w:tcW w:w="797" w:type="pct"/>
                      </w:tcPr>
                      <w:p w:rsidR="00423F95" w:rsidRDefault="00423F9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423F95">
                    <w:trPr>
                      <w:jc w:val="right"/>
                    </w:trPr>
                    <w:tc>
                      <w:tcPr>
                        <w:tcW w:w="3408" w:type="pct"/>
                      </w:tcPr>
                      <w:p w:rsidR="00423F95" w:rsidRDefault="00423F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72ו. (א) מס מכירה שהוטל לפי הוראות סעיף 72ד(א) לא יותר בניכוי</w:t>
                        </w:r>
                      </w:p>
                      <w:p w:rsidR="00423F95" w:rsidRDefault="00423F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כל דין.</w:t>
                        </w:r>
                      </w:p>
                      <w:p w:rsidR="00423F95" w:rsidRDefault="00423F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מוכר רשאי לנכות מהכנסתו מס מכירה שהוטל עליו לפי</w:t>
                        </w:r>
                      </w:p>
                      <w:p w:rsidR="00423F95" w:rsidRDefault="00423F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72ד(ב), לפי הוראות הפקודה.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423F95" w:rsidRPr="008E2998" w:rsidRDefault="00423F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</w:t>
                        </w:r>
                      </w:p>
                    </w:tc>
                    <w:tc>
                      <w:tcPr>
                        <w:tcW w:w="797" w:type="pct"/>
                      </w:tcPr>
                      <w:p w:rsidR="00423F95" w:rsidRDefault="00423F9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423F95">
                    <w:trPr>
                      <w:jc w:val="right"/>
                    </w:trPr>
                    <w:tc>
                      <w:tcPr>
                        <w:tcW w:w="3408" w:type="pct"/>
                      </w:tcPr>
                      <w:p w:rsidR="00423F95" w:rsidRDefault="00423F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72ז. החייב בתשלום מס מכירה הוא המוכר.</w:t>
                        </w:r>
                      </w:p>
                      <w:p w:rsidR="00423F95" w:rsidRDefault="00423F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72ח. (א) המוכר יגיש למנהל הצהרה בדבר מכירת מקרקעין (בפרק</w:t>
                        </w:r>
                      </w:p>
                      <w:p w:rsidR="00423F95" w:rsidRDefault="00423F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- ההצהרה), בתוך 30 ימים מיום מכירת המקרקעין, יחד עם ההצהרה</w:t>
                        </w:r>
                      </w:p>
                      <w:p w:rsidR="00423F95" w:rsidRDefault="00423F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73 המוגשת לענין מס שבח; בחר המוכר להגיש שומה עצמית</w:t>
                        </w:r>
                      </w:p>
                      <w:p w:rsidR="00423F95" w:rsidRDefault="00423F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מס שבח לפי הסעיף האמור, יגיש את ההצהרה יחד עם השומה</w:t>
                        </w:r>
                      </w:p>
                      <w:p w:rsidR="00423F95" w:rsidRDefault="00423F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העצמית.</w:t>
                        </w:r>
                      </w:p>
                      <w:p w:rsidR="00423F95" w:rsidRDefault="00423F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ההצהרה תהיה בטופס שקבע המנהל ובה יפורטו התמורה בעד</w:t>
                        </w:r>
                      </w:p>
                      <w:p w:rsidR="00423F95" w:rsidRDefault="00423F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מכירת המקרקעין, תאריך המכירה, סכום מס המכירה המשולם ואופן</w:t>
                        </w:r>
                      </w:p>
                      <w:p w:rsidR="00423F95" w:rsidRDefault="00423F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חישובו.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423F95" w:rsidRDefault="00423F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 בתשלום</w:t>
                        </w:r>
                      </w:p>
                      <w:p w:rsidR="00423F95" w:rsidRDefault="00423F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מכירה</w:t>
                        </w:r>
                      </w:p>
                      <w:p w:rsidR="00423F95" w:rsidRPr="008E2998" w:rsidRDefault="00423F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הצהרה</w:t>
                        </w:r>
                      </w:p>
                    </w:tc>
                    <w:tc>
                      <w:tcPr>
                        <w:tcW w:w="797" w:type="pct"/>
                      </w:tcPr>
                      <w:p w:rsidR="00423F95" w:rsidRDefault="00423F9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423F95">
                    <w:trPr>
                      <w:jc w:val="right"/>
                    </w:trPr>
                    <w:tc>
                      <w:tcPr>
                        <w:tcW w:w="3408" w:type="pct"/>
                      </w:tcPr>
                      <w:p w:rsidR="00423F95" w:rsidRDefault="00423F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72ט. המוכר ישלם את מס המכירה המגיע ממנו על פי הצהרתו, במועד</w:t>
                        </w:r>
                      </w:p>
                      <w:p w:rsidR="00423F95" w:rsidRDefault="00423F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ההצהרה.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423F95" w:rsidRPr="008E2998" w:rsidRDefault="00423F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המס</w:t>
                        </w:r>
                      </w:p>
                    </w:tc>
                    <w:tc>
                      <w:tcPr>
                        <w:tcW w:w="797" w:type="pct"/>
                      </w:tcPr>
                      <w:p w:rsidR="00423F95" w:rsidRDefault="00423F9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423F95">
                    <w:trPr>
                      <w:jc w:val="right"/>
                    </w:trPr>
                    <w:tc>
                      <w:tcPr>
                        <w:tcW w:w="3408" w:type="pct"/>
                      </w:tcPr>
                      <w:p w:rsidR="00423F95" w:rsidRDefault="00423F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72י. דין מס מכירה כדין מס לבל דבר וענין, למעט לענין פטורים לפי פרק</w:t>
                        </w:r>
                      </w:p>
                      <w:p w:rsidR="00423F95" w:rsidRPr="008E2998" w:rsidRDefault="00423F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חמישי ו ולפי פרק שישי.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423F95" w:rsidRPr="008E2998" w:rsidRDefault="00423F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מס מכירה</w:t>
                        </w:r>
                      </w:p>
                    </w:tc>
                    <w:tc>
                      <w:tcPr>
                        <w:tcW w:w="797" w:type="pct"/>
                      </w:tcPr>
                      <w:p w:rsidR="00423F95" w:rsidRDefault="00423F9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423F95">
                    <w:trPr>
                      <w:jc w:val="right"/>
                    </w:trPr>
                    <w:tc>
                      <w:tcPr>
                        <w:tcW w:w="3408" w:type="pct"/>
                      </w:tcPr>
                      <w:p w:rsidR="00423F95" w:rsidRDefault="00423F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72יא. שר האוצר, באישור ועדת הכספים של הכנסת, רשאי לקבוע</w:t>
                        </w:r>
                      </w:p>
                      <w:p w:rsidR="00423F95" w:rsidRDefault="00423F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בתקנות, לענין סוגי מוכרים או סוגי מקרקעין, פטור ממט מכירה או דחיה</w:t>
                        </w:r>
                      </w:p>
                      <w:p w:rsidR="00423F95" w:rsidRDefault="00423F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מועד תשלומו, כולו או מקצתו."</w:t>
                        </w:r>
                      </w:p>
                    </w:tc>
                    <w:tc>
                      <w:tcPr>
                        <w:tcW w:w="795" w:type="pct"/>
                      </w:tcPr>
                      <w:p w:rsidR="00423F95" w:rsidRPr="008E2998" w:rsidRDefault="00423F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</w:tc>
                    <w:tc>
                      <w:tcPr>
                        <w:tcW w:w="797" w:type="pct"/>
                      </w:tcPr>
                      <w:p w:rsidR="00423F95" w:rsidRDefault="00423F9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423F95" w:rsidRPr="008E2998">
                    <w:trPr>
                      <w:jc w:val="right"/>
                    </w:trPr>
                    <w:tc>
                      <w:tcPr>
                        <w:tcW w:w="4203" w:type="pct"/>
                        <w:gridSpan w:val="2"/>
                      </w:tcPr>
                      <w:p w:rsidR="00423F95" w:rsidRDefault="00423F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78 לחוק העיקרי -</w:t>
                        </w:r>
                      </w:p>
                      <w:p w:rsidR="00423F95" w:rsidRDefault="00423F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בכותרת השוליים, במקום ''שומה'' יבוא 'שומות'';</w:t>
                        </w:r>
                      </w:p>
                      <w:p w:rsidR="00423F95" w:rsidRDefault="00423F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יבוא:</w:t>
                        </w:r>
                      </w:p>
                      <w:p w:rsidR="00423F95" w:rsidRDefault="00423F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''(ו) האמור בסעיפים קטנים (ב) ו-(ד) לגבי שומת המס יחול, בשינויים</w:t>
                        </w:r>
                      </w:p>
                      <w:p w:rsidR="00423F95" w:rsidRDefault="00423F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המחויבים, גם על שומת מס מכירה כשנמסרה הצהרת המוכר לפי סעיף 72ח</w:t>
                        </w:r>
                      </w:p>
                      <w:p w:rsidR="00423F95" w:rsidRDefault="00423F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ומס המכירה המגיע על פיה שולם במועד; ואולם אם לא שולם מס המכירה</w:t>
                        </w:r>
                      </w:p>
                      <w:p w:rsidR="00423F95" w:rsidRDefault="00423F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 על פי ההצהרה במועד, יחולו הוראות סעיפים קטנים (א) ו-(ג), בשינויים</w:t>
                        </w:r>
                      </w:p>
                      <w:p w:rsidR="00423F95" w:rsidRPr="008E2998" w:rsidRDefault="00423F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המחויבים, לצורך שומת מס המכירה.''</w:t>
                        </w:r>
                      </w:p>
                    </w:tc>
                    <w:tc>
                      <w:tcPr>
                        <w:tcW w:w="797" w:type="pct"/>
                      </w:tcPr>
                      <w:p w:rsidR="00423F95" w:rsidRPr="008E2998" w:rsidRDefault="00423F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78</w:t>
                        </w:r>
                      </w:p>
                    </w:tc>
                  </w:tr>
                  <w:tr w:rsidR="00423F95" w:rsidRPr="008E2998">
                    <w:trPr>
                      <w:jc w:val="right"/>
                    </w:trPr>
                    <w:tc>
                      <w:tcPr>
                        <w:tcW w:w="4203" w:type="pct"/>
                        <w:gridSpan w:val="2"/>
                      </w:tcPr>
                      <w:p w:rsidR="00423F95" w:rsidRDefault="00423F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79 לחוק העיקרי -</w:t>
                        </w:r>
                      </w:p>
                      <w:p w:rsidR="00423F95" w:rsidRDefault="00423F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בכותרת השוליים, במקום ''שומה" יבוא ''שומות'-;</w:t>
                        </w:r>
                      </w:p>
                      <w:p w:rsidR="00423F95" w:rsidRDefault="00423F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בו יסומן "(א)" ואחריו יבוא:</w:t>
                        </w:r>
                      </w:p>
                      <w:p w:rsidR="00423F95" w:rsidRDefault="00423F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נמסרה למנהל הצהרה של עושה פעולה באיגוד מקרקעין לפי סעיף 72ח,</w:t>
                        </w:r>
                      </w:p>
                      <w:p w:rsidR="00423F95" w:rsidRPr="008E2998" w:rsidRDefault="00423F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הוראות סעיף 78(0."</w:t>
                        </w:r>
                      </w:p>
                    </w:tc>
                    <w:tc>
                      <w:tcPr>
                        <w:tcW w:w="797" w:type="pct"/>
                      </w:tcPr>
                      <w:p w:rsidR="00423F95" w:rsidRPr="008E2998" w:rsidRDefault="00423F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79</w:t>
                        </w:r>
                      </w:p>
                    </w:tc>
                  </w:tr>
                  <w:tr w:rsidR="00423F95" w:rsidRPr="008E2998">
                    <w:trPr>
                      <w:jc w:val="right"/>
                    </w:trPr>
                    <w:tc>
                      <w:tcPr>
                        <w:tcW w:w="4203" w:type="pct"/>
                        <w:gridSpan w:val="2"/>
                      </w:tcPr>
                      <w:p w:rsidR="00423F95" w:rsidRPr="008E2998" w:rsidRDefault="00423F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81 לחוק העיקרי, אחרי ''בסעיפים" יבוא "72ח".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423F95" w:rsidRPr="008E2998" w:rsidRDefault="00423F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81</w:t>
                        </w:r>
                      </w:p>
                    </w:tc>
                  </w:tr>
                </w:tbl>
                <w:p w:rsidR="00423F95" w:rsidRDefault="00423F9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423F95" w:rsidRDefault="00423F95">
      <w:pPr>
        <w:rPr>
          <w:rtl/>
        </w:rPr>
      </w:pPr>
      <w:r>
        <w:rPr>
          <w:rtl/>
        </w:rPr>
        <w:br w:type="page"/>
      </w:r>
    </w:p>
    <w:p w:rsidR="00423F95" w:rsidRDefault="00000000">
      <w:pPr>
        <w:rPr>
          <w:rtl/>
        </w:rPr>
      </w:pPr>
      <w:r>
        <w:pict>
          <v:shape id="_x0000_s2277" o:spid="_x0000_s1035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2277" inset="0,0,0,0">
              <w:txbxContent>
                <w:p w:rsidR="00423F95" w:rsidRDefault="00423F95">
                  <w:r>
                    <w:rPr>
                      <w:rtl/>
                    </w:rPr>
                    <w:t>133                                         ספר החוקים 1707                   ט' באייר התשנ"ט 25.04.1999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8" o:spid="_x0000_s1036" type="#_x0000_t202" style="position:absolute;left:0;text-align:left;margin-left:362.6pt;margin-top:658.3pt;width:188.9pt;height:80.8pt;z-index:16;mso-position-horizontal-relative:page;mso-position-vertical-relative:page" stroked="f">
            <v:textbox style="mso-next-textbox:#_x0000_s2278" inset="0,0,0,0">
              <w:txbxContent>
                <w:p w:rsidR="00423F95" w:rsidRPr="00423F95" w:rsidRDefault="00423F95">
                  <w:pPr>
                    <w:pStyle w:val="OCRStyle4"/>
                    <w:ind w:left="227"/>
                  </w:pPr>
                  <w:r>
                    <w:rPr>
                      <w:rtl/>
                    </w:rPr>
                    <w:t>3 ס"ח התשכ"א, עמ' 100.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9" o:spid="_x0000_s1037" type="#_x0000_t202" style="position:absolute;left:0;text-align:left;margin-left:188.55pt;margin-top:583.25pt;width:75.85pt;height:31.3pt;z-index:15;mso-position-horizontal-relative:page;mso-position-vertical-relative:page" stroked="f">
            <v:textbox style="mso-next-textbox:#_x0000_s2279" inset="0,0,0,0">
              <w:txbxContent>
                <w:p w:rsidR="00423F95" w:rsidRDefault="00423F95">
                  <w:pPr>
                    <w:pStyle w:val="OCRStyle4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מאיר שטרית</w:t>
                  </w:r>
                </w:p>
                <w:p w:rsidR="00423F95" w:rsidRDefault="00423F95">
                  <w:pPr>
                    <w:pStyle w:val="OCRStyle4"/>
                    <w:ind w:left="29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0" o:spid="_x0000_s1038" type="#_x0000_t202" style="position:absolute;left:0;text-align:left;margin-left:280.25pt;margin-top:608.8pt;width:88.3pt;height:35.45pt;z-index:14;mso-position-horizontal-relative:page;mso-position-vertical-relative:page" stroked="f">
            <v:textbox style="mso-next-textbox:#_x0000_s2280" inset="0,0,0,0">
              <w:txbxContent>
                <w:p w:rsidR="00423F95" w:rsidRDefault="00423F95">
                  <w:pPr>
                    <w:pStyle w:val="OCRStyle4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423F95" w:rsidRDefault="00423F95">
                  <w:pPr>
                    <w:pStyle w:val="OCRStyle4"/>
                    <w:ind w:left="9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1" o:spid="_x0000_s1039" type="#_x0000_t202" style="position:absolute;left:0;text-align:left;margin-left:370.9pt;margin-top:584.05pt;width:82.55pt;height:28.9pt;z-index:13;mso-position-horizontal-relative:page;mso-position-vertical-relative:page" stroked="f">
            <v:textbox style="mso-next-textbox:#_x0000_s2281" inset="0,0,0,0">
              <w:txbxContent>
                <w:p w:rsidR="00423F95" w:rsidRDefault="00423F95">
                  <w:pPr>
                    <w:pStyle w:val="OCRStyle4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423F95" w:rsidRDefault="00423F95">
                  <w:pPr>
                    <w:pStyle w:val="OCRStyle4"/>
                    <w:ind w:left="2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2" o:spid="_x0000_s1040" type="#_x0000_t202" style="position:absolute;left:0;text-align:left;margin-left:460.8pt;margin-top:611.4pt;width:71.85pt;height:31.3pt;z-index:12;mso-position-horizontal-relative:page;mso-position-vertical-relative:page" stroked="f">
            <v:textbox style="mso-next-textbox:#_x0000_s2282" inset="0,0,0,0">
              <w:txbxContent>
                <w:p w:rsidR="00423F95" w:rsidRDefault="00423F95">
                  <w:pPr>
                    <w:pStyle w:val="OCRStyle4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423F95" w:rsidRDefault="00423F95">
                  <w:pPr>
                    <w:pStyle w:val="OCRStyle4"/>
                    <w:ind w:left="14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3" o:spid="_x0000_s1041" type="#_x0000_t202" style="position:absolute;left:0;text-align:left;margin-left:90.35pt;margin-top:59.35pt;width:459.55pt;height:517.2pt;z-index:11;mso-position-horizontal-relative:page;mso-position-vertical-relative:page" stroked="f">
            <v:textbox style="mso-next-textbox:#_x0000_s228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1"/>
                    <w:gridCol w:w="5143"/>
                    <w:gridCol w:w="1851"/>
                  </w:tblGrid>
                  <w:tr w:rsidR="00423F95">
                    <w:trPr>
                      <w:jc w:val="right"/>
                    </w:trPr>
                    <w:tc>
                      <w:tcPr>
                        <w:tcW w:w="814" w:type="pct"/>
                      </w:tcPr>
                      <w:p w:rsidR="00423F95" w:rsidRPr="00423F95" w:rsidRDefault="00423F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89</w:t>
                        </w:r>
                      </w:p>
                    </w:tc>
                    <w:tc>
                      <w:tcPr>
                        <w:tcW w:w="4186" w:type="pct"/>
                        <w:gridSpan w:val="2"/>
                      </w:tcPr>
                      <w:p w:rsidR="00423F95" w:rsidRDefault="00423F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89(ג) לחוק העיקרי, במקום "לפי סעיף" יבוא "לפי סעיפים 72ח או".</w:t>
                        </w:r>
                      </w:p>
                    </w:tc>
                  </w:tr>
                  <w:tr w:rsidR="00423F95" w:rsidRPr="00423F95">
                    <w:trPr>
                      <w:jc w:val="right"/>
                    </w:trPr>
                    <w:tc>
                      <w:tcPr>
                        <w:tcW w:w="814" w:type="pct"/>
                      </w:tcPr>
                      <w:p w:rsidR="00423F95" w:rsidRPr="00423F95" w:rsidRDefault="00423F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91</w:t>
                        </w:r>
                      </w:p>
                    </w:tc>
                    <w:tc>
                      <w:tcPr>
                        <w:tcW w:w="4186" w:type="pct"/>
                        <w:gridSpan w:val="2"/>
                      </w:tcPr>
                      <w:p w:rsidR="00423F95" w:rsidRPr="00423F95" w:rsidRDefault="00423F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 בסעיף 91(ב) לחוק העיקרי, במקום "לפי סעיף 90א" יבוא "לפי סעיפים 72ט, 90א".</w:t>
                        </w:r>
                      </w:p>
                    </w:tc>
                  </w:tr>
                  <w:tr w:rsidR="00423F95" w:rsidRPr="00423F95">
                    <w:trPr>
                      <w:jc w:val="right"/>
                    </w:trPr>
                    <w:tc>
                      <w:tcPr>
                        <w:tcW w:w="814" w:type="pct"/>
                      </w:tcPr>
                      <w:p w:rsidR="00423F95" w:rsidRPr="00423F95" w:rsidRDefault="00423F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94</w:t>
                        </w:r>
                      </w:p>
                    </w:tc>
                    <w:tc>
                      <w:tcPr>
                        <w:tcW w:w="4186" w:type="pct"/>
                        <w:gridSpan w:val="2"/>
                      </w:tcPr>
                      <w:p w:rsidR="00423F95" w:rsidRDefault="00423F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94(א) לחוק העיקרי, אחרי 'או 52" יבוא "וכן על סכומי מס מכירה שלא שולמו</w:t>
                        </w:r>
                      </w:p>
                      <w:p w:rsidR="00423F95" w:rsidRPr="00423F95" w:rsidRDefault="00423F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המועד שנקבע בסעיף 72ט".</w:t>
                        </w:r>
                      </w:p>
                    </w:tc>
                  </w:tr>
                  <w:tr w:rsidR="00423F95" w:rsidRPr="00423F95">
                    <w:trPr>
                      <w:jc w:val="right"/>
                    </w:trPr>
                    <w:tc>
                      <w:tcPr>
                        <w:tcW w:w="814" w:type="pct"/>
                      </w:tcPr>
                      <w:p w:rsidR="00423F95" w:rsidRPr="00423F95" w:rsidRDefault="00423F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94א</w:t>
                        </w:r>
                      </w:p>
                    </w:tc>
                    <w:tc>
                      <w:tcPr>
                        <w:tcW w:w="4186" w:type="pct"/>
                        <w:gridSpan w:val="2"/>
                      </w:tcPr>
                      <w:p w:rsidR="00423F95" w:rsidRPr="00423F95" w:rsidRDefault="00423F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94א לחוק העיקרי, אחרי "בסעיפים" יבוא "72ח".</w:t>
                        </w:r>
                      </w:p>
                    </w:tc>
                  </w:tr>
                  <w:tr w:rsidR="00423F95">
                    <w:trPr>
                      <w:jc w:val="right"/>
                    </w:trPr>
                    <w:tc>
                      <w:tcPr>
                        <w:tcW w:w="814" w:type="pct"/>
                      </w:tcPr>
                      <w:p w:rsidR="00423F95" w:rsidRPr="00423F95" w:rsidRDefault="00423F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95</w:t>
                        </w:r>
                      </w:p>
                    </w:tc>
                    <w:tc>
                      <w:tcPr>
                        <w:tcW w:w="4186" w:type="pct"/>
                        <w:gridSpan w:val="2"/>
                      </w:tcPr>
                      <w:p w:rsidR="00423F95" w:rsidRDefault="00423F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95 לחוק העיקרי -</w:t>
                        </w:r>
                      </w:p>
                      <w:p w:rsidR="00423F95" w:rsidRDefault="00423F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אחרי "בהצהרה שמסר על פי" יבוא "סעיף 72ח או על פי";</w:t>
                        </w:r>
                      </w:p>
                      <w:p w:rsidR="00423F95" w:rsidRDefault="00423F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אחרי "על פי הצהרה לפי" יבוא "סעיף 72ח או לפי".</w:t>
                        </w:r>
                      </w:p>
                    </w:tc>
                  </w:tr>
                  <w:tr w:rsidR="00423F95" w:rsidRPr="00423F95">
                    <w:trPr>
                      <w:jc w:val="right"/>
                    </w:trPr>
                    <w:tc>
                      <w:tcPr>
                        <w:tcW w:w="814" w:type="pct"/>
                      </w:tcPr>
                      <w:p w:rsidR="00423F95" w:rsidRPr="00423F95" w:rsidRDefault="00423F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98</w:t>
                        </w:r>
                      </w:p>
                    </w:tc>
                    <w:tc>
                      <w:tcPr>
                        <w:tcW w:w="4186" w:type="pct"/>
                        <w:gridSpan w:val="2"/>
                      </w:tcPr>
                      <w:p w:rsidR="00423F95" w:rsidRPr="00423F95" w:rsidRDefault="00423F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98(א) לחוק העיקרי, אחרי "סעיפים" יבוא "72ח".</w:t>
                        </w:r>
                      </w:p>
                    </w:tc>
                  </w:tr>
                  <w:tr w:rsidR="00423F95" w:rsidRPr="00423F95">
                    <w:trPr>
                      <w:jc w:val="right"/>
                    </w:trPr>
                    <w:tc>
                      <w:tcPr>
                        <w:tcW w:w="814" w:type="pct"/>
                      </w:tcPr>
                      <w:p w:rsidR="00423F95" w:rsidRPr="00423F95" w:rsidRDefault="00423F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115</w:t>
                        </w:r>
                      </w:p>
                    </w:tc>
                    <w:tc>
                      <w:tcPr>
                        <w:tcW w:w="4186" w:type="pct"/>
                        <w:gridSpan w:val="2"/>
                      </w:tcPr>
                      <w:p w:rsidR="00423F95" w:rsidRDefault="00423F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115 לחוק העיקרי, אחרי סעיף קטן (ב) יבוא:</w:t>
                        </w:r>
                      </w:p>
                      <w:p w:rsidR="00423F95" w:rsidRPr="00423F95" w:rsidRDefault="00423F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תקנות לענין פרק שישי 1 יותקנו באישור ועדת הכספים של הכנסת."</w:t>
                        </w:r>
                      </w:p>
                    </w:tc>
                  </w:tr>
                  <w:tr w:rsidR="00423F95" w:rsidRPr="00423F95">
                    <w:trPr>
                      <w:jc w:val="right"/>
                    </w:trPr>
                    <w:tc>
                      <w:tcPr>
                        <w:tcW w:w="814" w:type="pct"/>
                      </w:tcPr>
                      <w:p w:rsidR="00423F95" w:rsidRDefault="00423F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23F95" w:rsidRDefault="00423F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רכוש</w:t>
                        </w:r>
                      </w:p>
                      <w:p w:rsidR="00423F95" w:rsidRDefault="00423F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וקרן פיצויים -</w:t>
                        </w:r>
                      </w:p>
                      <w:p w:rsidR="00423F95" w:rsidRPr="00423F95" w:rsidRDefault="00423F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27</w:t>
                        </w:r>
                      </w:p>
                    </w:tc>
                    <w:tc>
                      <w:tcPr>
                        <w:tcW w:w="4186" w:type="pct"/>
                        <w:gridSpan w:val="2"/>
                      </w:tcPr>
                      <w:p w:rsidR="00423F95" w:rsidRDefault="00423F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בחוק מס רכוש וקרן פיצויים, התשכ"א- 1961 3-</w:t>
                        </w:r>
                      </w:p>
                      <w:p w:rsidR="00423F95" w:rsidRDefault="00423F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2א(א), במקום "הנגבה" יבוא "וכן 15% ממס רכישה כמשמעותו בסעיף 9</w:t>
                        </w:r>
                      </w:p>
                      <w:p w:rsidR="00423F95" w:rsidRPr="00423F95" w:rsidRDefault="00423F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מס שבח מקרקעין, התשכ"ג-1963, הנגבים";</w:t>
                        </w:r>
                      </w:p>
                    </w:tc>
                  </w:tr>
                  <w:tr w:rsidR="00423F95">
                    <w:trPr>
                      <w:jc w:val="right"/>
                    </w:trPr>
                    <w:tc>
                      <w:tcPr>
                        <w:tcW w:w="814" w:type="pct"/>
                      </w:tcPr>
                      <w:p w:rsidR="00423F95" w:rsidRDefault="00423F95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6" w:type="pct"/>
                        <w:gridSpan w:val="2"/>
                      </w:tcPr>
                      <w:p w:rsidR="00423F95" w:rsidRDefault="00423F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3 יבוא:</w:t>
                        </w:r>
                      </w:p>
                    </w:tc>
                  </w:tr>
                  <w:tr w:rsidR="00423F95" w:rsidRPr="00423F95">
                    <w:trPr>
                      <w:jc w:val="right"/>
                    </w:trPr>
                    <w:tc>
                      <w:tcPr>
                        <w:tcW w:w="814" w:type="pct"/>
                      </w:tcPr>
                      <w:p w:rsidR="00423F95" w:rsidRDefault="00423F95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8" w:type="pct"/>
                      </w:tcPr>
                      <w:p w:rsidR="00423F95" w:rsidRDefault="00423F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מס הרכוש על קרקע יהיה בשיעור 00/0.";</w:t>
                        </w:r>
                      </w:p>
                    </w:tc>
                    <w:tc>
                      <w:tcPr>
                        <w:tcW w:w="1108" w:type="pct"/>
                      </w:tcPr>
                      <w:p w:rsidR="00423F95" w:rsidRDefault="00423F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-שיעור המס</w:t>
                        </w:r>
                      </w:p>
                      <w:p w:rsidR="00423F95" w:rsidRPr="00423F95" w:rsidRDefault="00423F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קרקע</w:t>
                        </w:r>
                      </w:p>
                    </w:tc>
                  </w:tr>
                  <w:tr w:rsidR="00423F95" w:rsidRPr="00423F95">
                    <w:trPr>
                      <w:jc w:val="right"/>
                    </w:trPr>
                    <w:tc>
                      <w:tcPr>
                        <w:tcW w:w="814" w:type="pct"/>
                      </w:tcPr>
                      <w:p w:rsidR="00423F95" w:rsidRDefault="00423F95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6" w:type="pct"/>
                        <w:gridSpan w:val="2"/>
                      </w:tcPr>
                      <w:p w:rsidR="00423F95" w:rsidRPr="00423F95" w:rsidRDefault="00423F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34 יבוא:</w:t>
                        </w:r>
                      </w:p>
                    </w:tc>
                  </w:tr>
                  <w:tr w:rsidR="00423F95" w:rsidRPr="00423F95">
                    <w:trPr>
                      <w:jc w:val="right"/>
                    </w:trPr>
                    <w:tc>
                      <w:tcPr>
                        <w:tcW w:w="814" w:type="pct"/>
                      </w:tcPr>
                      <w:p w:rsidR="00423F95" w:rsidRDefault="00423F95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8" w:type="pct"/>
                      </w:tcPr>
                      <w:p w:rsidR="00423F95" w:rsidRDefault="00423F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34א. שר האוצר, באישור ועדת הכספים של הכנסת רשאי לקבוע</w:t>
                        </w:r>
                      </w:p>
                      <w:p w:rsidR="00423F95" w:rsidRDefault="00423F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בדבר הקטנת חוב מס כהגדרתו בסעיף 33א, לסוגי בעלים או</w:t>
                        </w:r>
                      </w:p>
                      <w:p w:rsidR="00423F95" w:rsidRDefault="00423F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לסוגי קרקעות, למעט הקטנת חוב מס לשנת המס 1999.".</w:t>
                        </w:r>
                      </w:p>
                    </w:tc>
                    <w:tc>
                      <w:tcPr>
                        <w:tcW w:w="1108" w:type="pct"/>
                      </w:tcPr>
                      <w:p w:rsidR="00423F95" w:rsidRDefault="00423F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-סמכות להקטין</w:t>
                        </w:r>
                      </w:p>
                      <w:p w:rsidR="00423F95" w:rsidRPr="00423F95" w:rsidRDefault="00423F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 מס</w:t>
                        </w:r>
                      </w:p>
                    </w:tc>
                  </w:tr>
                  <w:tr w:rsidR="00423F95" w:rsidRPr="00423F95">
                    <w:trPr>
                      <w:jc w:val="right"/>
                    </w:trPr>
                    <w:tc>
                      <w:tcPr>
                        <w:tcW w:w="814" w:type="pct"/>
                      </w:tcPr>
                      <w:p w:rsidR="00423F95" w:rsidRDefault="00423F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תחילה, תחולה</w:t>
                        </w:r>
                      </w:p>
                      <w:p w:rsidR="00423F95" w:rsidRPr="00423F95" w:rsidRDefault="00423F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מעבר</w:t>
                        </w:r>
                      </w:p>
                    </w:tc>
                    <w:tc>
                      <w:tcPr>
                        <w:tcW w:w="4186" w:type="pct"/>
                        <w:gridSpan w:val="2"/>
                      </w:tcPr>
                      <w:p w:rsidR="00423F95" w:rsidRDefault="00423F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תחילתו של חוק זה, למעט סעיף 14(3), ביום כ"ג בטבת התש"ס (1 בינואר 2000)</w:t>
                        </w:r>
                      </w:p>
                      <w:p w:rsidR="00423F95" w:rsidRPr="00423F95" w:rsidRDefault="00423F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יום התחילה).</w:t>
                        </w:r>
                      </w:p>
                    </w:tc>
                  </w:tr>
                  <w:tr w:rsidR="00423F95">
                    <w:trPr>
                      <w:jc w:val="right"/>
                    </w:trPr>
                    <w:tc>
                      <w:tcPr>
                        <w:tcW w:w="814" w:type="pct"/>
                      </w:tcPr>
                      <w:p w:rsidR="00423F95" w:rsidRDefault="00423F95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6" w:type="pct"/>
                        <w:gridSpan w:val="2"/>
                      </w:tcPr>
                      <w:p w:rsidR="00423F95" w:rsidRDefault="00423F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חוק מיסוי מקרקעין (שבח, מכירה ורכישה), התשכ"ג-1963, כנוסחו בחוק זה,</w:t>
                        </w:r>
                      </w:p>
                      <w:p w:rsidR="00423F95" w:rsidRDefault="00423F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 על מכירת זכות במקרקעין או על פעולה באיגוד מקרקעין שנעשתה ביום התחילה או</w:t>
                        </w:r>
                      </w:p>
                      <w:p w:rsidR="00423F95" w:rsidRDefault="00423F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לאחריו.</w:t>
                        </w:r>
                      </w:p>
                      <w:p w:rsidR="00423F95" w:rsidRDefault="00423F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3 לחוק מס רכוש וקרן פיצויים, התשכ"א-1961, בנוסחו ערב תחילתו של</w:t>
                        </w:r>
                      </w:p>
                      <w:p w:rsidR="00423F95" w:rsidRDefault="00423F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יחול על מס רכוש לשנות המס הקודמות ליום התחילה.</w:t>
                        </w:r>
                      </w:p>
                    </w:tc>
                  </w:tr>
                </w:tbl>
                <w:p w:rsidR="00423F95" w:rsidRDefault="00423F9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071B4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1B4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73A92D2-4EE9-422E-B7C7-91538DCA3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71B4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D5B96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8E2998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423F9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4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5</cp:revision>
  <dcterms:created xsi:type="dcterms:W3CDTF">2008-04-07T10:49:00Z</dcterms:created>
  <dcterms:modified xsi:type="dcterms:W3CDTF">2008-04-07T10:50:00Z</dcterms:modified>
</cp:coreProperties>
</file>