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6396" w:rsidRDefault="006F6396">
      <w:pPr>
        <w:rPr>
          <w:rtl/>
        </w:rPr>
      </w:pPr>
    </w:p>
    <w:p w:rsidR="006F63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5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0750" inset="0,0,0,0">
              <w:txbxContent>
                <w:p w:rsidR="00B54DF9" w:rsidRDefault="00B54DF9">
                  <w:r>
                    <w:rPr>
                      <w:rtl/>
                    </w:rPr>
                    <w:t>40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1" o:spid="_x0000_s1026" type="#_x0000_t202" style="position:absolute;left:0;text-align:left;margin-left:82.75pt;margin-top:673.3pt;width:388.3pt;height:76.65pt;z-index:5;mso-position-horizontal-relative:page;mso-position-vertical-relative:page" stroked="f">
            <v:textbox style="mso-next-textbox:#_x0000_s50751" inset="0,0,0,0">
              <w:txbxContent>
                <w:p w:rsidR="00B54DF9" w:rsidRDefault="00B54DF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כיוס כ''ד בטבת התשנ"ב (31 בדצמבר 1991): הצעת החוק ודברי הסכר פורסמו בהצעות חוק 2081, מיום</w:t>
                  </w:r>
                </w:p>
                <w:p w:rsidR="00B54DF9" w:rsidRDefault="00B54DF9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ט"ו בחשון התשנ"ב (23 באוקטובר 1991), בעמ' 18.</w:t>
                  </w:r>
                </w:p>
                <w:p w:rsidR="00B54DF9" w:rsidRPr="006F6396" w:rsidRDefault="00B54DF9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התשמ"ה, עמ' 60: התשמ"ז,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2" o:spid="_x0000_s1027" type="#_x0000_t202" style="position:absolute;left:0;text-align:left;margin-left:94pt;margin-top:511.55pt;width:443.3pt;height:159.2pt;z-index:4;mso-position-horizontal-relative:page;mso-position-vertical-relative:page" stroked="f">
            <v:textbox style="mso-next-textbox:#_x0000_s5075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35"/>
                    <w:gridCol w:w="1325"/>
                  </w:tblGrid>
                  <w:tr w:rsidR="00B54DF9" w:rsidRPr="006F6396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יסודות התקציב, התשמ"ה-1985  -1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5, בסופו יבוא: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אגרה המשולמת לאוצר המדינה, שהוטלה על פי חיקוק שנחקק אחרי תחילת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1992, לא תשמש למימון הוצאה מותנית בהכנסה.";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19(ב)(1), במקום "92 מיליון שקלים חדשים" יבוא "50 מיליון שקלים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חדשים"?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40, במקום סעיף קטן (ב) יבוא: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או הוראות מינהל שבביצוען כרוכה הפחתה של הכנסות המדינה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התחזית שצורפה כאמור בסעיף 2(ב) לחוק התקציב לשנת הפעלתן</w:t>
                        </w:r>
                      </w:p>
                    </w:tc>
                    <w:tc>
                      <w:tcPr>
                        <w:tcW w:w="822" w:type="pct"/>
                      </w:tcPr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Pr="006F6396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</w:tbl>
                <w:p w:rsidR="00B54DF9" w:rsidRDefault="00B54D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53" o:spid="_x0000_s1028" type="#_x0000_t202" style="position:absolute;left:0;text-align:left;margin-left:216.95pt;margin-top:489.95pt;width:121.35pt;height:17.25pt;z-index:3;mso-position-horizontal-relative:page;mso-position-vertical-relative:page" stroked="f">
            <v:textbox style="mso-next-textbox:#_x0000_s50753" inset="0,0,0,0">
              <w:txbxContent>
                <w:p w:rsidR="00B54DF9" w:rsidRDefault="00B54DF9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פרי, ב': תיקוני חקיקה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4" o:spid="_x0000_s1029" type="#_x0000_t202" style="position:absolute;left:0;text-align:left;margin-left:87.1pt;margin-top:427.2pt;width:458.75pt;height:55.05pt;z-index:2;mso-position-horizontal-relative:page;mso-position-vertical-relative:page" stroked="f">
            <v:textbox style="mso-next-textbox:#_x0000_s507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3"/>
                    <w:gridCol w:w="1318"/>
                  </w:tblGrid>
                  <w:tr w:rsidR="00B54DF9" w:rsidRPr="006F6396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 חוקים שונים או להאריך את תקפם, ולקבוע הוראות נוספות, במטרה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לצמצם את הוצאות המדינה ולהגדיל את הכנסותיה באופן שיאפשר השגת יעדי התקציב לשנת</w:t>
                        </w:r>
                      </w:p>
                      <w:p w:rsidR="00B54DF9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1992 והשגת יעדי המדיניות הכלכלית של הממשלה.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B54DF9" w:rsidRPr="006F6396" w:rsidRDefault="00B54D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</w:tbl>
                <w:p w:rsidR="00B54DF9" w:rsidRDefault="00B54D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55" o:spid="_x0000_s1030" type="#_x0000_t202" style="position:absolute;left:0;text-align:left;margin-left:102.55pt;margin-top:383.25pt;width:379.55pt;height:42.15pt;z-index:1;mso-position-horizontal-relative:page;mso-position-vertical-relative:page" stroked="f">
            <v:textbox style="mso-next-textbox:#_x0000_s50755" inset="0,0,0,0">
              <w:txbxContent>
                <w:p w:rsidR="00B54DF9" w:rsidRDefault="00B54DF9">
                  <w:pPr>
                    <w:pStyle w:val="OCRStyle1"/>
                    <w:ind w:left="6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 (מס' 2), התשנ"ב- 1992*</w:t>
                  </w:r>
                </w:p>
                <w:p w:rsidR="00B54DF9" w:rsidRPr="006F6396" w:rsidRDefault="00B54DF9">
                  <w:pPr>
                    <w:pStyle w:val="OCRStyle1"/>
                    <w:ind w:left="2945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</w:p>
    <w:p w:rsidR="005F4AC5" w:rsidRDefault="005F4AC5">
      <w:pPr>
        <w:rPr>
          <w:rtl/>
        </w:rPr>
      </w:pPr>
      <w:r>
        <w:rPr>
          <w:rtl/>
        </w:rPr>
        <w:br w:type="page"/>
      </w:r>
    </w:p>
    <w:p w:rsidR="005F4AC5" w:rsidRDefault="00000000">
      <w:pPr>
        <w:rPr>
          <w:rtl/>
        </w:rPr>
      </w:pPr>
      <w:r>
        <w:pict>
          <v:shape id="_x0000_s5075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756" inset="0,0,0,0">
              <w:txbxContent>
                <w:p w:rsidR="00B54DF9" w:rsidRDefault="00B54DF9">
                  <w:r>
                    <w:rPr>
                      <w:rtl/>
                    </w:rPr>
                    <w:t>41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7" o:spid="_x0000_s1032" type="#_x0000_t202" style="position:absolute;left:0;text-align:left;margin-left:262.8pt;margin-top:640.35pt;width:292.65pt;height:105.75pt;z-index:8;mso-position-horizontal-relative:page;mso-position-vertical-relative:page" stroked="f">
            <v:textbox style="mso-next-textbox:#_x0000_s50757" inset="0,0,0,0">
              <w:txbxContent>
                <w:p w:rsidR="00B54DF9" w:rsidRDefault="00B54DF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2 ס"ח התשמ"ד, עמ' 160: התשמ"ה, עמ' 112: התשמ"ח, עמ' 72: התש"ן, עמ' 134.</w:t>
                  </w:r>
                </w:p>
                <w:p w:rsidR="00B54DF9" w:rsidRDefault="00B54DF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3 ס"ח התש"ן, עמ' .114</w:t>
                  </w:r>
                </w:p>
                <w:p w:rsidR="00B54DF9" w:rsidRDefault="00B54DF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4 ס"ח התשמ"ה, עמ' 2: ס"ח התשנ"א, עמ' 73.</w:t>
                  </w:r>
                </w:p>
                <w:p w:rsidR="00B54DF9" w:rsidRDefault="00B54DF9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5 ס"ח התשמ"ו, עמ' 2: התשנ"א, עמ' .125</w:t>
                  </w:r>
                </w:p>
                <w:p w:rsidR="00B54DF9" w:rsidRDefault="00B54DF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ס"ח התש"ן, עמ' .148</w:t>
                  </w:r>
                </w:p>
                <w:p w:rsidR="00B54DF9" w:rsidRDefault="00B54DF9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7 ס"ח התשמ"ו, עמ' 15: ס"ח התשנ"א, עמ' 125.</w:t>
                  </w:r>
                </w:p>
                <w:p w:rsidR="00B54DF9" w:rsidRPr="005F4AC5" w:rsidRDefault="00B54DF9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8 ס"ח התשל"ג, עמ' 88: ס"ח התשנ"א,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8" o:spid="_x0000_s1033" type="#_x0000_t202" style="position:absolute;left:0;text-align:left;margin-left:83.85pt;margin-top:77.2pt;width:472.65pt;height:562.1pt;z-index:7;mso-position-horizontal-relative:page;mso-position-vertical-relative:page" stroked="f">
            <v:textbox style="mso-next-textbox:#_x0000_s5075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  <w:gridCol w:w="6970"/>
                  </w:tblGrid>
                  <w:tr w:rsidR="00B54DF9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לא יותקנו אלא אם כן הופעלה במקביל דרך מימון, בסכום האמדן של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הפחתת הכנסות המדינה כאמור.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של מועצת מקרקעי ישראל בדבר הדרך והשיטה לקביעת דמי חכירה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בדבר מועדי תשלום דמי חכירה, שבביצוען כרוכות הפחתה של דמי החכירה או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מועדי תשלומם, וכתוצאה מכך הפחתה של הכנסות המדינה לכל תקופה שהיא,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אישור שר האוצר; נחלקו דעותיהם של יושב ראש המועצה ושר האוצר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בשאלה האם בביצועה של החלטה מוצעת כרוכה הפחתה של הכנסות המדינה, יכריע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ראש הממשלה או, לפי החלטתו - הממשלה."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 חובה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בחזק לימוד חובה (תיקון מס' 16), התשמ"ד-21984, בסעיף 2, במקום "התשנ"ג" יבוא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"התשנ"ה" ובמקום "התשנ"ט" יבוא "התשס"א",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 ארוך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יום חינוך ארוך, התש"ן-31990, בסעיף 5, במקום "התשנ"ד" יבוא :התשנ"ח".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 שירותים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מיובאים ונכסי חוץ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היטל על שירותים מיובאים ונכסי חוץ (הוראת שעה), התשמ"ה-41984, בסעיף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18(א), במקום "עד יום כ"ד בטבת התשנ"ב (31 בדצמבר 1991)" יבוא "עד יום ז' בטבת התשנ"ג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1992)".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יציבות מחירים במצרכים ובשירותים (הוראת שעה), התשמ"ו-51985, בסעיף 2,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"עד יום כ"ד בטבת התשנ"ב (31 בדצמבר 1991)" יבוא "עד יום ז' בטבת התשנ"ג (31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1992)".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עי1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דירות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מס הכנסה (פטור ממס על הכנסה מהשכרת דירת מגורים) (הוראת שעה),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 6, בסעיף 7, במקום "כ"ד בטבת התשנ"ב (31 בדצמבר 1991)" יבוא "ז' בטבת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התשנ"ג (31 בדצמבר 1992)".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הסדרים לשעת חירום במשק המדינה, התשמ"ו-71985, בסעיפים 24 ו-26 רישה,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"כ"ד בטבת התשנ"ב (31 בדצמבר 1991)" יבוא "י"ז בטבת התשנ"ד (31 בדצמבר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1993)".</w:t>
                        </w:r>
                      </w:p>
                    </w:tc>
                  </w:tr>
                  <w:tr w:rsidR="00B54DF9" w:rsidRPr="005F4AC5">
                    <w:trPr>
                      <w:jc w:val="right"/>
                    </w:trPr>
                    <w:tc>
                      <w:tcPr>
                        <w:tcW w:w="94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</w:tc>
                    <w:tc>
                      <w:tcPr>
                        <w:tcW w:w="4055" w:type="pct"/>
                      </w:tcPr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מס מקביל, התשל"ג-81973, בסעיף 6 -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בהגדרת "סכום לחלוקה", בסופה יבוא "בניכוי האמור בסעיפים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(ד) ו-(ה)":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בכל חודש ינכה המוסד ויעביר למשרד הבריאות, מהתקבולים שגבה כמס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מקביל, סכום השווה לחלק השנים עשר מן הסכום שנקבע בחוק התקציב לאותה שנה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להוצאה לביטוח רפואי בקופות החולים של מי שעלו לישראל בתקופה המתחילה</w:t>
                        </w:r>
                      </w:p>
                      <w:p w:rsidR="00B54DF9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ו' בשבט התש"ן (1 בינואר 1990) והמסתיימת בתחילת שנת הכספים הקודמת;</w:t>
                        </w:r>
                      </w:p>
                      <w:p w:rsidR="00B54DF9" w:rsidRPr="005F4AC5" w:rsidRDefault="00B54D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התברר בתום שנת הכספים כי הסכום שהוציא משרד הבריאות לביטוח כאמור היה</w:t>
                        </w:r>
                      </w:p>
                    </w:tc>
                  </w:tr>
                </w:tbl>
                <w:p w:rsidR="00B54DF9" w:rsidRDefault="00B54D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A0154" w:rsidRDefault="00AA0154">
      <w:pPr>
        <w:rPr>
          <w:rtl/>
        </w:rPr>
      </w:pPr>
      <w:r>
        <w:rPr>
          <w:rtl/>
        </w:rPr>
        <w:br w:type="page"/>
      </w:r>
    </w:p>
    <w:p w:rsidR="00AA0154" w:rsidRDefault="00000000">
      <w:pPr>
        <w:rPr>
          <w:rtl/>
        </w:rPr>
      </w:pPr>
      <w:r>
        <w:pict>
          <v:shape id="_x0000_s5075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0759" inset="0,0,0,0">
              <w:txbxContent>
                <w:p w:rsidR="00B54DF9" w:rsidRDefault="00B54DF9">
                  <w:r>
                    <w:rPr>
                      <w:rtl/>
                    </w:rPr>
                    <w:t>42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0" o:spid="_x0000_s1035" type="#_x0000_t202" style="position:absolute;left:0;text-align:left;margin-left:81.4pt;margin-top:684.65pt;width:394.4pt;height:61.95pt;z-index:11;mso-position-horizontal-relative:page;mso-position-vertical-relative:page" stroked="f">
            <v:textbox style="mso-next-textbox:#_x0000_s50760" inset="0,0,0,0">
              <w:txbxContent>
                <w:p w:rsidR="00B54DF9" w:rsidRDefault="00B54DF9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9 ס"ח התשנ"א, עמ' 145; ס"ח התשנ"א, עמ' 30.</w:t>
                  </w:r>
                </w:p>
                <w:p w:rsidR="00B54DF9" w:rsidRPr="00AA0154" w:rsidRDefault="00B54DF9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10 ס"ח התשמ"ו, עמ' 79; ס"ח התש"ן, עמ' .131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1" o:spid="_x0000_s1036" type="#_x0000_t202" style="position:absolute;left:0;text-align:left;margin-left:78.8pt;margin-top:69.05pt;width:484.7pt;height:615.4pt;z-index:10;mso-position-horizontal-relative:page;mso-position-vertical-relative:page" stroked="f">
            <v:textbox style="mso-next-textbox:#_x0000_s5076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616"/>
                  </w:tblGrid>
                  <w:tr w:rsidR="00B54DF9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מן הסכום שנקבע בחוק התקציב, יחזיר משרד הבריאות את ההפרש למוסד והוא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יצורף לסכום לחלוקה."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4DF9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ג': תשלומים של רשויות למרינה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4DF9" w:rsidRPr="00AA0154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רשות הנמלים והרכבות, התשכ"א-91961, בסעיף 35א, אחרי סעיף קטן (ג) יבוא: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בנוסף לאמור בסעיף קטן (ב), בשנת הכספים 1992 תשלם הרשות למדינה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 350 מיליון שקלים חדשים: סכום זה ישולם בשנים עשר תשלומים חדשיים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ב-14 לכל חודש, בתוספת הפרשים למדד, מן המדד הממוצע בשנת התקציב 1991 ועד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מועד כל תשלום;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האמור בפסקה (1) יופחת מסכום התמורה שהרשות תהיה חייבת לשלם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בהתאם להסכם שייחתם בין הממשלה לבין הרשות בגין העברת נכסי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לפי סעיף 41א."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</w:t>
                        </w:r>
                      </w:p>
                      <w:p w:rsidR="00B54DF9" w:rsidRPr="00AA0154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והרכבות</w:t>
                        </w:r>
                      </w:p>
                    </w:tc>
                  </w:tr>
                  <w:tr w:rsidR="00B54DF9" w:rsidRPr="00AA0154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רשות הדואר, התשמ"ו-101986, בסעיף 44א, במקום סעיף קטן (ג) יבוא: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בשנת הכספים 1992 יהיה התשלום השנתי בסכום השווה ל-3.5% מכלל הכנסותיה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הרשות, והחל בשנת הכספים 1993 - בסכום השווה ל-4.5% מכלל הכנסותיה של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 לענין זה, "כלל הכנסותיה של הרשות" - הכנסות שקיבלה הרשות כפי שנרשמו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בדו"ח ביצוע התקציב לשנת הכספים שקדמה לאותה שנה.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תשלום שנתי ישולם בארבעה תשלומים רבעוניים שווים ורצופים בתוספת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למדד לפי שיעור העליה של המדד שפורסם לאחרונה לפני יום התשלום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הממוצע של שנת הכספים שאליה מתייחם דו"ח ביצוע התקציב.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נמצא כי בשנה כלשהי מצבה הכלכלי של הרשות אינו מאפשר לה לשלם למדינה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שנתי בשיעורים הקבועים בסעיף קטן (ג), יופחת התשלום השנתי לאותה שנה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שיקבע שר התקשורת, בהסכמת שר האוצר; נקבע שיעור מופחת לאחר ששולמו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רבעוניים כאמור בסעיף קטן (ד), רשאית הרשות לקזז מהתשלומים הרבעוניים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 סכומי יתר ששילמה כשהם מתואמים לשיעור עליית המדד מן המדד שפורסם</w:t>
                        </w:r>
                      </w:p>
                      <w:p w:rsidR="00B54DF9" w:rsidRPr="00AA0154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תשלום סכומי היתר עד המדד שפורסם לאחרונה לפני מועד הקיזוז."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54DF9" w:rsidRPr="00AA0154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הדואר</w:t>
                        </w:r>
                      </w:p>
                    </w:tc>
                  </w:tr>
                  <w:tr w:rsidR="00B54DF9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ד': ארנונה כללית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54DF9" w:rsidRPr="00AA0154">
                    <w:trPr>
                      <w:jc w:val="right"/>
                    </w:trPr>
                    <w:tc>
                      <w:tcPr>
                        <w:tcW w:w="4083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רשות מקומית תטיל בשנת הכספים 1992 ארנונה כללית בשל נכסים בסכומים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השווים לסכומים שהגיעו כדין בשל אותם נכסים בשנת הכספים 1991, כשהם מוכפלים כארבעה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ובתוספת הפרשי הצמדה למדד המחירים לצרכן (להלן - המדד) לפי שיעור עליית המדד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המדד שפורסם לחודש דצמבר 1990 עד למדד שפורסם לחודש ספטמבר 1991.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הארנונה למגורים בשנת הכספים 1992, לא תפחת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של 10 שקלים חדשים למטר מרובע, בתוספת הפרשי הצמדה למדד כאמור בסעיף קטן (א).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הטילה רשות מקומית ארנונה כללית לשנת הכספים 1992, תשולם הארנונה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זו בתחום אותה רשות בהתאם להוראות סעיפים קטנים (א) ו'(ב), וזאת על אף האמור בכל</w:t>
                        </w:r>
                      </w:p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דין.</w:t>
                        </w:r>
                      </w:p>
                    </w:tc>
                    <w:tc>
                      <w:tcPr>
                        <w:tcW w:w="917" w:type="pct"/>
                      </w:tcPr>
                      <w:p w:rsidR="00B54DF9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</w:t>
                        </w:r>
                      </w:p>
                      <w:p w:rsidR="00B54DF9" w:rsidRPr="00AA0154" w:rsidRDefault="00B54D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נשנת 1992</w:t>
                        </w:r>
                      </w:p>
                    </w:tc>
                  </w:tr>
                </w:tbl>
                <w:p w:rsidR="00B54DF9" w:rsidRDefault="00B54D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54DF9" w:rsidRDefault="00B54DF9">
      <w:pPr>
        <w:rPr>
          <w:rtl/>
        </w:rPr>
      </w:pPr>
      <w:r>
        <w:rPr>
          <w:rtl/>
        </w:rPr>
        <w:br w:type="page"/>
      </w:r>
    </w:p>
    <w:p w:rsidR="00B54DF9" w:rsidRDefault="00000000">
      <w:pPr>
        <w:rPr>
          <w:rtl/>
        </w:rPr>
      </w:pPr>
      <w:r>
        <w:pict>
          <v:shape id="_x0000_s50762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0762" inset="0,0,0,0">
              <w:txbxContent>
                <w:p w:rsidR="00B54DF9" w:rsidRDefault="00B54DF9">
                  <w:r>
                    <w:rPr>
                      <w:rtl/>
                    </w:rPr>
                    <w:t>43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3" o:spid="_x0000_s1038" type="#_x0000_t202" style="position:absolute;left:0;text-align:left;margin-left:176.7pt;margin-top:281pt;width:89.5pt;height:41.2pt;z-index:17;mso-position-horizontal-relative:page;mso-position-vertical-relative:page" stroked="f">
            <v:textbox style="mso-next-textbox:#_x0000_s50763" inset="0,0,0,0">
              <w:txbxContent>
                <w:p w:rsidR="00B54DF9" w:rsidRDefault="00B54DF9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B54DF9" w:rsidRDefault="00B54DF9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4" o:spid="_x0000_s1039" type="#_x0000_t202" style="position:absolute;left:0;text-align:left;margin-left:275.7pt;margin-top:308.5pt;width:82.55pt;height:33.45pt;z-index:16;mso-position-horizontal-relative:page;mso-position-vertical-relative:page" stroked="f">
            <v:textbox style="mso-next-textbox:#_x0000_s50764" inset="0,0,0,0">
              <w:txbxContent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54DF9" w:rsidRDefault="00B54DF9">
                  <w:pPr>
                    <w:pStyle w:val="OCRStyle4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5" o:spid="_x0000_s1040" type="#_x0000_t202" style="position:absolute;left:0;text-align:left;margin-left:374.7pt;margin-top:282.6pt;width:75.65pt;height:34.45pt;z-index:15;mso-position-horizontal-relative:page;mso-position-vertical-relative:page" stroked="f">
            <v:textbox style="mso-next-textbox:#_x0000_s50765" inset="0,0,0,0">
              <w:txbxContent>
                <w:p w:rsidR="00B54DF9" w:rsidRDefault="00B54DF9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54DF9" w:rsidRDefault="00B54DF9">
                  <w:pPr>
                    <w:pStyle w:val="OCRStyle4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6" o:spid="_x0000_s1041" type="#_x0000_t202" style="position:absolute;left:0;text-align:left;margin-left:468.35pt;margin-top:309.3pt;width:71.5pt;height:39.6pt;z-index:14;mso-position-horizontal-relative:page;mso-position-vertical-relative:page" stroked="f">
            <v:textbox style="mso-next-textbox:#_x0000_s50766" inset="0,0,0,0">
              <w:txbxContent>
                <w:p w:rsidR="00B54DF9" w:rsidRDefault="00B54DF9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54DF9" w:rsidRDefault="00B54DF9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7" o:spid="_x0000_s1042" type="#_x0000_t202" style="position:absolute;left:0;text-align:left;margin-left:145.6pt;margin-top:76.05pt;width:413.25pt;height:201.35pt;z-index:13;mso-position-horizontal-relative:page;mso-position-vertical-relative:page" stroked="f">
            <v:textbox style="mso-next-textbox:#_x0000_s50767" inset="0,0,0,0">
              <w:txbxContent>
                <w:p w:rsidR="00B54DF9" w:rsidRDefault="00B54DF9">
                  <w:pPr>
                    <w:pStyle w:val="OCRStyle4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(ד) רשות מקומית לא תשנה לשנת הכספים 1992 הנחות כלליות בארנונה ותנאי</w:t>
                  </w:r>
                </w:p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תשלומה, לרבות התוצאות של אי תשלום במועד, לעומת אלה שנקבעו כדין לשנת הכספים 1991.</w:t>
                  </w:r>
                </w:p>
                <w:p w:rsidR="00B54DF9" w:rsidRDefault="00B54DF9">
                  <w:pPr>
                    <w:pStyle w:val="OCRStyle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(ה) רשות מקומית לא תטיל לשנת הכספים 1992 ארנונה על סוגי נכסים או על סוגי</w:t>
                  </w:r>
                </w:p>
                <w:p w:rsidR="00B54DF9" w:rsidRDefault="00B54DF9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שימושים בנכסים שעליהם לא הטילה ארנונה לשנת הכספים 1991, וכן לא תפטור מארנונה בשנת</w:t>
                  </w:r>
                </w:p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הכספים 1992 נכסים שעליהם הוטלה ארנונה בשנת הכספים 1991.</w:t>
                  </w:r>
                </w:p>
                <w:p w:rsidR="00B54DF9" w:rsidRDefault="00B54DF9">
                  <w:pPr>
                    <w:pStyle w:val="OCRStyle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(ו) שר הפנים ושר האוצר, או מי שהם הסמיכו לכך, רשאים להתיר שינויים מהאמור</w:t>
                  </w:r>
                </w:p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בסעיפים קטנים (א) עד (ד); היתר לפי סעיף קטן זה יכול שיהיה כללי או לסוגים או מיוחדים, הן</w:t>
                  </w:r>
                </w:p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לענין הרשויות המקומיות, הן לענין הנכסים והן לענין החייבים בתשלום שעליהם יחול ההיתר.</w:t>
                  </w:r>
                </w:p>
                <w:p w:rsidR="00B54DF9" w:rsidRDefault="00B54DF9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(ז) מי ששר האוצר ושר הפנים הסמיכו לכך, יודיע לועדת הכספים של הכנסת על כל</w:t>
                  </w:r>
                </w:p>
                <w:p w:rsidR="00B54DF9" w:rsidRDefault="00B54DF9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היתר כללי או לסוגים שניתן לפי סעיף זה, תוך 30 ימים מיום שיינתן.</w:t>
                  </w:r>
                </w:p>
                <w:p w:rsidR="00B54DF9" w:rsidRDefault="00B54DF9">
                  <w:pPr>
                    <w:pStyle w:val="OCRStyle4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(ח) הודעה על היתר לפי סעיף זה תפורסם ברשומות, ותחילתו תהיה ביום תחילת שנת</w:t>
                  </w:r>
                </w:p>
                <w:p w:rsidR="00B54DF9" w:rsidRDefault="00B54DF9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הכספים 1992, זולת אם נקבע בו אחרת.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63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4F58BC-3236-478C-8075-A4AD3C71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63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F4AC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A015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54D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2008-04-07T08:45:00Z</dcterms:created>
  <dcterms:modified xsi:type="dcterms:W3CDTF">2008-04-07T08:45:00Z</dcterms:modified>
</cp:coreProperties>
</file>