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0254" w:rsidRDefault="00E40254">
      <w:pPr>
        <w:rPr>
          <w:rtl/>
        </w:rPr>
      </w:pPr>
    </w:p>
    <w:p w:rsidR="00E402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9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965" inset="0,0,0,0">
              <w:txbxContent>
                <w:p w:rsidR="00256686" w:rsidRDefault="00256686">
                  <w:r>
                    <w:rPr>
                      <w:rtl/>
                    </w:rPr>
                    <w:t>184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6" o:spid="_x0000_s1026" type="#_x0000_t202" style="position:absolute;left:0;text-align:left;margin-left:83.9pt;margin-top:591pt;width:390.85pt;height:136.05pt;z-index:3;mso-wrap-style:none;mso-position-horizontal-relative:page;mso-position-vertical-relative:page" stroked="f">
            <v:textbox style="mso-next-textbox:#_x0000_s50966" inset="0,0,0,0">
              <w:txbxContent>
                <w:p w:rsidR="00256686" w:rsidRDefault="0025668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 1491,</w:t>
                  </w:r>
                </w:p>
                <w:p w:rsidR="00256686" w:rsidRDefault="00256686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54.</w:t>
                  </w:r>
                </w:p>
                <w:p w:rsidR="00256686" w:rsidRDefault="00256686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307; התשמ"א, עמ' 166.</w:t>
                  </w:r>
                </w:p>
                <w:p w:rsidR="00256686" w:rsidRDefault="00256686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התשכ"ט, עמ' .259</w:t>
                  </w:r>
                </w:p>
                <w:p w:rsidR="00256686" w:rsidRDefault="00256686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התש"ך, עמ' .57</w:t>
                  </w:r>
                </w:p>
                <w:p w:rsidR="00256686" w:rsidRPr="00E40254" w:rsidRDefault="00256686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1936, תוס' 1, עמ' 153; ס"ח התשכ"ה, עמ' .349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67" o:spid="_x0000_s1027" type="#_x0000_t202" style="position:absolute;left:0;text-align:left;margin-left:87.25pt;margin-top:92.65pt;width:457.2pt;height:495.8pt;z-index:2;mso-wrap-style:none;mso-position-horizontal-relative:page;mso-position-vertical-relative:page" stroked="f">
            <v:textbox style="mso-next-textbox:#_x0000_s50967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3"/>
                    <w:gridCol w:w="1267"/>
                    <w:gridCol w:w="1343"/>
                  </w:tblGrid>
                  <w:tr w:rsidR="00256686" w:rsidRPr="00E40254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56686" w:rsidRDefault="0025668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התכנון והבניה, התשכ"ה-1965 1(להלן - החוק העיקרי), במקום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"בעל" יבוא:</w:t>
                        </w:r>
                      </w:p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/"'בעלי' - לרבות חוכר לדורות כאמור בחוק המקרקעין, התשכ"ט-1969 2."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56686" w:rsidRPr="00E40254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196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196א</w:t>
                        </w:r>
                      </w:p>
                    </w:tc>
                  </w:tr>
                  <w:tr w:rsidR="00256686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ח' 1: היטל השבחה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196א. ועדה מקומית תגבה היטל השבחה בשיעור, בתנאים ובדרכים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בתוספת השלישית ועל פיה."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השבחה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6686" w:rsidRPr="00E40254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56686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259 לחוק העיקרי, אחרי סעיף קטן (ג) יבוא: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לגבי מקרקעין המנוהלים לפי חוק מינהל מקרקעי ישראל, התש"ך-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 3-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"מכירה לדורות" - לרבות עסקת חכירה לדורות שלא נגמרה ברישום;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ההוראות שבסעיף 2(ב) לתוספת השלישית לא יחולו אלא אם ההחזקה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שהחכיר מינהל מקרקעי ישראל הוחזרה אליו, או אם זכות החכירה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הועברה בהסכמתו;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מינהל מקרקעי ישראל חייב בהיטל השבחה, רשאי הוא לדרוש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ששומה חוזרת, לפי סעיף 14 לתוספת השלישית, תיערך בידי שמאי מקרקעין</w:t>
                        </w:r>
                      </w:p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259</w:t>
                        </w:r>
                      </w:p>
                    </w:tc>
                  </w:tr>
                  <w:tr w:rsidR="00256686" w:rsidRPr="00E40254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56686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265 לחוק העיקרי, בסופו יבוא: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"(30) הוראות בדבר ביצוע התוספת השלישית, לרבות מתן הודעות לפיה,</w:t>
                        </w:r>
                      </w:p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שומה חוזרת ומימון הוצאות שמאות, ככל שלא נקבעו בתוספת</w:t>
                        </w:r>
                      </w:p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265</w:t>
                        </w:r>
                      </w:p>
                    </w:tc>
                  </w:tr>
                  <w:tr w:rsidR="00256686" w:rsidRPr="00E40254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270 לחוק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270</w:t>
                        </w:r>
                      </w:p>
                    </w:tc>
                  </w:tr>
                  <w:tr w:rsidR="00256686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270. פקודת בנין ערים, 1936 4 - בטלה."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Default="002566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6686" w:rsidRPr="00E40254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56686" w:rsidRPr="00E40254" w:rsidRDefault="002566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.בסוף החוק העיקרי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56686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התוספת</w:t>
                        </w:r>
                      </w:p>
                      <w:p w:rsidR="00256686" w:rsidRPr="00E40254" w:rsidRDefault="002566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השלישית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68" o:spid="_x0000_s1028" type="#_x0000_t202" style="position:absolute;left:0;text-align:left;margin-left:142.5pt;margin-top:61.55pt;width:279.75pt;height:25.95pt;z-index:1;mso-wrap-style:none;mso-position-horizontal-relative:page;mso-position-vertical-relative:page" stroked="f">
            <v:textbox style="mso-next-textbox:#_x0000_s50968" inset="0,0,0,0">
              <w:txbxContent>
                <w:p w:rsidR="00256686" w:rsidRPr="00E40254" w:rsidRDefault="00256686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(תיקון מס' 18), התשמ"א-1981 *</w:t>
                  </w:r>
                </w:p>
              </w:txbxContent>
            </v:textbox>
            <w10:wrap anchorx="page" anchory="page"/>
          </v:shape>
        </w:pict>
      </w:r>
    </w:p>
    <w:p w:rsidR="00D66BF4" w:rsidRDefault="00D66BF4">
      <w:pPr>
        <w:rPr>
          <w:rtl/>
        </w:rPr>
      </w:pPr>
      <w:r>
        <w:rPr>
          <w:rtl/>
        </w:rPr>
        <w:br w:type="page"/>
      </w:r>
    </w:p>
    <w:p w:rsidR="00D66BF4" w:rsidRDefault="00000000">
      <w:pPr>
        <w:rPr>
          <w:rtl/>
        </w:rPr>
      </w:pPr>
      <w:r>
        <w:pict>
          <v:shape id="_x0000_s50969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969" inset="0,0,0,0">
              <w:txbxContent>
                <w:p w:rsidR="00256686" w:rsidRDefault="00256686">
                  <w:r>
                    <w:rPr>
                      <w:rtl/>
                    </w:rPr>
                    <w:t>185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70" o:spid="_x0000_s1030" type="#_x0000_t202" style="position:absolute;left:0;text-align:left;margin-left:381.7pt;margin-top:680.5pt;width:171.25pt;height:55.25pt;z-index:7;mso-wrap-style:none;mso-position-horizontal-relative:page;mso-position-vertical-relative:page" stroked="f">
            <v:textbox style="mso-next-textbox:#_x0000_s50970" inset="0,0,0,0">
              <w:txbxContent>
                <w:p w:rsidR="00256686" w:rsidRPr="00D66BF4" w:rsidRDefault="00256686">
                  <w:pPr>
                    <w:pStyle w:val="OCRStyle2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התשכ"ב, עמ'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71" o:spid="_x0000_s1031" type="#_x0000_t202" style="position:absolute;left:0;text-align:left;margin-left:133.8pt;margin-top:101.15pt;width:419.15pt;height:577.75pt;z-index:6;mso-wrap-style:none;mso-position-horizontal-relative:page;mso-position-vertical-relative:page" stroked="f">
            <v:textbox style="mso-next-textbox:#_x0000_s50971" inset="0,0,0,0">
              <w:txbxContent>
                <w:tbl>
                  <w:tblPr>
                    <w:tblW w:w="44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68"/>
                    <w:gridCol w:w="1253"/>
                  </w:tblGrid>
                  <w:tr w:rsidR="00256686" w:rsidRPr="00D66BF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בתוספת זו -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"השבחה" - עליית שוויים של מקרקעין עקב אישור תכנית, מתן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הקלה או התרת שימוש חורג;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"חכירה לדורות" - כמשמעותה בחוק המקרקעין, התשכ"ט-1969;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"מימוש זכויות", במקרקעין - אחת מאלה: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היתר לפי חוק זה לבניה או לשימוש בהם;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התחלת השימוש בהם בפועל כפי שהותר לראשונה עקב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 שבעקבותיו חל היטל השבחה;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העברתם או העברת החכירה לדורות בהם, בשלמות או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חלקית, או הענקת זכויות בהם הטעונה רישום בפנקסי המקר-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בתמורה או ללא תמורה, אך למעט העברה מכוח דין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והעברה ללא תמורה מאדם לקרובו; בפסקה זו, "קרוב" -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זוג, הורה, הורה הורה, צאצא או צאצאו של בן זוג, אח ובני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זוגם;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 סופית" - שומה שאין עוד זכות לשומה חוזרת או לערעור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"שמאי מקרקעין" - כמשמעותו בחוק שמאי מקרקעין, התשכ"ב-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5 ;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תכנית מתאר מקומית או תכנית מפורטת,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תוספת זו, דין אישורו של שינוי תכנית כדין אישור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56686" w:rsidRPr="00D66BF4" w:rsidRDefault="00256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256686" w:rsidRPr="00D66BF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256686" w:rsidRDefault="00256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חלה השבחה במקרקעין, בין מחמת הרחבתן של זכויות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הניצול בהם ובין בדרך אחרת, ישלם בעלם היטל השבחה לפי האמור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זו (להלן - היטל); היו המקרקעין מוחכרים לדורות, ישלם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החוכר את ההיטל; ההיטל יחול בעקבות אישור תכנית, בין אם המקר-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כלולים בתחום התכנית ובין אם אינם כלולים בה.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חוכר לדורות את ההיטל, יהיה זכאי כלפי בעל המקר-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לשיפוי בסכום ההפרש בין מה ששילם לבין הסכום שהיה עליו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אילו היה ההיטל חל על השבחת החכירה לדורות בלבד; בקביעת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השיפוי תבוא בחשבון הזכות של החוכר לדורות להארכת החכירה,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החכירה לא הוארכה מסיבה כלשהי, זכאי החוכר לדורות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בעל המקרקעין לקבל את הסכום שנוכה לו מהשיפוי עקב הזכות</w:t>
                        </w:r>
                      </w:p>
                      <w:p w:rsidR="00256686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החכירה, כשהוא צמוד למדד יוקר המחיה ממועד תשלומו ועד</w:t>
                        </w:r>
                      </w:p>
                      <w:p w:rsidR="00256686" w:rsidRPr="00D66BF4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השיפוי בפועל.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56686" w:rsidRDefault="00256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חבות בהיטל</w:t>
                        </w:r>
                      </w:p>
                      <w:p w:rsidR="00256686" w:rsidRPr="00D66BF4" w:rsidRDefault="00256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השבחה</w:t>
                        </w:r>
                      </w:p>
                    </w:tc>
                  </w:tr>
                  <w:tr w:rsidR="00256686" w:rsidRPr="00D66BF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256686" w:rsidRPr="00D66BF4" w:rsidRDefault="002566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שיעור ההיטל הוא מחצית ההשבחה.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56686" w:rsidRPr="00D66BF4" w:rsidRDefault="002566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ההיטל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972" o:spid="_x0000_s1032" type="#_x0000_t202" style="position:absolute;left:0;text-align:left;margin-left:272.4pt;margin-top:61.55pt;width:103.15pt;height:39.6pt;z-index:5;mso-wrap-style:none;mso-position-horizontal-relative:page;mso-position-vertical-relative:page" stroked="f">
            <v:textbox style="mso-next-textbox:#_x0000_s50972" inset="0,0,0,0">
              <w:txbxContent>
                <w:p w:rsidR="00256686" w:rsidRDefault="00256686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"תוספת שלישית</w:t>
                  </w:r>
                </w:p>
                <w:p w:rsidR="00256686" w:rsidRDefault="00256686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(סעיף 196א)</w:t>
                  </w:r>
                </w:p>
              </w:txbxContent>
            </v:textbox>
            <w10:wrap anchorx="page" anchory="page"/>
          </v:shape>
        </w:pict>
      </w:r>
    </w:p>
    <w:p w:rsidR="005E0EB5" w:rsidRDefault="005E0EB5">
      <w:pPr>
        <w:rPr>
          <w:rtl/>
        </w:rPr>
      </w:pPr>
      <w:r>
        <w:rPr>
          <w:rtl/>
        </w:rPr>
        <w:br w:type="page"/>
      </w:r>
    </w:p>
    <w:p w:rsidR="005E0EB5" w:rsidRDefault="00000000">
      <w:pPr>
        <w:rPr>
          <w:rtl/>
        </w:rPr>
      </w:pPr>
      <w:r>
        <w:pict>
          <v:shape id="_x0000_s5097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973" inset="0,0,0,0">
              <w:txbxContent>
                <w:p w:rsidR="00256686" w:rsidRDefault="00256686">
                  <w:r>
                    <w:rPr>
                      <w:rtl/>
                    </w:rPr>
                    <w:t>186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74" o:spid="_x0000_s1034" type="#_x0000_t202" style="position:absolute;left:0;text-align:left;margin-left:84.65pt;margin-top:696.7pt;width:170.3pt;height:48.9pt;z-index:10;mso-wrap-style:none;mso-position-horizontal-relative:page;mso-position-vertical-relative:page" stroked="f">
            <v:textbox style="mso-next-textbox:#_x0000_s50974" inset="0,0,0,0">
              <w:txbxContent>
                <w:p w:rsidR="00256686" w:rsidRDefault="002566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975" o:spid="_x0000_s1035" type="#_x0000_t202" style="position:absolute;left:0;text-align:left;margin-left:88.85pt;margin-top:60.5pt;width:393.45pt;height:625.7pt;z-index:9;mso-wrap-style:none;mso-position-horizontal-relative:page;mso-position-vertical-relative:page" stroked="f">
            <v:textbox style="mso-next-textbox:#_x0000_s50975" inset="0,0,0,0">
              <w:txbxContent>
                <w:tbl>
                  <w:tblPr>
                    <w:tblW w:w="41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301"/>
                  </w:tblGrid>
                  <w:tr w:rsidR="00256686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שומת ההשבחה יחולו הוראות אלה: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ההשבחה תיקבע בידי שמאי מקרקעין בסמוך לאחר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התכנית, התרת השימוש החורג או מתן ההקלה; אולם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המקומית לדחות את עריכת שומת ההשבחה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אישור תכנית עד למימוש הזכויות במקרקעין שבהם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ההשבחה (להלן - דחיית השומה עד למימוש הזכויות);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החליטה הועדה המקומית על דחיית שומה עד למימוש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הזכויות, לגבי מקרקעין שאינם כלולים בתכנית, תודיע הועדה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המקרקעין, תוך חצי שנה מיום תחילת התכנית, על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חבותו בהיטל, והוראות סעיף 6(ג) יחולו גם על הודעה לפי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זו;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החליטה הועדה המקומית על דחיית השומה עד למימוש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הזכויות, תירשם בפנקסי המקרקעין הערת אזהרה לגבי חובת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המקרקעין לשלם את ההיטל;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החליטה הועדה המקומית על דחיית עריכת השומה עד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הזכויות, רשאי כל בעל מקרקעין לדרוש מהועדה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לאפשר לו לשלם מיד את ההיטל החל עליו; משנת-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דרישה כזו, תיערך שומת ההשבחה לגבי מקרקעין אלה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90 ימים מיום קבלת הדרישה;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במקרקעין שבהם אושרו מספר תכניות בזו אחר זו, בלי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היטל עקב אף אחד מאישורים אלה, תהא ההשבחה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בין שוויים של המקרקעין בסמוך לפני אישורה של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הראשונה לבין שוויים מיד לאחר אישורה של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האחרונה;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הפקעת מקרקעין ללא תשלום פיצויים לפי פרק ח' לחוק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לא תובא בחשבון בעת עריכת שומת ההשבחה של אותם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מקרקעין;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השומה תיערך ליום תחילת התכנית, או ליום אישור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ההקלה או השימוש החורג, לפי הענין, בהתחשב בעליית ערך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וכאילו נמכרו בשוק חפשי.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 ההשבחה</w:t>
                        </w:r>
                      </w:p>
                    </w:tc>
                  </w:tr>
                  <w:tr w:rsidR="00256686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אושרה תכנית ולא החליטה הועדה המקומית על דחיית השומה עד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הזכויות, תערוך הועדה המקומית, על פי חוות דעת של שמאי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לוח שומה לכל התכנית שאושרה, ובו יפורטו המקרקעין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שהושבחו עקב אישור התכנית ושיעור השבחתם.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שומה</w:t>
                        </w:r>
                      </w:p>
                    </w:tc>
                  </w:tr>
                  <w:tr w:rsidR="00256686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לוח שומה שנערך לפי סעיף 5 יוצג במשרדי הועדה המקומית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ובמשרדי הועדה המחוזית תוך חצי שנה מיום אישור התכנית.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תביא לידיעת כל חייב בהיטל, עם הצגת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שומה או עקב מימוש זכויות, את שיעור ההשבחה שבעדו הוא חייב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ואת זכותו לדרוש שומה חוזרת או לערער על השומה לפי האמור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14,</w:t>
                        </w:r>
                      </w:p>
                    </w:tc>
                    <w:tc>
                      <w:tcPr>
                        <w:tcW w:w="909" w:type="pct"/>
                      </w:tcPr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הלוח</w:t>
                        </w:r>
                      </w:p>
                      <w:p w:rsidR="00256686" w:rsidRDefault="002566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והודעת שומה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03A11" w:rsidRDefault="00203A11">
      <w:pPr>
        <w:rPr>
          <w:rtl/>
        </w:rPr>
      </w:pPr>
      <w:r>
        <w:rPr>
          <w:rtl/>
        </w:rPr>
        <w:br w:type="page"/>
      </w:r>
    </w:p>
    <w:p w:rsidR="00203A11" w:rsidRDefault="00000000">
      <w:pPr>
        <w:rPr>
          <w:rtl/>
        </w:rPr>
      </w:pPr>
      <w:r>
        <w:pict>
          <v:shape id="_x0000_s50976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0976" inset="0,0,0,0">
              <w:txbxContent>
                <w:p w:rsidR="00256686" w:rsidRDefault="00256686">
                  <w:r>
                    <w:rPr>
                      <w:rtl/>
                    </w:rPr>
                    <w:t>187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77" o:spid="_x0000_s1037" type="#_x0000_t202" style="position:absolute;left:0;text-align:left;margin-left:380.25pt;margin-top:711.7pt;width:172.05pt;height:25.95pt;z-index:13;mso-wrap-style:none;mso-position-horizontal-relative:page;mso-position-vertical-relative:page" stroked="f">
            <v:textbox style="mso-next-textbox:#_x0000_s50977" inset="0,0,0,0">
              <w:txbxContent>
                <w:p w:rsidR="00256686" w:rsidRDefault="0025668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978" o:spid="_x0000_s1038" type="#_x0000_t202" style="position:absolute;left:0;text-align:left;margin-left:163.25pt;margin-top:65.25pt;width:395.2pt;height:642.1pt;z-index:12;mso-wrap-style:none;mso-position-horizontal-relative:page;mso-position-vertical-relative:page" stroked="f">
            <v:textbox style="mso-next-textbox:#_x0000_s50978" inset="0,0,0,0">
              <w:txbxContent>
                <w:tbl>
                  <w:tblPr>
                    <w:tblW w:w="4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1"/>
                    <w:gridCol w:w="1416"/>
                  </w:tblGrid>
                  <w:tr w:rsidR="00256686">
                    <w:trPr>
                      <w:jc w:val="right"/>
                    </w:trPr>
                    <w:tc>
                      <w:tcPr>
                        <w:tcW w:w="4015" w:type="pct"/>
                      </w:tcPr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הפנים, בהסכמת שר המשפטים, יקבע בתקנות את דרכי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ההודעה ורשאי הוא לקבוע גם דרכים לתחליף מסירה.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הוצג לוח שומה, רשאית הועדה המקומית להורות על רישום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 אזהרה בפנקסי המקרקעין לגבי חובת בעלי מקרקעין הכלולים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לשלם את ההיטל,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הוצג לוח שומה תוך חצי שנה מיום אישור התכנית, ייחשב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כהחלטת הועדה המקומית על דחיית השומה עד למימוש הזכויות.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56686" w:rsidRPr="00203A11">
                    <w:trPr>
                      <w:jc w:val="right"/>
                    </w:trPr>
                    <w:tc>
                      <w:tcPr>
                        <w:tcW w:w="4015" w:type="pct"/>
                      </w:tcPr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ההיטל ישולם לא יאוחר מהמועד שהחייב בו מימש זכות במקרקעין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חל ההיטל, ורשאי החייב לשלם מקדמות על חשבונו עוד לפני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שומת ההשבחה.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256686" w:rsidRPr="00203A11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</w:t>
                        </w:r>
                      </w:p>
                    </w:tc>
                  </w:tr>
                  <w:tr w:rsidR="00256686" w:rsidRPr="00203A11">
                    <w:trPr>
                      <w:jc w:val="right"/>
                    </w:trPr>
                    <w:tc>
                      <w:tcPr>
                        <w:tcW w:w="4015" w:type="pct"/>
                      </w:tcPr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שר הפנים, באישור ועדת הפנים ואיכות הסביבה של הכנסת,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הוראות בדבר מתן ערובות להבטחת תשלום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כתנאי למימוש זכויות במקרקעין אחרי אישור תכנית ולפני .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שומת ההשבחה לגבי אותם מקרקעין.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באישור ועדת הפנים ואיכות הסביבה של הכנסת,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הוראות בדבר דחיית חלק מתשלום ההיטל למוע-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שלאחר מימוש זכויות במקרקעין; בתקנות כאמור ניתן לקבוע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ההסדרים והתנאים להבטחת תשלום החלקים הנדחים, כולם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מקצתם, והסדרים לגבי דחיית מועד תשלום ההיטל לגבי שותף</w:t>
                        </w:r>
                      </w:p>
                      <w:p w:rsidR="00256686" w:rsidRPr="00203A11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שטרם מימש זכויותיו כאמור.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ערובות להבטחת</w:t>
                        </w:r>
                      </w:p>
                      <w:p w:rsidR="00256686" w:rsidRPr="00203A11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256686" w:rsidRPr="00203A11">
                    <w:trPr>
                      <w:jc w:val="right"/>
                    </w:trPr>
                    <w:tc>
                      <w:tcPr>
                        <w:tcW w:w="4015" w:type="pct"/>
                      </w:tcPr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עלה מדד המחירים לצרכן או מדד תשומות הבניה שפרסמה הלשכה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בסמוך לפני מועד תשלומו בפועל של ההיטל או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חלק ממנו, לעומת מדד כאמור שפורסם בסמוך לפני תחילת התכנית,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אישור ההקלה או השימוש החורג, שבעקבותיהם חל ההיטל, יוגדל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שהחייב בהיטל חייב בו, לפי שיעור העליה הנמוך ביותר של</w:t>
                        </w:r>
                      </w:p>
                      <w:p w:rsidR="00256686" w:rsidRPr="00203A11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המדדים האמורים,</w:t>
                        </w:r>
                      </w:p>
                    </w:tc>
                    <w:tc>
                      <w:tcPr>
                        <w:tcW w:w="985" w:type="pct"/>
                      </w:tcPr>
                      <w:p w:rsidR="00256686" w:rsidRPr="00203A11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256686" w:rsidRPr="00203A11">
                    <w:trPr>
                      <w:jc w:val="right"/>
                    </w:trPr>
                    <w:tc>
                      <w:tcPr>
                        <w:tcW w:w="4015" w:type="pct"/>
                      </w:tcPr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לא תירשם בפנקסי המקרקעין פעולה שהיא בבחינת מימוש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במקרקעין, אלא לאחר שהוצגה בפני הרשם תעודה החתומה ביד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המקומית או ביד מי שהסמיכו לכך, המעידה כי שולמו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הסכומים המגיעים אותה שעה כהיטל החל על המקרקעין על פי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זו, או ניתנה ערובה לתשלומו, כולו או מקצתו, הכל כנדרש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תוספת זו,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בתקנות לקבוע הוראות בדבר שילוב תעודה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בתעודה הניתנת מאת רשות מקומית והדרושה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אחר כתנאי לרישום עסקה במקרקעין בפנקסי המקרקעין.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יוצא היתר לבניה במקרקעין ולא תינתן הקלה ולא יותר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חורג כל עוד לא שולם ההיטל או אותו חלק ממנו המגיע אותה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על פי תוספת זו בשל אותם מקרקעין, או שניתנה ערובה לתשלום</w:t>
                        </w:r>
                      </w:p>
                      <w:p w:rsidR="00256686" w:rsidRPr="00203A11" w:rsidRDefault="002566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לחלק ממנו, הכל כנדרש על פי תוספת זו.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אכיפה</w:t>
                        </w:r>
                      </w:p>
                      <w:p w:rsidR="00256686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תשלום</w:t>
                        </w:r>
                      </w:p>
                      <w:p w:rsidR="00256686" w:rsidRPr="00203A11" w:rsidRDefault="0025668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24169" w:rsidRDefault="00D24169">
      <w:pPr>
        <w:rPr>
          <w:rtl/>
        </w:rPr>
      </w:pPr>
      <w:r>
        <w:rPr>
          <w:rtl/>
        </w:rPr>
        <w:br w:type="page"/>
      </w:r>
    </w:p>
    <w:p w:rsidR="00D24169" w:rsidRDefault="00000000">
      <w:pPr>
        <w:rPr>
          <w:rtl/>
        </w:rPr>
      </w:pPr>
      <w:r>
        <w:pict>
          <v:shape id="_x0000_s50979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0979" inset="0,0,0,0">
              <w:txbxContent>
                <w:p w:rsidR="00256686" w:rsidRDefault="00256686">
                  <w:r>
                    <w:rPr>
                      <w:rtl/>
                    </w:rPr>
                    <w:t>188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80" o:spid="_x0000_s1040" type="#_x0000_t202" style="position:absolute;left:0;text-align:left;margin-left:85.4pt;margin-top:702.5pt;width:178.2pt;height:34.45pt;z-index:16;mso-wrap-style:none;mso-position-horizontal-relative:page;mso-position-vertical-relative:page" stroked="f">
            <v:textbox style="mso-next-textbox:#_x0000_s50980" inset="0,0,0,0">
              <w:txbxContent>
                <w:p w:rsidR="00256686" w:rsidRDefault="0025668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981" o:spid="_x0000_s1041" type="#_x0000_t202" style="position:absolute;left:0;text-align:left;margin-left:84.6pt;margin-top:57.8pt;width:404.5pt;height:637.75pt;z-index:15;mso-wrap-style:none;mso-position-horizontal-relative:page;mso-position-vertical-relative:page" stroked="f">
            <v:textbox style="mso-next-textbox:#_x0000_s50981" inset="0,0,0,0">
              <w:txbxContent>
                <w:tbl>
                  <w:tblPr>
                    <w:tblW w:w="43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6"/>
                    <w:gridCol w:w="1339"/>
                  </w:tblGrid>
                  <w:tr w:rsidR="00256686" w:rsidRPr="00D24169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שותפים במקרקעין או בחכירה לדורות בהם, ישלמו היטל כל אחד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באופן יחסי לחלקו במקרקעין המשותפים,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שותפים</w:t>
                        </w:r>
                      </w:p>
                      <w:p w:rsidR="00256686" w:rsidRPr="00D24169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</w:t>
                        </w:r>
                      </w:p>
                    </w:tc>
                  </w:tr>
                  <w:tr w:rsidR="00256686" w:rsidRPr="00D24169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במרחב תכנון מקומי שבתחומו נמצאות יותר מרשות מקומית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כאמור בסעיף 19 לחוק זה, יועברו לרשות המקומית הסכומים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שנגבו כהיטל בשל מקרקעין שבתחומה, לאחר ניכוי המגיע ממנה לועדה</w:t>
                        </w:r>
                      </w:p>
                      <w:p w:rsidR="00256686" w:rsidRPr="00D24169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לפי סעיף 24 לחוק זה.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ההיטל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בין רשויות</w:t>
                        </w:r>
                      </w:p>
                      <w:p w:rsidR="00256686" w:rsidRPr="00D24169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</w:tr>
                  <w:tr w:rsidR="00256686" w:rsidRPr="00D24169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סכומים שנגבו כהיטל מיועדים, אחרי ניכוי הוצאות הגביה לרבות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של ערעור לפי תוספת זו, לכיסוי ההוצאות של הועדה המקומית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רשות מקומית אשר הועברו לה לפי סעיף 12 ולהכנת תכניות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במרחב התכנון או בתחום הרשות המקומית, לפי הענין, ולביצוען, לרבות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פיתוח ורכישת מקרקעין לצרכי ציבור, כפי שהוגדרו בסעיף</w:t>
                        </w:r>
                      </w:p>
                      <w:p w:rsidR="00256686" w:rsidRPr="00D24169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 לחוק זה.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56686" w:rsidRPr="00D24169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יעוד ההיטל</w:t>
                        </w:r>
                      </w:p>
                    </w:tc>
                  </w:tr>
                  <w:tr w:rsidR="00256686" w:rsidRPr="00D24169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הועדה המקומית תקבע רשימה של שמאי מקרקעין שתכלול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חמישה שמאי מקרקעין ותוצג לעיון הציבור במשרד מהנדס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(להלן - רשימת השמאים).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שחייב בהיטל לפי תוספת זו, יוכל לציין אחד מהשמאים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המופיעים ברשימת השמאים כדי שישום את ההשבחה והוא יודיע על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בחירתו, ליושב ראש הועדה המקומית או למי שהוא הסמיך, תוך 14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שבו נשלחה אליו הודעת הועדה המקומית על חובתו לשלם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ההיטל בשל מימוש זכויות,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הוצג לוח שומה כאמור בסעיף 6, רשאי כל מי שמקרקעיו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בלוח לדרוש כי שומה חוזרת של ההשבחה הנוגעת להם תיערך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שמאי מתוך רשימת השמאים והוא יודיע על כך ליושב ראש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או למי שהוא הסמיך לא יאוחר משנה מיום הכנת לוח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ואם נשלחה אליו הודעה בדבר חובתו לשלם את ההיטל -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14 ימים מהיום שבו נשלחה אליו הודעה.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 חייב בהיטל על בחירת שמאי כאמור בסעיפים קטנים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 (ג), יעריך השמאי את ההשבחה ושומתו תבוא במקום כל שומה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שנעשתה עד לאותו מועד לגבי אותו חיוב.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 וצאות עריכת שומת ההשבחה על פי סעיף זה ישא החייב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בהיטל, אולם אם הפחית השמאי את שומת ההשבחה שנקבעה בלוח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או בהודעת הועדה המקומית תישא הועדה המקומית בהוצאות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כולה.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שנדרש לשלם היטל לפי תוספת זו, בין שנערכה לו שומה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 ובין שלא נערכה, רשאי לערער על שומת ההשבחה או על חיובו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לפני בית משפט השלום שבאזור שיפוטו נמצאים המקרקעין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בית המשפט) תוך שלושים ימים מהיום שבו הודעה לו ההחלטה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הוא מערער.</w:t>
                        </w:r>
                      </w:p>
                      <w:p w:rsidR="00256686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הגשת ערעור מותנית בתשלום ההיטל או במתן ערובה לתש-</w:t>
                        </w:r>
                      </w:p>
                      <w:p w:rsidR="00256686" w:rsidRPr="00D24169" w:rsidRDefault="0025668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לומו כפי שיקבע שר הפנים בתקנות.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56686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חוזרת</w:t>
                        </w:r>
                      </w:p>
                      <w:p w:rsidR="00256686" w:rsidRPr="00D24169" w:rsidRDefault="0025668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וערעור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9751B" w:rsidRDefault="00A9751B">
      <w:pPr>
        <w:rPr>
          <w:rtl/>
        </w:rPr>
      </w:pPr>
      <w:r>
        <w:rPr>
          <w:rtl/>
        </w:rPr>
        <w:br w:type="page"/>
      </w:r>
    </w:p>
    <w:p w:rsidR="00A9751B" w:rsidRDefault="00000000">
      <w:pPr>
        <w:rPr>
          <w:rtl/>
        </w:rPr>
      </w:pPr>
      <w:r>
        <w:pict>
          <v:shape id="_x0000_s50982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0982" inset="0,0,0,0">
              <w:txbxContent>
                <w:p w:rsidR="00256686" w:rsidRDefault="00256686">
                  <w:r>
                    <w:rPr>
                      <w:rtl/>
                    </w:rPr>
                    <w:t>189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83" o:spid="_x0000_s1043" type="#_x0000_t202" style="position:absolute;left:0;text-align:left;margin-left:385.7pt;margin-top:676.9pt;width:162.35pt;height:51.5pt;z-index:19;mso-wrap-style:none;mso-position-horizontal-relative:page;mso-position-vertical-relative:page" stroked="f">
            <v:textbox style="mso-next-textbox:#_x0000_s50983" inset="0,0,0,0">
              <w:txbxContent>
                <w:p w:rsidR="00256686" w:rsidRPr="00A9751B" w:rsidRDefault="00256686">
                  <w:pPr>
                    <w:pStyle w:val="OCRStyle6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התש' ם,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84" o:spid="_x0000_s1044" type="#_x0000_t202" style="position:absolute;left:0;text-align:left;margin-left:148.7pt;margin-top:65.5pt;width:404.3pt;height:607.25pt;z-index:18;mso-wrap-style:none;mso-position-horizontal-relative:page;mso-position-vertical-relative:page" stroked="f">
            <v:textbox style="mso-next-textbox:#_x0000_s50984" inset="0,0,0,0">
              <w:txbxContent>
                <w:tbl>
                  <w:tblPr>
                    <w:tblW w:w="43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7"/>
                    <w:gridCol w:w="1183"/>
                  </w:tblGrid>
                  <w:tr w:rsidR="00256686" w:rsidRPr="00A9751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שילם המערער את ההיטל, לא תעכב הגשת הערעור את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הזכויות במקרקעין.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יושב ראש הועדה המקומית רשאי לערער לפני בית המשפט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שומה שנערכה לפי סעיף קטן (ד), תוך שלושים ימים מהיום שבו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לו השומה.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יושב ראש הועדה המחוזית רשאי לערער לפני בית המשפט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לוח שומה, כולו או מקצתו, שהוצג במחוז תוך שלושים ימים מיום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הצגתו של הלוח, ובין השאר רשאי הוא לערער על אי הכללת מקרקעין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השומה.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הועדה המקומית, על פי חוות דעת שמאי מקרקעין, רשאית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את השומה אם היא סבורה, מטעמים שיירשמו, שהשומה הקודמת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 יסודה; החליטה ועדה מקומית על תיקון שומה, יחולו הוראות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עד (י), בשינויים המחוייבים; תיקון שומה לא יחול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מקרקעין שבעדם שולם היטל.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שר המשפטים רשאי לקבוע בתקנות את סדרי הדין בערעור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לרבות האגרות שישולמו, והוראות בדבר תשלום ההוצאות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הדין בערעור.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על תשלום ההיטל יחול חוק הרשויות המקומיות (ריבית והפרשי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על תשלומי חובה), התש"ם-1980  6(להלן - חוק ההצמדה),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לענין זה ועדה מקומית כאילו היתה רשות מקומית כמשמעותה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ההצמדה ואת ההיטל כאילו היה כלול בתוספת לחוק האמור.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6686" w:rsidRPr="00A9751B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256686" w:rsidRPr="00A9751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256686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נדחה ערעור על חיוב בהיטל, כולו או מקצתו, רשאי בית המשפט,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מנימוקים מיוחדים שיירשמו, להפחית את תשלומי הפיגורים שבעל</w:t>
                        </w:r>
                      </w:p>
                      <w:p w:rsidR="00256686" w:rsidRPr="00A9751B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חייב בהם לפי הוראות חוק ההצמדה.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6686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תשלומי</w:t>
                        </w:r>
                      </w:p>
                      <w:p w:rsidR="00256686" w:rsidRPr="00A9751B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פיגורים</w:t>
                        </w:r>
                      </w:p>
                    </w:tc>
                  </w:tr>
                  <w:tr w:rsidR="00256686" w:rsidRPr="00A9751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256686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הוחלט בהליכים לפי תוספת זו על הפחתת החיוב בהיטל או על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ביטולו, יוחזרו הסכומים ששולמו מעבר למגיע, בתוספת תשלומי פיגורים</w:t>
                        </w:r>
                      </w:p>
                      <w:p w:rsidR="00256686" w:rsidRPr="00A9751B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ההצמדה, וסעיף 6 לחוק ההצמדה לא יחול.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6686" w:rsidRPr="00A9751B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היטל</w:t>
                        </w:r>
                      </w:p>
                    </w:tc>
                  </w:tr>
                  <w:tr w:rsidR="00256686" w:rsidRPr="00A9751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256686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היטל המגיע על פי שומה סופית לגבי מקרקעין הנמצאים בתחום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מקומית, רשאית הרשות המקומית לגבותו בשם הועדה המקו-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ובהסכמתה, בדרך שגובים את הארנונה הכללית של אותה רשות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מקומית; הוראה זו אינה גורעת מזכותה של הועדה המקומית לגבות את</w:t>
                        </w:r>
                      </w:p>
                      <w:p w:rsidR="00256686" w:rsidRPr="00A9751B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על פי כל דין, לרבות בדרך שגובים חוב אזרחי.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6686" w:rsidRPr="00A9751B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256686" w:rsidRPr="00A9751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256686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חל היטל על בעל מקרקעין עקב מתן הקלה או התרת שימוש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חורג, רשאית הועדה המקומית לפטור את בעל המקרקעין מחובת תשלום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ההיטל, כולו או חלקו, בגלל מצבו החמרי.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באישור ועדת הפנים ואיכות הסביבה של הכנסת,</w:t>
                        </w:r>
                      </w:p>
                      <w:p w:rsidR="00256686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בתקנות לקבוע סוגים של הקלות שלגביהם לא תחול חובת תשלום</w:t>
                        </w:r>
                      </w:p>
                      <w:p w:rsidR="00256686" w:rsidRPr="00A9751B" w:rsidRDefault="0025668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6686" w:rsidRPr="00A9751B" w:rsidRDefault="0025668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מהיטל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56686" w:rsidRDefault="00256686">
      <w:pPr>
        <w:rPr>
          <w:rtl/>
        </w:rPr>
      </w:pPr>
      <w:r>
        <w:rPr>
          <w:rtl/>
        </w:rPr>
        <w:br w:type="page"/>
      </w:r>
    </w:p>
    <w:p w:rsidR="00256686" w:rsidRDefault="00000000">
      <w:pPr>
        <w:rPr>
          <w:rtl/>
        </w:rPr>
      </w:pPr>
      <w:r>
        <w:pict>
          <v:shape id="_x0000_s50985" o:spid="_x0000_s1045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50985" inset="0,0,0,0">
              <w:txbxContent>
                <w:p w:rsidR="00256686" w:rsidRDefault="00256686">
                  <w:r>
                    <w:rPr>
                      <w:rtl/>
                    </w:rPr>
                    <w:t>190                                         ספר החוקים 1018                   ד' בניסן התשמ"א 08.04.1981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86" o:spid="_x0000_s1046" type="#_x0000_t202" style="position:absolute;left:0;text-align:left;margin-left:86.6pt;margin-top:684.1pt;width:169.7pt;height:45.55pt;z-index:26;mso-wrap-style:none;mso-position-horizontal-relative:page;mso-position-vertical-relative:page" stroked="f">
            <v:textbox style="mso-next-textbox:#_x0000_s50986" inset="0,0,0,0">
              <w:txbxContent>
                <w:p w:rsidR="00256686" w:rsidRDefault="0025668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987" o:spid="_x0000_s1047" type="#_x0000_t202" style="position:absolute;left:0;text-align:left;margin-left:351.7pt;margin-top:619.55pt;width:128.3pt;height:23.95pt;z-index:25;mso-wrap-style:none;mso-position-horizontal-relative:page;mso-position-vertical-relative:page" stroked="f">
            <v:textbox style="mso-next-textbox:#_x0000_s50987" inset="0,0,0,0">
              <w:txbxContent>
                <w:p w:rsidR="00256686" w:rsidRPr="00256686" w:rsidRDefault="00256686">
                  <w:pPr>
                    <w:pStyle w:val="OCRStyle7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ס''ח התש"ר, עמ' 56,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88" o:spid="_x0000_s1048" type="#_x0000_t202" style="position:absolute;left:0;text-align:left;margin-left:103pt;margin-top:549.65pt;width:74.85pt;height:36.25pt;z-index:24;mso-wrap-style:none;mso-position-horizontal-relative:page;mso-position-vertical-relative:page" stroked="f">
            <v:textbox style="mso-next-textbox:#_x0000_s50988" inset="0,0,0,0">
              <w:txbxContent>
                <w:p w:rsidR="00256686" w:rsidRDefault="00256686">
                  <w:pPr>
                    <w:pStyle w:val="OCRStyle7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 ו ס ף בורג</w:t>
                  </w:r>
                </w:p>
                <w:p w:rsidR="00256686" w:rsidRDefault="00256686">
                  <w:pPr>
                    <w:pStyle w:val="OCRStyle7"/>
                    <w:ind w:left="28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89" o:spid="_x0000_s1049" type="#_x0000_t202" style="position:absolute;left:0;text-align:left;margin-left:240.8pt;margin-top:548.85pt;width:95.45pt;height:53.45pt;z-index:23;mso-wrap-style:none;mso-position-horizontal-relative:page;mso-position-vertical-relative:page" stroked="f">
            <v:textbox style="mso-next-textbox:#_x0000_s50989" inset="0,0,0,0">
              <w:txbxContent>
                <w:p w:rsidR="00256686" w:rsidRDefault="00256686">
                  <w:pPr>
                    <w:pStyle w:val="OCRStyle7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56686" w:rsidRDefault="00256686">
                  <w:pPr>
                    <w:pStyle w:val="OCRStyle7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90" o:spid="_x0000_s1050" type="#_x0000_t202" style="position:absolute;left:0;text-align:left;margin-left:386.15pt;margin-top:574.8pt;width:91.3pt;height:37.8pt;z-index:22;mso-wrap-style:none;mso-position-horizontal-relative:page;mso-position-vertical-relative:page" stroked="f">
            <v:textbox style="mso-next-textbox:#_x0000_s50990" inset="0,0,0,0">
              <w:txbxContent>
                <w:p w:rsidR="00256686" w:rsidRDefault="00256686">
                  <w:pPr>
                    <w:pStyle w:val="OCRStyle7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56686" w:rsidRDefault="00256686">
                  <w:pPr>
                    <w:pStyle w:val="OCRStyle7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91" o:spid="_x0000_s1051" type="#_x0000_t202" style="position:absolute;left:0;text-align:left;margin-left:95.3pt;margin-top:53.85pt;width:456.2pt;height:489.85pt;z-index:21;mso-wrap-style:none;mso-position-horizontal-relative:page;mso-position-vertical-relative:page" stroked="f">
            <v:textbox style="mso-next-textbox:#_x0000_s50991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4"/>
                    <w:gridCol w:w="1433"/>
                    <w:gridCol w:w="1108"/>
                  </w:tblGrid>
                  <w:tr w:rsidR="00256686">
                    <w:trPr>
                      <w:jc w:val="right"/>
                    </w:trPr>
                    <w:tc>
                      <w:tcPr>
                        <w:tcW w:w="3468" w:type="pct"/>
                      </w:tcPr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מועד שנקבע בתוספת זו, רשאי שר הפנים, על פי בקשה, להאריכו."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256686" w:rsidRPr="00256686" w:rsidRDefault="0025668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668" w:type="pct"/>
                      </w:tcPr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56686" w:rsidRPr="00256686">
                    <w:trPr>
                      <w:jc w:val="right"/>
                    </w:trPr>
                    <w:tc>
                      <w:tcPr>
                        <w:tcW w:w="4332" w:type="pct"/>
                        <w:gridSpan w:val="2"/>
                      </w:tcPr>
                      <w:p w:rsidR="00256686" w:rsidRP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כ"ט בסיון התשמ"א (1 ביולי 1981).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256686" w:rsidRPr="00256686" w:rsidRDefault="0025668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256686" w:rsidRPr="00256686">
                    <w:trPr>
                      <w:jc w:val="right"/>
                    </w:trPr>
                    <w:tc>
                      <w:tcPr>
                        <w:tcW w:w="4332" w:type="pct"/>
                        <w:gridSpan w:val="2"/>
                      </w:tcPr>
                      <w:p w:rsidR="00256686" w:rsidRDefault="0025668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חוק זה יחול על תכניות ושינויים בתכניות שיאושרו מיום תחילתו, ואולם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תהיה רשאית להטיל מס השבחה לפי סעיף 32 לפקודת בנין ערים, 1936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הפקודה), לגבי תכנית או שינוי תכנית שאושרו עד ליום תחילתו של חוק זה,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לנקוט הליכים לגביית מס השבחה שהוטל לפני יום התחילה האמור, וזאת על אף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5.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32(4) לפקודה, מס השבחה שסכומו נקבע על פי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לפני יום תחילתו של חוק זה, ישולם כולו תוך חדשיים מיום תחילתו האמור או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שהודע שיעורו לחייב, הכל לפי המאוחר; לא שילם החייב במס את חובו, כולו או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 עד המועד האמור, יחולו לגבי הסכום שלא שולם הוראות סעיף 15 לתוספת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לחוק העיקרי, כאילו היה היטל השבחה לפי החוק העיקרי.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תכנית או שינוי לתכנית שאושרו לפני יום תחילתו של חוק זה, ועד יום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האמור טרם נקבע סכום מס ההשבחה, יחולו על קביעת המס וגבייתו הוראות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השלישית לחוק העיקרי, כאילו היה היטל השבחה לפי החוק העיקרי ואולם אם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מומשו זכויות במקרקעין שהתכנית חלה עליהם לפני יום התחילה האמור ישולם כל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ההשבחה בשל אותם מקרקעין תוך חדשיים מיום התחילה האמור או מיום שבו הודע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לחייב, הכל לפי המאוחר; לא שילם החייב במס את חובו כולו או מקצתו, עד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האמור, יחולו לגבי הסכום שלא שולם הוראות סעיף 15 לתוספת השלישית לחוק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הוטל מס השבחה עקב תכנית או שינוי לתכנית שאושרו לפני יום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תחושב ההשבחה, על אף האמור בסעיף 5 לחוק זה ובסעיף 4(5)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 לחוק העיקרי, על פי ההפרש שבין שווי המקרקעין בעקבות אישור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או שינוי בה לאחר יום תחילתו של חוק זה, ובין שווי המקרקעין כפי ערכם בסמוך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האישור האחרון לתכנית או השינוי האחרון בה שקדמו ליום התחילה האמור.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מקרקעי ישראל כמשמעותן בחוק-יסוד: מקרקעי ישראל 7, שלא הוחכרו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בחכירה לדורות, יהא מינהל מקרקעי ישראל רשאי להאריך, לתקופה של שנה מיום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את ההסדר בדבר התשלומים לרשויות מקומיות שהיה קיים לפני יום</w:t>
                        </w:r>
                      </w:p>
                      <w:p w:rsid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האמור, ותשלומים אלה יבואו לכל דבר במקום היטל השבחה לגבי מקרקעין</w:t>
                        </w:r>
                      </w:p>
                      <w:p w:rsidR="00256686" w:rsidRPr="00256686" w:rsidRDefault="0025668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256686" w:rsidRPr="00256686" w:rsidRDefault="0025668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56686" w:rsidRDefault="0025668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02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13E6CE-9DC3-496C-880B-7D625517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025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66BF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E0EB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03A1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2416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9751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5668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2008-04-07T00:40:00Z</dcterms:created>
  <dcterms:modified xsi:type="dcterms:W3CDTF">2008-04-07T00:41:00Z</dcterms:modified>
</cp:coreProperties>
</file>