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4478" w:rsidRDefault="00784478">
      <w:pPr>
        <w:rPr>
          <w:rtl/>
        </w:rPr>
      </w:pPr>
    </w:p>
    <w:p w:rsidR="0078447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042" inset="0,0,0,0">
              <w:txbxContent>
                <w:p w:rsidR="009F7264" w:rsidRDefault="009F7264">
                  <w:r>
                    <w:rPr>
                      <w:rtl/>
                    </w:rPr>
                    <w:t>305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3" o:spid="_x0000_s1026" type="#_x0000_t202" style="position:absolute;left:0;text-align:left;margin-left:357.25pt;margin-top:718.7pt;width:191.05pt;height:25.75pt;z-index:6;mso-position-horizontal-relative:page;mso-position-vertical-relative:page" stroked="f">
            <v:textbox style="mso-next-textbox:#_x0000_s51043" inset="0,0,0,0">
              <w:txbxContent>
                <w:p w:rsidR="009F7264" w:rsidRDefault="009F72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44" o:spid="_x0000_s1027" type="#_x0000_t202" style="position:absolute;left:0;text-align:left;margin-left:161pt;margin-top:637.7pt;width:388.3pt;height:52.65pt;z-index:5;mso-position-horizontal-relative:page;mso-position-vertical-relative:page" stroked="f">
            <v:textbox style="mso-next-textbox:#_x0000_s51044" inset="0,0,0,0">
              <w:txbxContent>
                <w:p w:rsidR="009F7264" w:rsidRDefault="009F726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י'ב באייר התשנ"ו (ו במאי 1996); הצעת החוק ודברי הסבר פורסמו בהצעות חוק</w:t>
                  </w:r>
                </w:p>
                <w:p w:rsidR="009F7264" w:rsidRDefault="009F726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2447, מיום כ'ב בחשון התשנ"ו (15 בנובמבר 995 ו), עמ' 231.</w:t>
                  </w:r>
                </w:p>
                <w:p w:rsidR="009F7264" w:rsidRPr="00784478" w:rsidRDefault="009F726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התשמ"ח, עמ' 128; התשנ''ו, עמ' .149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5" o:spid="_x0000_s1028" type="#_x0000_t202" style="position:absolute;left:0;text-align:left;margin-left:121.4pt;margin-top:154.8pt;width:425.3pt;height:438.15pt;z-index:4;mso-position-horizontal-relative:page;mso-position-vertical-relative:page" stroked="f">
            <v:textbox style="mso-next-textbox:#_x0000_s51045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79"/>
                    <w:gridCol w:w="1253"/>
                  </w:tblGrid>
                  <w:tr w:rsidR="009F7264" w:rsidRPr="00784478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46א. (א) אדם או ארגון צרכנים (להלן - התובע) רשאי להגיש תובענה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בשם קבוצת אנשים בשל כל עילה אשר בשלה יכול על פי חוק זה התובע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בשמו נגד כל נתבע אשר התובע יכול לתבוע בשמו (להלן -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ייצוגית).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בתובענה ייצוגית יהווה מעשה בית דין לגבי כל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הנמנים עם הקבוצה, בכפוף להוראות סעיף 46ג(ב).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F7264" w:rsidRPr="00784478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</w:tr>
                  <w:tr w:rsidR="009F7264" w:rsidRPr="00784478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46ב. הגשת תובענה ייצוגית טעונה אישור בית המשפט או בית הדין,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(בפרק זה - בית המשפט), והוא לא יאשרה אלא אם כן שוכנע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התנאים האלה: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גודלה של הקבוצה מצדיק הגשת התובענה כתובענה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ייצוגית-,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קיימת אפשרות סבירה ששאלות מהותיות של עובדה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המשותפות לקבוצה יוכרעו בתובענה הייצוגית לטובת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הקבוצה;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התובענה הייצוגית היא דרך עדיפה על הגשת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אישיות, מוצדקת והוגנת להכרעה במחלוקת בנסיבות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סביר להניח כי התובע מייצג בדרך הולמת את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עניינם של כל הנמנים עם הקבוצה.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9F7264" w:rsidRPr="00784478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9F7264" w:rsidRPr="00784478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46ג. (א) אישר בית המשפט את הגשת התובענה כתובענה ייצוגית,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יגדיר את הקבוצה שבשמה תוגש התובענה הייצוגית ויורה על אופן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החלטתו.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מי שנמנה עם הקבוצה שהגדיר בית המשפט כמי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שהסכים להגשת התובענה כתובענה ייצוגית, אלא אם כן הודיע לבית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רצונו שלא להימנות עם הקבוצה, וזאת תוך ארבעים וחמישה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פרסומה של החלטת בית המשפט; בית המשפט רשאי, לפי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 אדם פלוני, להאריך לגביו את התקופה האמורה, אם ראה טעם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לכך.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9F7264" w:rsidRPr="00784478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46" o:spid="_x0000_s1029" type="#_x0000_t202" style="position:absolute;left:0;text-align:left;margin-left:283.2pt;margin-top:136pt;width:129.1pt;height:15.45pt;z-index:3;mso-position-horizontal-relative:page;mso-position-vertical-relative:page" stroked="f">
            <v:textbox style="mso-next-textbox:#_x0000_s51046" inset="0,0,0,0">
              <w:txbxContent>
                <w:p w:rsidR="009F7264" w:rsidRDefault="009F7264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"פרק ו'1: תובענה ייצוגית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47" o:spid="_x0000_s1030" type="#_x0000_t202" style="position:absolute;left:0;text-align:left;margin-left:102.4pt;margin-top:100.55pt;width:443.3pt;height:35.25pt;z-index:2;mso-position-horizontal-relative:page;mso-position-vertical-relative:page" stroked="f">
            <v:textbox style="mso-next-textbox:#_x0000_s5104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3"/>
                    <w:gridCol w:w="6529"/>
                  </w:tblGrid>
                  <w:tr w:rsidR="009F7264" w:rsidRPr="00784478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7264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ההגבלים העסקיים</w:t>
                        </w:r>
                      </w:p>
                      <w:p w:rsidR="009F7264" w:rsidRPr="00784478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3</w:t>
                        </w:r>
                      </w:p>
                    </w:tc>
                    <w:tc>
                      <w:tcPr>
                        <w:tcW w:w="4049" w:type="pct"/>
                      </w:tcPr>
                      <w:p w:rsidR="009F7264" w:rsidRPr="00784478" w:rsidRDefault="009F72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ההגבלים העסקיים, התשמ"ח-1988 1, אחרי פרק ר יבוא: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48" o:spid="_x0000_s1031" type="#_x0000_t202" style="position:absolute;left:0;text-align:left;margin-left:218.65pt;margin-top:74.8pt;width:279pt;height:23.15pt;z-index:1;mso-position-horizontal-relative:page;mso-position-vertical-relative:page" stroked="f">
            <v:textbox style="mso-next-textbox:#_x0000_s51048" inset="0,0,0,0">
              <w:txbxContent>
                <w:p w:rsidR="009F7264" w:rsidRPr="00784478" w:rsidRDefault="009F7264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תובענות ייצוגיות (תיקוני חקיקה), התשנ"ו-1996*</w:t>
                  </w:r>
                </w:p>
              </w:txbxContent>
            </v:textbox>
            <w10:wrap anchorx="page" anchory="page"/>
          </v:shape>
        </w:pict>
      </w:r>
    </w:p>
    <w:p w:rsidR="007C131A" w:rsidRDefault="007C131A">
      <w:pPr>
        <w:rPr>
          <w:rtl/>
        </w:rPr>
      </w:pPr>
      <w:r>
        <w:rPr>
          <w:rtl/>
        </w:rPr>
        <w:br w:type="page"/>
      </w:r>
    </w:p>
    <w:p w:rsidR="007C131A" w:rsidRDefault="00000000">
      <w:pPr>
        <w:rPr>
          <w:rtl/>
        </w:rPr>
      </w:pPr>
      <w:r>
        <w:pict>
          <v:shape id="_x0000_s5104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049" inset="0,0,0,0">
              <w:txbxContent>
                <w:p w:rsidR="009F7264" w:rsidRDefault="009F7264">
                  <w:r>
                    <w:rPr>
                      <w:rtl/>
                    </w:rPr>
                    <w:t>306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50" o:spid="_x0000_s1033" type="#_x0000_t202" style="position:absolute;left:0;text-align:left;margin-left:87.65pt;margin-top:722.6pt;width:196.2pt;height:25.75pt;z-index:12;mso-position-horizontal-relative:page;mso-position-vertical-relative:page" stroked="f">
            <v:textbox style="mso-next-textbox:#_x0000_s51050" inset="0,0,0,0">
              <w:txbxContent>
                <w:p w:rsidR="009F7264" w:rsidRDefault="009F72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51" o:spid="_x0000_s1034" type="#_x0000_t202" style="position:absolute;left:0;text-align:left;margin-left:290.8pt;margin-top:651.9pt;width:205.7pt;height:44.75pt;z-index:11;mso-position-horizontal-relative:page;mso-position-vertical-relative:page" stroked="f">
            <v:textbox style="mso-next-textbox:#_x0000_s51051" inset="0,0,0,0">
              <w:txbxContent>
                <w:p w:rsidR="009F7264" w:rsidRDefault="009F7264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 ס*ח התשמ'א, עמ' 258; התשנ"ח, עמ' 429.</w:t>
                  </w:r>
                </w:p>
                <w:p w:rsidR="009F7264" w:rsidRPr="007C131A" w:rsidRDefault="009F7264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3 ס''ח התשמ''א, עמ' 248; התשנ"ה, עמ' .158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52" o:spid="_x0000_s1035" type="#_x0000_t202" style="position:absolute;left:0;text-align:left;margin-left:88.45pt;margin-top:591.7pt;width:388.3pt;height:54.25pt;z-index:10;mso-position-horizontal-relative:page;mso-position-vertical-relative:page" stroked="f">
            <v:textbox style="mso-next-textbox:#_x0000_s5105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9"/>
                    <w:gridCol w:w="1271"/>
                  </w:tblGrid>
                  <w:tr w:rsidR="009F7264" w:rsidRPr="007C131A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 א. (א) אדם, המועצה הישראלית לצרכנות או ארגון צרכנים אחר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שאישר שר המשפטים לפי סעיף ו3(ג) לחוק הגנת הצרכן, התשמ''א-1981 3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התובע), רשאי להגיש תובענה בשם קבוצת אנשים בשל כל עילה</w:t>
                        </w:r>
                      </w:p>
                    </w:tc>
                    <w:tc>
                      <w:tcPr>
                        <w:tcW w:w="900" w:type="pct"/>
                      </w:tcPr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תובענה ייצוגית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53" o:spid="_x0000_s1036" type="#_x0000_t202" style="position:absolute;left:0;text-align:left;margin-left:179.75pt;margin-top:576.3pt;width:138.6pt;height:11.9pt;z-index:9;mso-position-horizontal-relative:page;mso-position-vertical-relative:page" stroked="f">
            <v:textbox style="mso-next-textbox:#_x0000_s51053" inset="0,0,0,0">
              <w:txbxContent>
                <w:p w:rsidR="009F7264" w:rsidRDefault="009F7264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"פרק ג'1: תובענה ייצוגית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54" o:spid="_x0000_s1037" type="#_x0000_t202" style="position:absolute;left:0;text-align:left;margin-left:90.25pt;margin-top:70.8pt;width:455.4pt;height:505.5pt;z-index:8;mso-position-horizontal-relative:page;mso-position-vertical-relative:page" stroked="f">
            <v:textbox style="mso-next-textbox:#_x0000_s510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192"/>
                    <w:gridCol w:w="1224"/>
                  </w:tblGrid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46ד. תובע לא יסתלק מתובענה ייצוגית, ולא יעשה הסדר או פשרה עם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נתבע, אלא באישור בית המשפט.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 פשרה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46ה. (א) שר המשפטים יקבע סדרי דין לענין הגשת תובענה ייצוגית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וניהולה והוא רשאי לקבוע דרכים לשמיעת עמדתם של היועץ המשפטי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ושל הממונה.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הוראות בדבר דרכי הוכחת הנזק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לכל אחד מהנמנים עם הקבוצה.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46ו. תובע המגיש תובענה ייצוגית יודיע על כך בכתב ליועץ המשפטי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ולממונה.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46ז. הגשת תובענה ייצוגית תהיה פטורה מתשלום אגרת בית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46ח. שכר הטרחה של עורך הדין שייצג את התובע בתובענה ייצוגית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טעון אישורו של בית המשפט.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</w:t>
                        </w:r>
                      </w:p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עורך-דין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46ט. (א) פסק בית המשפט פיצוי כספי בתובענה ייצוגית, רשאי הוא: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להורות כי הפיצויים ישולמו לאלתר או תוך תקופה שבית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יקבע;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כי הפיצויים ישולמו בתשלומים תקופתיים,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שבית המשפט יקבע;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כי חלק הנראה לו מהסכום שפסק, לאחר ניכוי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ושכר טרחת עורך דין, ישולם לתובע שטרח בהגשת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ובהוכחתה, והיתרה תחולק בין הנמנים עם הקבוצה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לנזקיהם, או בכל דרך אחרת שיורה בית המשפט.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כי פיצוי כספי לחברי הקבוצה, כולם או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אינו מעשי בנסיבות הענין, בין משום שלא ניתן לזהותם ולבצע את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בעלות סבירה ובין מסיבה אחרת, רשאי הוא להורות על כל סעד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לטובת הקבוצה, כולה או חלקה, או לטובת הציבור, כפי שימצא לנכון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ופיצוי</w:t>
                        </w:r>
                      </w:p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46י. אין בהוראות פרק זה כדי למנוע מתובע לפי חוק זה סעד משפטי</w:t>
                        </w:r>
                      </w:p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כלפי נתבע.''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מניעת</w:t>
                        </w:r>
                      </w:p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אחרים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7264" w:rsidRPr="007C131A">
                    <w:trPr>
                      <w:jc w:val="right"/>
                    </w:trPr>
                    <w:tc>
                      <w:tcPr>
                        <w:tcW w:w="3541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!בנקאות (שירות ללקוח), התשמ"א-ו98ו2, אחרי פרק ג'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</w:t>
                        </w:r>
                      </w:p>
                    </w:tc>
                    <w:tc>
                      <w:tcPr>
                        <w:tcW w:w="739" w:type="pct"/>
                      </w:tcPr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7264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(שירות</w:t>
                        </w:r>
                      </w:p>
                      <w:p w:rsidR="009F7264" w:rsidRPr="007C131A" w:rsidRDefault="009F726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ללקוח) - מס' 6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F0C05" w:rsidRDefault="00FF0C05">
      <w:pPr>
        <w:rPr>
          <w:rtl/>
        </w:rPr>
      </w:pPr>
      <w:r>
        <w:rPr>
          <w:rtl/>
        </w:rPr>
        <w:br w:type="page"/>
      </w:r>
    </w:p>
    <w:p w:rsidR="00FF0C05" w:rsidRDefault="00000000">
      <w:pPr>
        <w:rPr>
          <w:rtl/>
        </w:rPr>
      </w:pPr>
      <w:r>
        <w:pict>
          <v:shape id="_x0000_s5105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055" inset="0,0,0,0">
              <w:txbxContent>
                <w:p w:rsidR="009F7264" w:rsidRDefault="009F7264">
                  <w:r>
                    <w:rPr>
                      <w:rtl/>
                    </w:rPr>
                    <w:t>307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56" o:spid="_x0000_s1039" type="#_x0000_t202" style="position:absolute;left:0;text-align:left;margin-left:355.4pt;margin-top:727.5pt;width:190.3pt;height:23.35pt;z-index:15;mso-position-horizontal-relative:page;mso-position-vertical-relative:page" stroked="f">
            <v:textbox style="mso-next-textbox:#_x0000_s51056" inset="0,0,0,0">
              <w:txbxContent>
                <w:p w:rsidR="009F7264" w:rsidRDefault="009F72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057" o:spid="_x0000_s1040" type="#_x0000_t202" style="position:absolute;left:0;text-align:left;margin-left:159.95pt;margin-top:79.4pt;width:393.45pt;height:597.35pt;z-index:14;mso-position-horizontal-relative:page;mso-position-vertical-relative:page" stroked="f">
            <v:textbox style="mso-next-textbox:#_x0000_s51057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6"/>
                    <w:gridCol w:w="1346"/>
                  </w:tblGrid>
                  <w:tr w:rsidR="009F7264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בשלה יכול על פי חוק זה התובע לתבוע בשמו ונגד כל נתבע אשר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 רשאי לתבוע בשמו (להלן - תובענה ייצוגית).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שעילת התובעה היא נזק, די בכך שהתובע יראה כי נגרם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נזק.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בתובענה ייצוגית יהווה מעשה בית דין לגבי כל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הנמנים עם הקבוצה, בכפוף להוראות סעיף 16ג(ב).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F7264" w:rsidRPr="00FF0C0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(א) הגשת תובענה ייצוגית טעונה אישור בית המשפט, והוא לא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יאשרה אלא אם כן שוכנע שנתקיימו התנאים האלה: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גודלה של הקבוצה מצדיק הגשת התובענה כתובענה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ייצוגית;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קיימת אפשרות סבירה ששאלות מהותיות של עובדה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המשותפות לקבוצה יוכרעו בתובענה הייצוגית לטובת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הקבוצה;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הגשת התובענה הייצוגית היא דרך עדיפה על הגשת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תביעות אישיות, מוצדקת והוגנת להכרעה במחלוקת בנסיבות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יסוד סביר להניח בי התובע מייצג בדרך הולמת את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עניינם של כל הנמנים עם הקבוצה.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להתחשב גם בנזק הצפוי מניהולה של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כתובענה ייצוגית לנתבע, לכלל לקוחותיו ולציבור, לעומת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התועלת הצפויה מניהולה בדרך זו לקבוצה ולציבור.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בית</w:t>
                        </w:r>
                      </w:p>
                      <w:p w:rsidR="009F7264" w:rsidRPr="00FF0C05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</w:t>
                        </w:r>
                      </w:p>
                    </w:tc>
                  </w:tr>
                  <w:tr w:rsidR="009F7264" w:rsidRPr="00FF0C0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(א) אישר בית המשפט את הגשת התובענה כתובענה ייצוגית,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יגדיר את הקבוצה שבשמה תוגש התובענה, ויורה על אופן פרסום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החלטתו.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יראו כל מי שנמנה עם הקבוצה שהגדיר בית המשפט כמי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שהסכים להגשת התובענה כתובענה ייצוגית, אלא אם כן הודיע לבית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רצונו שלא להימנות עם הקבוצה, וזאת תוך ארבעים וחמישה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פרסומה של החלטת בית המשפט; בית המשפט רשאי, לפי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 אדם פלוני, להאריך לגביו את התקופה האמורה, אם ראה טעם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לכך.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9F7264" w:rsidRPr="00FF0C05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הקבוצה</w:t>
                        </w:r>
                      </w:p>
                    </w:tc>
                  </w:tr>
                  <w:tr w:rsidR="009F7264" w:rsidRPr="00FF0C0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16ד. תובע לא יסתלק מתובענה ייצוגית, ולא יעשה הסדר או פשרה עם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נתבע, אלא באישור בית המשפט.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9F7264" w:rsidRPr="00FF0C05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 פשרה</w:t>
                        </w:r>
                      </w:p>
                    </w:tc>
                  </w:tr>
                  <w:tr w:rsidR="009F7264" w:rsidRPr="00FF0C05">
                    <w:trPr>
                      <w:jc w:val="right"/>
                    </w:trPr>
                    <w:tc>
                      <w:tcPr>
                        <w:tcW w:w="4059" w:type="pct"/>
                      </w:tcPr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ו ה. (א) שר המשפטים יקבע סדרי דין לענין הגשת תובענה ייצוגית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וניהולה, והוא רשאי לקבוע דרכים לשמיעת עמדתם של היועץ המשפטי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ושל המפקח.</w:t>
                        </w:r>
                      </w:p>
                      <w:p w:rsidR="009F7264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הוראות בדבר דרכי הוכחת הנזק</w:t>
                        </w:r>
                      </w:p>
                      <w:p w:rsidR="009F7264" w:rsidRPr="00FF0C05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לכל אחד מהנמנים עם הקבוצה.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9F7264" w:rsidRPr="00FF0C05" w:rsidRDefault="009F726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F7264" w:rsidRDefault="009F7264">
      <w:pPr>
        <w:rPr>
          <w:rtl/>
        </w:rPr>
      </w:pPr>
      <w:r>
        <w:rPr>
          <w:rtl/>
        </w:rPr>
        <w:br w:type="page"/>
      </w:r>
    </w:p>
    <w:p w:rsidR="009F7264" w:rsidRDefault="00000000">
      <w:pPr>
        <w:rPr>
          <w:rtl/>
        </w:rPr>
      </w:pPr>
      <w:r>
        <w:pict>
          <v:shape id="_x0000_s51058" o:spid="_x0000_s1041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1058" inset="0,0,0,0">
              <w:txbxContent>
                <w:p w:rsidR="009F7264" w:rsidRDefault="009F7264">
                  <w:r>
                    <w:rPr>
                      <w:rtl/>
                    </w:rPr>
                    <w:t>308                                         ספר החוקים 1590                  כ"א באייר התשנ"ו 10.05.1996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59" o:spid="_x0000_s1042" type="#_x0000_t202" style="position:absolute;left:0;text-align:left;margin-left:85.35pt;margin-top:508.65pt;width:108.3pt;height:33.65pt;z-index:23;mso-position-horizontal-relative:page;mso-position-vertical-relative:page" stroked="f">
            <v:textbox style="mso-next-textbox:#_x0000_s51059" inset="0,0,0,0">
              <w:txbxContent>
                <w:p w:rsidR="009F7264" w:rsidRDefault="009F7264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9F7264" w:rsidRDefault="009F7264">
                  <w:pPr>
                    <w:pStyle w:val="OCRStyle4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0" o:spid="_x0000_s1043" type="#_x0000_t202" style="position:absolute;left:0;text-align:left;margin-left:242pt;margin-top:507.85pt;width:101.55pt;height:31.9pt;z-index:22;mso-position-horizontal-relative:page;mso-position-vertical-relative:page" stroked="f">
            <v:textbox style="mso-next-textbox:#_x0000_s51060" inset="0,0,0,0">
              <w:txbxContent>
                <w:p w:rsidR="009F7264" w:rsidRDefault="009F7264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F7264" w:rsidRDefault="009F7264">
                  <w:pPr>
                    <w:pStyle w:val="OCRStyle4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1" o:spid="_x0000_s1044" type="#_x0000_t202" style="position:absolute;left:0;text-align:left;margin-left:405.5pt;margin-top:510.45pt;width:80pt;height:32.65pt;z-index:21;mso-position-horizontal-relative:page;mso-position-vertical-relative:page" stroked="f">
            <v:textbox style="mso-next-textbox:#_x0000_s51061" inset="0,0,0,0">
              <w:txbxContent>
                <w:p w:rsidR="009F7264" w:rsidRDefault="009F7264">
                  <w:pPr>
                    <w:pStyle w:val="OCRStyle4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F7264" w:rsidRDefault="009F7264">
                  <w:pPr>
                    <w:pStyle w:val="OCRStyle4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2" o:spid="_x0000_s1045" type="#_x0000_t202" style="position:absolute;left:0;text-align:left;margin-left:167.15pt;margin-top:468.25pt;width:104.15pt;height:26.75pt;z-index:20;mso-position-horizontal-relative:page;mso-position-vertical-relative:page" stroked="f">
            <v:textbox style="mso-next-textbox:#_x0000_s51062" inset="0,0,0,0">
              <w:txbxContent>
                <w:p w:rsidR="009F7264" w:rsidRDefault="009F7264">
                  <w:pPr>
                    <w:pStyle w:val="OCRStyle4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9F7264" w:rsidRDefault="009F7264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3" o:spid="_x0000_s1046" type="#_x0000_t202" style="position:absolute;left:0;text-align:left;margin-left:300.6pt;margin-top:466.5pt;width:141.15pt;height:29.3pt;z-index:19;mso-position-horizontal-relative:page;mso-position-vertical-relative:page" stroked="f">
            <v:textbox style="mso-next-textbox:#_x0000_s51063" inset="0,0,0,0">
              <w:txbxContent>
                <w:p w:rsidR="009F7264" w:rsidRDefault="009F7264">
                  <w:pPr>
                    <w:pStyle w:val="OCRStyle4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9F7264" w:rsidRDefault="009F7264">
                  <w:pPr>
                    <w:pStyle w:val="OCRStyle4"/>
                    <w:ind w:left="92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64" o:spid="_x0000_s1047" type="#_x0000_t202" style="position:absolute;left:0;text-align:left;margin-left:86.15pt;margin-top:438.95pt;width:464.9pt;height:20.6pt;z-index:18;mso-position-horizontal-relative:page;mso-position-vertical-relative:page" stroked="f">
            <v:textbox style="mso-next-textbox:#_x0000_s510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313"/>
                  </w:tblGrid>
                  <w:tr w:rsidR="009F7264" w:rsidRPr="009F7264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חוק זה יחולו על עילה שנוצרה מיום תחילת החוק ואילך.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065" o:spid="_x0000_s1048" type="#_x0000_t202" style="position:absolute;left:0;text-align:left;margin-left:87.95pt;margin-top:73.85pt;width:392.45pt;height:360.75pt;z-index:17;mso-position-horizontal-relative:page;mso-position-vertical-relative:page" stroked="f">
            <v:textbox style="mso-next-textbox:#_x0000_s51065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253"/>
                  </w:tblGrid>
                  <w:tr w:rsidR="009F7264" w:rsidRPr="009F7264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תובע המגיש תובענה ייצוגית יודיע על כך בכתב ליועץ המשפטי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ולמפקח.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9F7264" w:rsidRPr="009F7264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16ז. הגשת תובענה ייצוגית תהיה פטורה מתשלום אגרת בית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מאגרה</w:t>
                        </w:r>
                      </w:p>
                    </w:tc>
                  </w:tr>
                  <w:tr w:rsidR="009F7264" w:rsidRPr="009F7264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16ח. שכר הטרחה של עורך הדין שייצג את התובע בתובענה ייצוגית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טעון אישורו של בית המשפט.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 של</w:t>
                        </w:r>
                      </w:p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עורך-דין</w:t>
                        </w:r>
                      </w:p>
                    </w:tc>
                  </w:tr>
                  <w:tr w:rsidR="009F7264" w:rsidRPr="009F7264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16ט. (א) פסק בית המשפט פיצוי כספי בתובענה ייצוגית, רשאי הוא: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להורות כי הפיצויים ישולמו לאלתר או תוך תקופה שבית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יקבע;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כי הפיצויים ישולמו בתשלומים תקופתיים,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שבית המשפט יקבע-,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להורות כי חלק הנראה לו מהסכום שפסק, לאחר ניכוי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ושכר טרחת עורך דין, ישולם לתובע שטרח בהגשת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התובענה ובהוכחתה, והיתרה תחולק בין הנמנים עם הקבוצה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לנזקיהם, או בבל דרך אחרת שיורה בית המשפט.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בית המשפט כי פיצוי כספי לחברי הקבוצה, כולם או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חלקם, אינו מעשי בנסיבות הענין, בין משום שלא ניתן לזהותם ולבצע את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בעלות סבירה ובין מסיבה אחרת, רשאי הוא להורות על כל סעד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לטובת הקבוצה, כולה או חלקה, או לטובת הציבור, כפי שימצא לנכון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  <w:tc>
                      <w:tcPr>
                        <w:tcW w:w="878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שיפוי ופיצוי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</w:tr>
                  <w:tr w:rsidR="009F7264" w:rsidRPr="009F7264">
                    <w:trPr>
                      <w:jc w:val="right"/>
                    </w:trPr>
                    <w:tc>
                      <w:tcPr>
                        <w:tcW w:w="4122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16י. אין בהוראות פרק זה בדי למנוע מתובע לפי חוק זה סעד משפטי</w:t>
                        </w:r>
                      </w:p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כלפי נתבע."</w:t>
                        </w:r>
                      </w:p>
                    </w:tc>
                    <w:tc>
                      <w:tcPr>
                        <w:tcW w:w="878" w:type="pct"/>
                      </w:tcPr>
                      <w:p w:rsid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מניעת</w:t>
                        </w:r>
                      </w:p>
                      <w:p w:rsidR="009F7264" w:rsidRPr="009F7264" w:rsidRDefault="009F726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סעדים אחרים</w:t>
                        </w:r>
                      </w:p>
                    </w:tc>
                  </w:tr>
                </w:tbl>
                <w:p w:rsidR="009F7264" w:rsidRDefault="009F726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447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D132BF-3653-4E8E-BF1C-F9D0C471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447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C131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F0C0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F72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2008-04-07T13:09:00Z</dcterms:created>
  <dcterms:modified xsi:type="dcterms:W3CDTF">2008-04-07T13:10:00Z</dcterms:modified>
</cp:coreProperties>
</file>