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14F5" w:rsidRDefault="00A314F5">
      <w:pPr>
        <w:rPr>
          <w:rtl/>
        </w:rPr>
      </w:pPr>
    </w:p>
    <w:p w:rsidR="00A314F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0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083" inset="0,0,0,0">
              <w:txbxContent>
                <w:p w:rsidR="007C4C19" w:rsidRDefault="007C4C19">
                  <w:r>
                    <w:rPr>
                      <w:rtl/>
                    </w:rPr>
                    <w:t>118                                          ספר החוקים 428                  ט"ו בתמוז התשכ"ד 25.06.1964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84" o:spid="_x0000_s1026" type="#_x0000_t202" style="position:absolute;left:0;text-align:left;margin-left:95.7pt;margin-top:671.25pt;width:378pt;height:61.2pt;z-index:3;mso-position-horizontal-relative:page;mso-position-vertical-relative:page" stroked="f">
            <v:textbox style="mso-next-textbox:#_x0000_s51084" inset="0,0,0,0">
              <w:txbxContent>
                <w:p w:rsidR="007C4C19" w:rsidRDefault="007C4C19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בתמוז תשכ''ד (16 ביוני 1964); הצעת החוק ודברי הסבר פורסמו בה"ח 843' תשכ"ד,</w:t>
                  </w:r>
                </w:p>
                <w:p w:rsidR="007C4C19" w:rsidRPr="00A314F5" w:rsidRDefault="007C4C19">
                  <w:pPr>
                    <w:pStyle w:val="OCRStyle1"/>
                    <w:ind w:left="277"/>
                  </w:pPr>
                  <w:r>
                    <w:rPr>
                      <w:rtl/>
                    </w:rPr>
                    <w:t>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85" o:spid="_x0000_s1027" type="#_x0000_t202" style="position:absolute;left:0;text-align:left;margin-left:89.75pt;margin-top:102.2pt;width:466.5pt;height:559.55pt;z-index:2;mso-position-horizontal-relative:page;mso-position-vertical-relative:page" stroked="f">
            <v:textbox style="mso-next-textbox:#_x0000_s5108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9"/>
                    <w:gridCol w:w="1174"/>
                  </w:tblGrid>
                  <w:tr w:rsidR="007C4C19" w:rsidRPr="00A314F5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בראש המדינה עומד נשיא.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</w:t>
                        </w:r>
                      </w:p>
                    </w:tc>
                  </w:tr>
                  <w:tr w:rsidR="007C4C19" w:rsidRPr="00A314F5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מקום מושבו של נשיא המדינה הוא ירושלים.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המושב</w:t>
                        </w:r>
                      </w:p>
                    </w:tc>
                  </w:tr>
                  <w:tr w:rsidR="007C4C19" w:rsidRPr="00A314F5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נשיא המדינה נבחר על ידי הכנסת לחמש שנים.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בחירה ותקיפת</w:t>
                        </w:r>
                      </w:p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כהונה</w:t>
                        </w:r>
                      </w:p>
                    </w:tc>
                  </w:tr>
                  <w:tr w:rsidR="007C4C19" w:rsidRPr="00A314F5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כל אזרח ישראלי שהוא תושב ישראל כשיר להיות מועמד לכהונת נשיא המדינה.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שכיהן כנשיא המדינה שתי תקופות בזו אחר זו לא יהיה מועמד בבחירות לתקופה</w:t>
                        </w:r>
                      </w:p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הסמוכה לאחריהן.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כשירות</w:t>
                        </w:r>
                      </w:p>
                    </w:tc>
                  </w:tr>
                  <w:tr w:rsidR="007C4C19" w:rsidRPr="00A314F5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בחירת נשיא המדינה תיערך לא מוקדם מתשעים יום ולא יאוחר משלושים יום לפני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תום תקופת כהונתו של הנשיא המכהן; נתפנה מקומו של נשיא המדינה לפני תום תקופת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כהונתו, תיערך הבחירה תוך ארבעים וחמישה ימים מהיום שנתפנה מקומון יושב-ראש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בהתייעצות עם הסגנים, יקבע את יום הבחירה ויודיע עליו בכתב לכל חברי הכנסת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עשרים יום מראש; חל מועד הבחירה שלא בזמן אחד הכנסים של הכנסת, יכנס</w:t>
                        </w:r>
                      </w:p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הכנסת את הכנסת לשם בחירת נשיא המדינה.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הבחירה</w:t>
                        </w:r>
                      </w:p>
                    </w:tc>
                  </w:tr>
                  <w:tr w:rsidR="007C4C19" w:rsidRPr="00A314F5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נקבע יום הבחירה, רשאים עשרה, לפחות, מחברי הכנסת להציע מועמד; ההצעה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בכתב ותימסר ליושב-ראש הכנסת, בצירוף הסכמת המועמד בכתב או במברק, לא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מעשרה ימים לפני יום הבחירה. לא ישתף עצמו חבר הכנסת ביותר מהצעת מועמד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אחד.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יושב-ראש הכנסת יודיע לכל חברי הכנסת ככתב, לא יאוחר משבעה ימים לפני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הבחירה, על כל מועמד שהוצע ועל שמות חברי הכנסת שהציעוהו, ויכריז על המועמדים</w:t>
                        </w:r>
                      </w:p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בפתיחת ישיבת הבחירה.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מועמדים</w:t>
                        </w:r>
                      </w:p>
                    </w:tc>
                  </w:tr>
                  <w:tr w:rsidR="007C4C19" w:rsidRPr="00A314F5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בחירת נשיא המדינה תהיה בהצבעה חשאית בישיבת הכנסת שנועד לענין זה בלבד.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הצבעה</w:t>
                        </w:r>
                      </w:p>
                    </w:tc>
                  </w:tr>
                  <w:tr w:rsidR="007C4C19" w:rsidRPr="00A314F5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המועמד שקיבל קולותיהם של רוב חברי הכנסת - הוא הנבחר; לא קיבל מועמד רוב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כזה, מצביעים שנית; לא היה רוב כאמור גם בהצבעה השניה, חוזרים ומצביעים; בהצבעה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 ובכל הצבעה נוספת לא יועמד לבחירה המועמד שקיבל בבחירה הקודמת את מספר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 הקטן ביותר; המועמד שקיבל בהצבעה השלישית או באחת ההצבעות הנוספות רוב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הקולות של חברי הכנסת המשתתפים בהצבעה ומצביעים בעד אחד המועמדים - הוא הנבחר.</w:t>
                        </w:r>
                      </w:p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קיבלו שני מועמדים מספר קולות שווה, חוזרים על ההצבעה.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בחירה ברוב</w:t>
                        </w:r>
                      </w:p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קולות</w:t>
                        </w:r>
                      </w:p>
                    </w:tc>
                  </w:tr>
                  <w:tr w:rsidR="007C4C19" w:rsidRPr="00A314F5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הנשיא הנבחר יצהיר ויחתום בפני הכנסת הצהרת אמונים זו: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מתחייב לשמור אמונים למדינת ישראל ולחוקיה ולמלא באמונה את</w:t>
                        </w:r>
                      </w:p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כנשיא המדינה".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הצהרת אמונים</w:t>
                        </w:r>
                      </w:p>
                    </w:tc>
                  </w:tr>
                  <w:tr w:rsidR="007C4C19" w:rsidRPr="00A314F5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הנשיא הנבחר יתן את הצהרת האמונים ויתחיל לכהן בתום תקופת כהונתו של נשיא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הקודם. נתפנה מקומו של נשיא המדינה הקודם לפני תום תקופת כהונתו, יתן הנשיא</w:t>
                        </w:r>
                      </w:p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הנבחר את הצהרת האמונים סמוך, ככל האפשר, לאחר בחירתו ויתחיל לכהן עם מתן הצהרת</w:t>
                        </w:r>
                      </w:p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האמונים.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7C4C19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ההצהרה</w:t>
                        </w:r>
                      </w:p>
                      <w:p w:rsidR="007C4C19" w:rsidRPr="00A314F5" w:rsidRDefault="007C4C1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ותחילת הכהונה</w:t>
                        </w:r>
                      </w:p>
                    </w:tc>
                  </w:tr>
                </w:tbl>
                <w:p w:rsidR="007C4C19" w:rsidRDefault="007C4C1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086" o:spid="_x0000_s1028" type="#_x0000_t202" style="position:absolute;left:0;text-align:left;margin-left:205pt;margin-top:69.55pt;width:167.1pt;height:21.6pt;z-index:1;mso-position-horizontal-relative:page;mso-position-vertical-relative:page" stroked="f">
            <v:textbox style="mso-next-textbox:#_x0000_s51086" inset="0,0,0,0">
              <w:txbxContent>
                <w:p w:rsidR="007C4C19" w:rsidRPr="00A314F5" w:rsidRDefault="007C4C19">
                  <w:pPr>
                    <w:pStyle w:val="OCRStyle1"/>
                    <w:ind w:left="180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חוק-יסוד: נשיא המדינה*</w:t>
                  </w:r>
                </w:p>
              </w:txbxContent>
            </v:textbox>
            <w10:wrap anchorx="page" anchory="page"/>
          </v:shape>
        </w:pict>
      </w:r>
    </w:p>
    <w:p w:rsidR="00250223" w:rsidRDefault="00250223">
      <w:pPr>
        <w:rPr>
          <w:rtl/>
        </w:rPr>
      </w:pPr>
      <w:r>
        <w:rPr>
          <w:rtl/>
        </w:rPr>
        <w:br w:type="page"/>
      </w:r>
    </w:p>
    <w:p w:rsidR="00250223" w:rsidRDefault="00000000">
      <w:pPr>
        <w:rPr>
          <w:rtl/>
        </w:rPr>
      </w:pPr>
      <w:r>
        <w:pict>
          <v:shape id="_x0000_s5108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087" inset="0,0,0,0">
              <w:txbxContent>
                <w:p w:rsidR="007C4C19" w:rsidRDefault="007C4C19">
                  <w:r>
                    <w:rPr>
                      <w:rtl/>
                    </w:rPr>
                    <w:t>119                                          ספר החוקים 428                  ט"ו בתמוז התשכ"ד 25.06.1964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88" o:spid="_x0000_s1030" type="#_x0000_t202" style="position:absolute;left:0;text-align:left;margin-left:348.65pt;margin-top:710.9pt;width:185.9pt;height:26.75pt;z-index:6;mso-position-horizontal-relative:page;mso-position-vertical-relative:page" stroked="f">
            <v:textbox style="mso-next-textbox:#_x0000_s51088" inset="0,0,0,0">
              <w:txbxContent>
                <w:p w:rsidR="007C4C19" w:rsidRDefault="007C4C1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089" o:spid="_x0000_s1031" type="#_x0000_t202" style="position:absolute;left:0;text-align:left;margin-left:83.55pt;margin-top:72.95pt;width:470.85pt;height:632pt;z-index:5;mso-position-horizontal-relative:page;mso-position-vertical-relative:page" stroked="f">
            <v:textbox style="mso-next-textbox:#_x0000_s5108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7"/>
                    <w:gridCol w:w="7315"/>
                  </w:tblGrid>
                  <w:tr w:rsidR="007C4C19" w:rsidRPr="00250223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תפקידים וסמכויות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נשיא המדינה-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יחתום על כל חוק חוץ מחוקים הנוגעים לסמכויותיו;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יפעל לכינון הממשלה ויקבל את התפטרות הממשלה בהתאם לחוק;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יקבל מן הממשלה דין וחשבון על ישיבותיה;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יאמין את הנציגים הדיפלומטיים של המדינה, יקבל האמנתם של נציגים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דיפלומטיים שמדינות-חוץ שיגרו לישראל, יסמיך את הנציגים הקונסולריים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המדינה ויקיים מינויים של נציגים קונסולריים שמדינות-חוץ שיגרו לישראל;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יחתום על אמנות עם מדינות-חוץ שאושרו על ידי הכנסת;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ימלא כל תפקיד שיוחד לו בחוק בקשר למינוי שופטים ונושאי משרות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ולהעברתם מכהונתם.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לנשיא המדינה נתונה הסמכות לחון עבריינים ולהקל בעונשים על ידי הפחתתם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המרתם.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נשיא המדינה ימלא כל תפקיד אחר ונתונה לו כל סמכות אחרת שיוחדו לו בחוק.</w:t>
                        </w:r>
                      </w:p>
                    </w:tc>
                  </w:tr>
                  <w:tr w:rsidR="007C4C19" w:rsidRPr="00250223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חתימת קיום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חתימתו של נשיא המדינה על מסמך רשמי טעונה חתימת קיום של ראש הממשלה או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אחר שהחליטה עליו הממשלה, זולת מסמך הקשור בכינון הממשלה.</w:t>
                        </w:r>
                      </w:p>
                    </w:tc>
                  </w:tr>
                  <w:tr w:rsidR="007C4C19" w:rsidRPr="00250223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חסינות במילוי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התפקיד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לא יתן נשיא המדינה את הדין לפני כל בית משפט או בית דין בשל דבר הקשור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בתפקידיו או בסמכויותיו, ויהיה חסין בפני כל פעולה משפטית בשל דבר כזה.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נשיא המדינה אינו חייב להגיד בעדות דבר שנודע לו במילוי תפקידו כנשיא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חסינותו של נשיא המדינה לפי סעיף זה תעמוד לו גם לאחר שחדל מהיות נשיא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</w:tr>
                  <w:tr w:rsidR="007C4C19" w:rsidRPr="00250223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חסינות בפני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טלילי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נשיא המדינה לא יובא לדין פלילי; התקופה שבה נמנעת' מכוח סעיף זה, הבאתו של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 לדין בשל עבירה, לא תבוא במנין תקופת ההתיישנות של אותה עבירה.</w:t>
                        </w:r>
                      </w:p>
                    </w:tc>
                  </w:tr>
                  <w:tr w:rsidR="007C4C19" w:rsidRPr="00250223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נדרש נשיא המדינה למסור עדות, תיגבה העדות במקום ובמועד שייקבעו על דעת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בשיא המדינה.</w:t>
                        </w:r>
                      </w:p>
                    </w:tc>
                  </w:tr>
                  <w:tr w:rsidR="007C4C19" w:rsidRPr="00250223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משכורת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ותשלומים אחרים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משכורתו של נשיא המדינה ותשלומים אחרים שישולמו לו בתקופת כהונתו או אחריה,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אלה שישולמו לשאיריו, ייקבעו על ידי החלטת הכנסת, והיא רשאית להסמיך לכך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ועדת הכספים; החלטות לפי סעיף זה יפורסמו ברשומות.</w:t>
                        </w:r>
                      </w:p>
                    </w:tc>
                  </w:tr>
                  <w:tr w:rsidR="007C4C19" w:rsidRPr="00250223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יחוד הכהונה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לא יכהן נשיא המדינה במשרה ולא ימלא תפקיד' זולת משרתו ותפקידו כנשיא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המדינה, אלא על דעת ועדת הכנסת.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נשיא המדינה פטור מכל שירות חובה,</w:t>
                        </w:r>
                      </w:p>
                    </w:tc>
                  </w:tr>
                  <w:tr w:rsidR="007C4C19" w:rsidRPr="00250223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יציאה לחו"ל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לא יצא נשיא המדינה את גבולות המדינה אלא על דעת הממשלה.</w:t>
                        </w:r>
                      </w:p>
                    </w:tc>
                  </w:tr>
                  <w:tr w:rsidR="007C4C19" w:rsidRPr="00250223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התפטרות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נשיא המדינה רשאי להתפטר מכהונתו על ידי הגשת כתב התפטרות ליושב-ראש</w:t>
                        </w:r>
                      </w:p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 כתב ההתפטרות אינו טעון חתימת קיום; מקומו של נשיא המדינה יתפנה כעבור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ארבעים ושמונה שעות לאחר שכתב ההתפטרות הגיע לידי יושב-ראש הכנסת.</w:t>
                        </w:r>
                      </w:p>
                    </w:tc>
                  </w:tr>
                  <w:tr w:rsidR="007C4C19" w:rsidRPr="00250223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הנשיא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C4C19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הכנסת רשאית, בהחלטה, להעביר את נשיא המדינה מכהונתו, אם קבעה כי אין</w:t>
                        </w:r>
                      </w:p>
                      <w:p w:rsidR="007C4C19" w:rsidRPr="00250223" w:rsidRDefault="007C4C1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ראוי לכהונתו מחמת התנהגות שאינה הולמת את מעמדו כבשיא המדינה.</w:t>
                        </w:r>
                      </w:p>
                    </w:tc>
                  </w:tr>
                </w:tbl>
                <w:p w:rsidR="007C4C19" w:rsidRDefault="007C4C1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C4C19" w:rsidRDefault="007C4C19">
      <w:pPr>
        <w:rPr>
          <w:rtl/>
        </w:rPr>
      </w:pPr>
      <w:r>
        <w:rPr>
          <w:rtl/>
        </w:rPr>
        <w:br w:type="page"/>
      </w:r>
    </w:p>
    <w:p w:rsidR="007C4C19" w:rsidRDefault="00000000">
      <w:pPr>
        <w:rPr>
          <w:rtl/>
        </w:rPr>
      </w:pPr>
      <w:r>
        <w:pict>
          <v:shape id="_x0000_s5109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090" inset="0,0,0,0">
              <w:txbxContent>
                <w:p w:rsidR="007C4C19" w:rsidRDefault="007C4C19">
                  <w:r>
                    <w:rPr>
                      <w:rtl/>
                    </w:rPr>
                    <w:t>120                                          ספר החוקים 428                  ט"ו בתמוז התשכ"ד 25.06.1964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091" o:spid="_x0000_s1033" type="#_x0000_t202" style="position:absolute;left:0;text-align:left;margin-left:90.9pt;margin-top:71.3pt;width:468.45pt;height:630.05pt;z-index:9;mso-position-horizontal-relative:page;mso-position-vertical-relative:page" stroked="f">
            <v:textbox style="mso-next-textbox:#_x0000_s5109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9"/>
                    <w:gridCol w:w="1158"/>
                  </w:tblGrid>
                  <w:tr w:rsidR="007C4C19" w:rsidRPr="007C4C19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 לא תעביר את נשיא המדינה מכהונתו' אלא עקב קובלנה שהובאה לפני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הכנסת על ידי עשרים, לפחות, מחברי הכנסת ולפי הצעת ועדת הכנסת שנתקבלה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ברוב של שלושה רבעים מחברי הועדה; החלטת הכנסת על העברת הנשיא מכהונתו טעונה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היא רוב של שלושה רבעים מחבריה.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ועדת הכנסת לא תציע להעביר את נשיא המדינה מכהונתו, אלא לאחר שניתנה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הזדמנות לסתור את הקובלנה לפי נוהל שקבעה הועדה באישור הכנסת; והכנסת לא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תחליט להעביר את נשיא המדינה מכהונתו אלא לאחר שניתנה לו הזדמנות להשמיע את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דברו לפי נוהל שקבעה ועדת הכנסת באישור הכנסת.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נשיא המדינה רשאי להיות מיוצג בפני ועדת הכנסת ובפני הכנסת על ידי בא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כוחו' ובלבד שחבר הכנסת לא ישמש בא כוח הנשיא; ועדת הכנסת והכנסת רשאיות להזמין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נשיא המדינה להיות נוכח בעת הדיונים לפי סעיף זה.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דיוני הכנסת לפי סעיף זה ייערכו בישיבה שנועדה לענין זה בלבד או בישיבות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סמוכות זו לזו שנועדו כאמור; הדיון יתחיל לא יאוחר מעשרים יום אחרי החלטת ועדת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הכנסת; על מועד תחילתו יודיע יושב-ראש הכנסת לכל חברי הכנסת ככתב לפחות עשרה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מראש; חל תחילת הדיון שלא בזמן אחד הכנסים של הכנסת' יכנס יושב-ראש הכנסת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הכנסת לשם קיום הדיון.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הכנסת רשאית' בהחלטה שנתקבלה ברוב חבריה' לקבוע כי מטעמי בריאות נבצר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מנשיא המדינה' דרך קבע' למלא תפקידו.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 לא תקבל החלטה כאמור אלא לפי הצעת ועדת הכנסת שנתקבלה ברוב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שני שלישים מחבריה על יסוד חוות דעת רפואית שניתנה על פי כללים שקבעה הועדה.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החליטה הכנסת כאמור' יתפנה מקומו של נשיא המדינה מיום ההחלטה.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התפנות המקורה</w:t>
                        </w:r>
                      </w:p>
                      <w:p w:rsidR="007C4C19" w:rsidRP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מטעמי בריאות</w:t>
                        </w:r>
                      </w:p>
                    </w:tc>
                  </w:tr>
                  <w:tr w:rsidR="007C4C19" w:rsidRPr="007C4C19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נשיא המדינה יפסיק זמנית למלא תפקידו ולהשתמש בסמכויותיו -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יצא את גבולות המדינה - משיצא עד ששב;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הודיע לועדת הכנסת כי מטעמי בריאות נבצר ממנו' דרך ארעי' למלא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תפקידו' וועדת הכנסת אישרה הודעתו ברוב קולות - מאישור ההודעה עד תום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שקבעה הועדה בהחלטתה או עד שהודיע נשיא המדינה לועדת הכנסת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נבצר עוד ממנו למלא תפקידו' הכל לפי המוקדם יותר;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החליטה ועדת הכנסת ברוב של שני שלישים מחבריה על יסוד חוות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 רפואית שניתנה על פי כללים שקבעה הועדה' כי מטעמי בריאות נבצר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מנשיא המדינה' דרך ארעי' למלא תפקידו - מקבלת ההחלטה עד תום התקופה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שקבעה הועדה בהחלטתה או עד שהחליטה כי לא נבצר עוד מן הנשיא למלא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תפקידו.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הכנסת לא תקבע' לפי סעיף קטן (א) (2) או (3)' תקופה העולה על שלושה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חדשים; היא רשאית להאריכה' ברציפות' ללא יותר משלושה חדשים נוספים; הארכת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למעלה מזה טעונה החלטת הכנסת שנתקבלה ברוב חברי הכנסת על פי הצעת ועדת</w:t>
                        </w:r>
                      </w:p>
                      <w:p w:rsidR="007C4C19" w:rsidRP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7C4C19" w:rsidRP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הפסקה זמנית</w:t>
                        </w:r>
                      </w:p>
                    </w:tc>
                  </w:tr>
                  <w:tr w:rsidR="007C4C19" w:rsidRPr="007C4C19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נתפנה מקומו של נשיא המדינה וכל עוד נשיא המדינה החדש לא התחיל לכהן,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יכהן יושב ראש הכנסת כנשיא המדינה בפועל.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בתקופה שנשיא המדינה הפסיק זמנית למלא תפקידו ולהשתמש בסמכויותיו</w:t>
                        </w:r>
                      </w:p>
                      <w:p w:rsidR="007C4C19" w:rsidRP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יכהן יושב ראש הכנסת כממלא מקום נשיא המדינה.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בפועל</w:t>
                        </w:r>
                      </w:p>
                      <w:p w:rsid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וממלא מקום</w:t>
                        </w:r>
                      </w:p>
                      <w:p w:rsidR="007C4C19" w:rsidRPr="007C4C19" w:rsidRDefault="007C4C1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הנשיא</w:t>
                        </w:r>
                      </w:p>
                    </w:tc>
                  </w:tr>
                </w:tbl>
                <w:p w:rsidR="007C4C19" w:rsidRDefault="007C4C1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092" o:spid="_x0000_s1034" type="#_x0000_t202" style="position:absolute;left:0;text-align:left;margin-left:97.05pt;margin-top:710.05pt;width:184.15pt;height:26.75pt;z-index:8;mso-position-horizontal-relative:page;mso-position-vertical-relative:page" stroked="f">
            <v:textbox style="mso-next-textbox:#_x0000_s51092" inset="0,0,0,0">
              <w:txbxContent>
                <w:p w:rsidR="007C4C19" w:rsidRDefault="007C4C1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14F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14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3EF20A1-301D-4CC8-8CE7-39A120B6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14F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5022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C4C1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2008-04-06T20:06:00Z</dcterms:created>
  <dcterms:modified xsi:type="dcterms:W3CDTF">2008-04-06T20:06:00Z</dcterms:modified>
</cp:coreProperties>
</file>