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D41BA" w:rsidRDefault="008D41BA">
      <w:pPr>
        <w:rPr>
          <w:rtl/>
        </w:rPr>
      </w:pPr>
    </w:p>
    <w:p w:rsidR="008D41B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94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943" inset="0,0,0,0">
              <w:txbxContent>
                <w:p w:rsidR="00044C89" w:rsidRDefault="00044C89">
                  <w:r>
                    <w:rPr>
                      <w:rtl/>
                    </w:rPr>
                    <w:t>190                                         ספר החוקים 1433                   י' באלול התשנ"ג 27.08.1993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44" o:spid="_x0000_s1026" type="#_x0000_t202" style="position:absolute;left:0;text-align:left;margin-left:85.75pt;margin-top:606.45pt;width:393.45pt;height:135.25pt;z-index:3;mso-position-horizontal-relative:page;mso-position-vertical-relative:page" stroked="f">
            <v:textbox style="mso-next-textbox:#_x0000_s51944" inset="0,0,0,0">
              <w:txbxContent>
                <w:p w:rsidR="00044C89" w:rsidRDefault="00044C89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באב התשנ''ג (17 באוגוסט 1993); הצעת החוק ודברי הסבר פורסמו בהצעות חוק 2085, מיום ד'</w:t>
                  </w:r>
                </w:p>
                <w:p w:rsidR="00044C89" w:rsidRDefault="00044C89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בכסלו התשנ''ב (13 בנובמבר 0991, עמ' 43.</w:t>
                  </w:r>
                </w:p>
                <w:p w:rsidR="00044C89" w:rsidRDefault="00044C89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עמ' 120; ס-ח התשנ''ג, עמ' 97.</w:t>
                  </w:r>
                </w:p>
                <w:p w:rsidR="00044C89" w:rsidRDefault="00044C89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2 ס''ח התשי"ט, עמ' .234</w:t>
                  </w:r>
                </w:p>
                <w:p w:rsidR="00044C89" w:rsidRDefault="00044C89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5 ס''ח התשכ''ג, עמ' .156</w:t>
                  </w:r>
                </w:p>
                <w:p w:rsidR="00044C89" w:rsidRDefault="00044C89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4 ס"ח התשל''ו, עמ' .52</w:t>
                  </w:r>
                </w:p>
                <w:p w:rsidR="00044C89" w:rsidRDefault="00044C89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5 דיני מדינת ישראל, נוסח חדש 37, עמ' .761</w:t>
                  </w:r>
                </w:p>
                <w:p w:rsidR="00044C89" w:rsidRDefault="00044C89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6 ס''ח התשכ''ח, עמ' .234</w:t>
                  </w:r>
                </w:p>
                <w:p w:rsidR="00044C89" w:rsidRDefault="00044C89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7 ס"ח התש"ם, עמ' .210</w:t>
                  </w:r>
                </w:p>
                <w:p w:rsidR="00044C89" w:rsidRPr="008D41BA" w:rsidRDefault="00044C89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8 ס''ח התשכ''ט, עמ' 232.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45" o:spid="_x0000_s1027" type="#_x0000_t202" style="position:absolute;left:0;text-align:left;margin-left:83.15pt;margin-top:98.6pt;width:463.1pt;height:505.3pt;z-index:2;mso-position-horizontal-relative:page;mso-position-vertical-relative:page" stroked="f">
            <v:textbox style="mso-next-textbox:#_x0000_s5194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08"/>
                    <w:gridCol w:w="985"/>
                    <w:gridCol w:w="1127"/>
                  </w:tblGrid>
                  <w:tr w:rsidR="00044C89" w:rsidRPr="008D41BA">
                    <w:trPr>
                      <w:jc w:val="right"/>
                    </w:trPr>
                    <w:tc>
                      <w:tcPr>
                        <w:tcW w:w="4331" w:type="pct"/>
                        <w:gridSpan w:val="2"/>
                      </w:tcPr>
                      <w:p w:rsidR="00044C89" w:rsidRDefault="00044C8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 לפקודת מס הכנסה1 (להלן - הפקודה), אחרי הגדרת ''חוק תיאומים בשל</w:t>
                        </w:r>
                      </w:p>
                      <w:p w:rsidR="00044C89" w:rsidRDefault="00044C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אינפלציה" יבוא:</w:t>
                        </w:r>
                      </w:p>
                      <w:p w:rsidR="00044C89" w:rsidRDefault="00044C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""חוק לעידוד השקעות הון" - חוק לעידוד השקעות הון, התשי"ט-21959;</w:t>
                        </w:r>
                      </w:p>
                      <w:p w:rsidR="00044C89" w:rsidRDefault="00044C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מס שבח מקרקעין" - חוק מס שבח מקרקעין, התשכ"ג-1963 3;</w:t>
                        </w:r>
                      </w:p>
                      <w:p w:rsidR="00044C89" w:rsidRDefault="00044C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מס ערך מוסף" - חוק מס ערך מוסף, התשל"ו-1975 4;</w:t>
                        </w:r>
                      </w:p>
                      <w:p w:rsidR="00044C89" w:rsidRDefault="00044C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"פקודת החברות" - פקודת החברות [נוסח חדש], התשמ"ג-1983 5;</w:t>
                        </w:r>
                      </w:p>
                      <w:p w:rsidR="00044C89" w:rsidRDefault="00044C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ניירות ערך'' - חוק ניירות ערך, התשכ"ח-1968 6;</w:t>
                        </w:r>
                      </w:p>
                      <w:p w:rsidR="00044C89" w:rsidRDefault="00044C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העמותות" - חוק העמותות, התש"ם-1980 7;</w:t>
                        </w:r>
                      </w:p>
                      <w:p w:rsidR="00044C89" w:rsidRDefault="00044C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עידוד התעשיה" - חוק עידוד התעשיה (מסים), התשכ"ט-1969 8;</w:t>
                        </w:r>
                      </w:p>
                      <w:p w:rsidR="00044C89" w:rsidRDefault="00044C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"סכום מתואם" - סכום כלשהו בתוספת אותו סכום כשהוא מוכפל בשיעור עליית המדד;</w:t>
                        </w:r>
                      </w:p>
                      <w:p w:rsidR="00044C89" w:rsidRDefault="00044C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"בורסה" - בורסה לניירות ערך שניתן לה רשיון לפי סעיף 45 לחוק ניירות ערך, או בורסה אחרת</w:t>
                        </w:r>
                      </w:p>
                      <w:p w:rsidR="00044C89" w:rsidRPr="008D41BA" w:rsidRDefault="00044C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שהוכרה בידי שר האוצר לענין פקודה זו."</w:t>
                        </w:r>
                      </w:p>
                    </w:tc>
                    <w:tc>
                      <w:tcPr>
                        <w:tcW w:w="669" w:type="pct"/>
                      </w:tcPr>
                      <w:p w:rsidR="00044C89" w:rsidRPr="008D41BA" w:rsidRDefault="00044C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044C89" w:rsidRPr="008D41BA">
                    <w:trPr>
                      <w:jc w:val="right"/>
                    </w:trPr>
                    <w:tc>
                      <w:tcPr>
                        <w:tcW w:w="4331" w:type="pct"/>
                        <w:gridSpan w:val="2"/>
                      </w:tcPr>
                      <w:p w:rsidR="00044C89" w:rsidRPr="008D41BA" w:rsidRDefault="00044C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88 לפקודה, הגדרת "בורסה" - בטלה.</w:t>
                        </w:r>
                      </w:p>
                    </w:tc>
                    <w:tc>
                      <w:tcPr>
                        <w:tcW w:w="669" w:type="pct"/>
                      </w:tcPr>
                      <w:p w:rsidR="00044C89" w:rsidRPr="008D41BA" w:rsidRDefault="00044C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88</w:t>
                        </w:r>
                      </w:p>
                    </w:tc>
                  </w:tr>
                  <w:tr w:rsidR="00044C89" w:rsidRPr="008D41BA">
                    <w:trPr>
                      <w:jc w:val="right"/>
                    </w:trPr>
                    <w:tc>
                      <w:tcPr>
                        <w:tcW w:w="4331" w:type="pct"/>
                        <w:gridSpan w:val="2"/>
                      </w:tcPr>
                      <w:p w:rsidR="00044C89" w:rsidRDefault="00044C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95 לפקודה, בסופו יבוא:</w:t>
                        </w:r>
                      </w:p>
                      <w:p w:rsidR="00044C89" w:rsidRDefault="00044C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סעיף זה יחול על ריווח הון שהגיע לאדם או למספר בני אדם מנכס שנמכר עד ליום</w:t>
                        </w:r>
                      </w:p>
                      <w:p w:rsidR="00044C89" w:rsidRPr="008D41BA" w:rsidRDefault="00044C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י"ח בטבת התשנ"ד (1 בינואר 1994)."</w:t>
                        </w:r>
                      </w:p>
                    </w:tc>
                    <w:tc>
                      <w:tcPr>
                        <w:tcW w:w="669" w:type="pct"/>
                      </w:tcPr>
                      <w:p w:rsidR="00044C89" w:rsidRPr="008D41BA" w:rsidRDefault="00044C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95</w:t>
                        </w:r>
                      </w:p>
                    </w:tc>
                  </w:tr>
                  <w:tr w:rsidR="00044C89" w:rsidRPr="008D41BA">
                    <w:trPr>
                      <w:jc w:val="right"/>
                    </w:trPr>
                    <w:tc>
                      <w:tcPr>
                        <w:tcW w:w="4331" w:type="pct"/>
                        <w:gridSpan w:val="2"/>
                      </w:tcPr>
                      <w:p w:rsidR="00044C89" w:rsidRDefault="00044C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לפני סעיף 102 לפקודה תבוא הכותרת:</w:t>
                        </w:r>
                      </w:p>
                      <w:p w:rsidR="00044C89" w:rsidRPr="008D41BA" w:rsidRDefault="00044C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''חלק ה'1: הקצאת מניות לעובדים''.</w:t>
                        </w:r>
                      </w:p>
                    </w:tc>
                    <w:tc>
                      <w:tcPr>
                        <w:tcW w:w="669" w:type="pct"/>
                      </w:tcPr>
                      <w:p w:rsidR="00044C89" w:rsidRPr="008D41BA" w:rsidRDefault="00044C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כותרת</w:t>
                        </w:r>
                      </w:p>
                    </w:tc>
                  </w:tr>
                  <w:tr w:rsidR="00044C89" w:rsidRPr="008D41BA">
                    <w:trPr>
                      <w:jc w:val="right"/>
                    </w:trPr>
                    <w:tc>
                      <w:tcPr>
                        <w:tcW w:w="4331" w:type="pct"/>
                        <w:gridSpan w:val="2"/>
                      </w:tcPr>
                      <w:p w:rsidR="00044C89" w:rsidRDefault="00044C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102 לפקודה יבוא:</w:t>
                        </w:r>
                      </w:p>
                      <w:p w:rsidR="00044C89" w:rsidRDefault="00044C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''חלק ה'2: שינוי מבנה ומיזוג</w:t>
                        </w:r>
                      </w:p>
                      <w:p w:rsidR="00044C89" w:rsidRPr="008D41BA" w:rsidRDefault="00044C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סרק ראשון: סרשנות ותחולה</w:t>
                        </w:r>
                      </w:p>
                    </w:tc>
                    <w:tc>
                      <w:tcPr>
                        <w:tcW w:w="669" w:type="pct"/>
                      </w:tcPr>
                      <w:p w:rsidR="00044C89" w:rsidRPr="008D41BA" w:rsidRDefault="00044C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חלק ה2</w:t>
                        </w:r>
                      </w:p>
                    </w:tc>
                  </w:tr>
                  <w:tr w:rsidR="00044C89">
                    <w:trPr>
                      <w:jc w:val="right"/>
                    </w:trPr>
                    <w:tc>
                      <w:tcPr>
                        <w:tcW w:w="3746" w:type="pct"/>
                      </w:tcPr>
                      <w:p w:rsidR="00044C89" w:rsidRDefault="00044C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103. בחלק זה -</w:t>
                        </w:r>
                      </w:p>
                      <w:p w:rsidR="00044C89" w:rsidRDefault="00044C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לכל מונח המשמעות שיש לו בחלק ה' או בחוק מס שבח מקרקעין, לפי</w:t>
                        </w:r>
                      </w:p>
                      <w:p w:rsidR="00044C89" w:rsidRPr="008D41BA" w:rsidRDefault="00044C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זולת אם יש בחלק זה הוראה מפורשת אחרת;</w:t>
                        </w:r>
                      </w:p>
                    </w:tc>
                    <w:tc>
                      <w:tcPr>
                        <w:tcW w:w="585" w:type="pct"/>
                      </w:tcPr>
                      <w:p w:rsidR="00044C89" w:rsidRPr="008D41BA" w:rsidRDefault="00044C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669" w:type="pct"/>
                      </w:tcPr>
                      <w:p w:rsidR="00044C89" w:rsidRDefault="00044C8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44C89" w:rsidRDefault="00044C8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946" o:spid="_x0000_s1028" type="#_x0000_t202" style="position:absolute;left:0;text-align:left;margin-left:146.9pt;margin-top:71.85pt;width:288.5pt;height:26.75pt;z-index:1;mso-position-horizontal-relative:page;mso-position-vertical-relative:page" stroked="f">
            <v:textbox style="mso-next-textbox:#_x0000_s51946" inset="0,0,0,0">
              <w:txbxContent>
                <w:p w:rsidR="00044C89" w:rsidRPr="008D41BA" w:rsidRDefault="00044C89">
                  <w:pPr>
                    <w:pStyle w:val="OCRStyle1"/>
                    <w:ind w:left="24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מס הכנסה (מסי 94), התשנ"ג-1993*</w:t>
                  </w:r>
                </w:p>
              </w:txbxContent>
            </v:textbox>
            <w10:wrap anchorx="page" anchory="page"/>
          </v:shape>
        </w:pict>
      </w:r>
    </w:p>
    <w:p w:rsidR="00B11E8F" w:rsidRDefault="00B11E8F">
      <w:pPr>
        <w:rPr>
          <w:rtl/>
        </w:rPr>
      </w:pPr>
      <w:r>
        <w:rPr>
          <w:rtl/>
        </w:rPr>
        <w:br w:type="page"/>
      </w:r>
    </w:p>
    <w:p w:rsidR="00B11E8F" w:rsidRDefault="00000000">
      <w:pPr>
        <w:rPr>
          <w:rtl/>
        </w:rPr>
      </w:pPr>
      <w:r>
        <w:pict>
          <v:shape id="_x0000_s5194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1947" inset="0,0,0,0">
              <w:txbxContent>
                <w:p w:rsidR="00044C89" w:rsidRDefault="00044C89">
                  <w:r>
                    <w:rPr>
                      <w:rtl/>
                    </w:rPr>
                    <w:t>191                                         ספר החוקים 1433                   י' באלול התשנ"ג 27.08.1993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48" o:spid="_x0000_s1030" type="#_x0000_t202" style="position:absolute;left:0;text-align:left;margin-left:373.35pt;margin-top:687.6pt;width:176.6pt;height:60.2pt;z-index:6;mso-position-horizontal-relative:page;mso-position-vertical-relative:page" stroked="f">
            <v:textbox style="mso-next-textbox:#_x0000_s51948" inset="0,0,0,0">
              <w:txbxContent>
                <w:p w:rsidR="00044C89" w:rsidRDefault="00044C89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9 ס''ח התשכ''א, עמ' 64.</w:t>
                  </w:r>
                </w:p>
                <w:p w:rsidR="00044C89" w:rsidRPr="00B11E8F" w:rsidRDefault="00044C89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10 ק''ת התשל''ח, עמ' .1006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49" o:spid="_x0000_s1031" type="#_x0000_t202" style="position:absolute;left:0;text-align:left;margin-left:153.95pt;margin-top:72.05pt;width:331.25pt;height:612pt;z-index:5;mso-position-horizontal-relative:page;mso-position-vertical-relative:page" stroked="f">
            <v:textbox style="mso-next-textbox:#_x0000_s51949" inset="0,0,0,0">
              <w:txbxContent>
                <w:p w:rsidR="00044C89" w:rsidRDefault="00044C89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"מיזוג" - העברת כל הנכסים וההתחייבויות של חברה או של מספר חברות</w:t>
                  </w:r>
                </w:p>
                <w:p w:rsidR="00044C89" w:rsidRDefault="00044C89">
                  <w:pPr>
                    <w:pStyle w:val="OCRStyle2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(להלן - חברה מעבירה) לחברה אחרת (להלן - חברה קולטת), וחיסול</w:t>
                  </w:r>
                </w:p>
                <w:p w:rsidR="00044C89" w:rsidRDefault="00044C89">
                  <w:pPr>
                    <w:pStyle w:val="OCRStyle2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החברה המעבירה ללא פירוק, בהתאם לצו מיזוג;</w:t>
                  </w:r>
                </w:p>
                <w:p w:rsidR="00044C89" w:rsidRDefault="00044C89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"נכס" - כל רכוש, בין מקרקעין ובין מיטלטלין, וכל זכות או טובת הנאה ראויות</w:t>
                  </w:r>
                </w:p>
                <w:p w:rsidR="00044C89" w:rsidRDefault="00044C89">
                  <w:pPr>
                    <w:pStyle w:val="OCRStyle2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או מוחזקות, בין שהם בישראל ובין שהם מחוץ לישראל;</w:t>
                  </w:r>
                </w:p>
                <w:p w:rsidR="00044C89" w:rsidRDefault="00044C89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"צו מיזוג" - צו שניתן לפי סעיף 234 או לפי סעיף 238 לפקודת החברות;</w:t>
                  </w:r>
                </w:p>
                <w:p w:rsidR="00044C89" w:rsidRDefault="00044C89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"זכות בחבר-בני-אדם" - זכות בחבר-בני-אדם, המקנה זכות מהזכויות המנויות</w:t>
                  </w:r>
                </w:p>
                <w:p w:rsidR="00044C89" w:rsidRDefault="00044C89">
                  <w:pPr>
                    <w:pStyle w:val="OCRStyle2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להלן, המוענקת בין במסמכי ההתאגדות של חבר-בני-האדם או על פיהם ובין</w:t>
                  </w:r>
                </w:p>
                <w:p w:rsidR="00044C89" w:rsidRDefault="00044C89">
                  <w:pPr>
                    <w:pStyle w:val="OCRStyle2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בהסכם עם חבר הנמנה עם חבר-בני-האדם:</w:t>
                  </w:r>
                </w:p>
                <w:p w:rsidR="00044C89" w:rsidRDefault="00044C89">
                  <w:pPr>
                    <w:pStyle w:val="OCRStyle2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(1) חברות בחבר-בני-אדם או זכות לנכסיו בפירוק או זכות לרווחיו</w:t>
                  </w:r>
                </w:p>
                <w:p w:rsidR="00044C89" w:rsidRDefault="00044C89">
                  <w:pPr>
                    <w:pStyle w:val="OCRStyle2"/>
                    <w:ind w:left="1066"/>
                    <w:rPr>
                      <w:rtl/>
                    </w:rPr>
                  </w:pPr>
                  <w:r>
                    <w:rPr>
                      <w:rtl/>
                    </w:rPr>
                    <w:t>או זכות לניהולו או זכות להצבעה בו, וכן כל זכות אחרת בחבר;</w:t>
                  </w:r>
                </w:p>
                <w:p w:rsidR="00044C89" w:rsidRDefault="00044C89">
                  <w:pPr>
                    <w:pStyle w:val="OCRStyle2"/>
                    <w:ind w:left="1073"/>
                    <w:rPr>
                      <w:rtl/>
                    </w:rPr>
                  </w:pPr>
                  <w:r>
                    <w:rPr>
                      <w:rtl/>
                    </w:rPr>
                    <w:t>(2) זכות ברירה או זכות תביעה ביחס לכל אחת מהזכויות</w:t>
                  </w:r>
                </w:p>
                <w:p w:rsidR="00044C89" w:rsidRDefault="00044C89">
                  <w:pPr>
                    <w:pStyle w:val="OCRStyle2"/>
                    <w:ind w:left="1066"/>
                    <w:rPr>
                      <w:rtl/>
                    </w:rPr>
                  </w:pPr>
                  <w:r>
                    <w:rPr>
                      <w:rtl/>
                    </w:rPr>
                    <w:t>המפורטות בפסקה (1), מהחבר או מבעל זכות מהזכויות האמורות;</w:t>
                  </w:r>
                </w:p>
                <w:p w:rsidR="00044C89" w:rsidRDefault="00044C89">
                  <w:pPr>
                    <w:pStyle w:val="OCRStyle2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(3) זכות להורות, במישרין או בעקיפין למחזיק בכל אחת מהזכויות</w:t>
                  </w:r>
                </w:p>
                <w:p w:rsidR="00044C89" w:rsidRDefault="00044C89">
                  <w:pPr>
                    <w:pStyle w:val="OCRStyle2"/>
                    <w:ind w:left="1066"/>
                    <w:rPr>
                      <w:rtl/>
                    </w:rPr>
                  </w:pPr>
                  <w:r>
                    <w:rPr>
                      <w:rtl/>
                    </w:rPr>
                    <w:t>המפורטות בפסקאות (1) ו-(2), על הדרך להפעיל את זכותו;</w:t>
                  </w:r>
                </w:p>
                <w:p w:rsidR="00044C89" w:rsidRDefault="00044C89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"קרן נאמנות" - כהגדרתה בחוק להשקעות משותפות בנאמנות, התשכ''א-</w:t>
                  </w:r>
                </w:p>
                <w:p w:rsidR="00044C89" w:rsidRDefault="00044C89">
                  <w:pPr>
                    <w:pStyle w:val="OCRStyle2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961וי;</w:t>
                  </w:r>
                </w:p>
                <w:p w:rsidR="00044C89" w:rsidRDefault="00044C89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"קופת גמל" - כמשמעותה בסעיף 47;</w:t>
                  </w:r>
                </w:p>
                <w:p w:rsidR="00044C89" w:rsidRDefault="00044C89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"פיצול" - העברת נכסים והתחייבויות של חברה (להלן - החברה המתפצלת)</w:t>
                  </w:r>
                </w:p>
                <w:p w:rsidR="00044C89" w:rsidRDefault="00044C89">
                  <w:pPr>
                    <w:pStyle w:val="OCRStyle2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לחברה אחרת או למספר חברות אחרות (להלן - החברה החדשה);</w:t>
                  </w:r>
                </w:p>
                <w:p w:rsidR="00044C89" w:rsidRDefault="00044C89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"צו הפחתת הון" - צו בית משפט מוסמך לפי פקודת החברות המתיר לחברה</w:t>
                  </w:r>
                </w:p>
                <w:p w:rsidR="00044C89" w:rsidRDefault="00044C89">
                  <w:pPr>
                    <w:pStyle w:val="OCRStyle2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להפחית הונה;</w:t>
                  </w:r>
                </w:p>
                <w:p w:rsidR="00044C89" w:rsidRDefault="00044C89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"שווי שוק" - הסכום שאפשר היה לקבל במכירה ממוכר מרצון לקונה מרצון</w:t>
                  </w:r>
                </w:p>
                <w:p w:rsidR="00044C89" w:rsidRDefault="00044C89">
                  <w:pPr>
                    <w:pStyle w:val="OCRStyle2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שאין ביניהם יחסים מיוחדים;</w:t>
                  </w:r>
                </w:p>
                <w:p w:rsidR="00044C89" w:rsidRDefault="00044C89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"מכירה שלא מרצון" - מכירה שהיא אחת מאלה:</w:t>
                  </w:r>
                </w:p>
                <w:p w:rsidR="00044C89" w:rsidRDefault="00044C89">
                  <w:pPr>
                    <w:pStyle w:val="OCRStyle2"/>
                    <w:ind w:left="1066"/>
                    <w:rPr>
                      <w:rtl/>
                    </w:rPr>
                  </w:pPr>
                  <w:r>
                    <w:rPr>
                      <w:rtl/>
                    </w:rPr>
                    <w:t>(1) הורשה;</w:t>
                  </w:r>
                </w:p>
                <w:p w:rsidR="00044C89" w:rsidRDefault="00044C89">
                  <w:pPr>
                    <w:pStyle w:val="OCRStyle2"/>
                    <w:ind w:left="1066"/>
                    <w:rPr>
                      <w:rtl/>
                    </w:rPr>
                  </w:pPr>
                  <w:r>
                    <w:rPr>
                      <w:rtl/>
                    </w:rPr>
                    <w:t>(2) מכירה במסגרת הליכי פירוק שלא מרצון לפי פקודת</w:t>
                  </w:r>
                </w:p>
                <w:p w:rsidR="00044C89" w:rsidRDefault="00044C89">
                  <w:pPr>
                    <w:pStyle w:val="OCRStyle2"/>
                    <w:ind w:left="1066"/>
                    <w:rPr>
                      <w:rtl/>
                    </w:rPr>
                  </w:pPr>
                  <w:r>
                    <w:rPr>
                      <w:rtl/>
                    </w:rPr>
                    <w:t>החברות;</w:t>
                  </w:r>
                </w:p>
                <w:p w:rsidR="00044C89" w:rsidRDefault="00044C89">
                  <w:pPr>
                    <w:pStyle w:val="OCRStyle2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(3) מכירה במסגרת הליכי פשיטת רגל;</w:t>
                  </w:r>
                </w:p>
                <w:p w:rsidR="00044C89" w:rsidRDefault="00044C89">
                  <w:pPr>
                    <w:pStyle w:val="OCRStyle2"/>
                    <w:ind w:left="1066"/>
                    <w:rPr>
                      <w:rtl/>
                    </w:rPr>
                  </w:pPr>
                  <w:r>
                    <w:rPr>
                      <w:rtl/>
                    </w:rPr>
                    <w:t>(4) מכירה מסוג אחר שקבע שר האוצר בתקנות;</w:t>
                  </w:r>
                </w:p>
                <w:p w:rsidR="00044C89" w:rsidRDefault="00044C89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"בורסה" - לרבות בורסה בחוץ לארץ שאושרה באחת הארצות המנויות בתוספת</w:t>
                  </w:r>
                </w:p>
                <w:p w:rsidR="00044C89" w:rsidRDefault="00044C89">
                  <w:pPr>
                    <w:pStyle w:val="OCRStyle2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הראשונה להיתר הפיקוח על המטבע, התשל"ח-1978 10, ומסחר מעל הדלפק</w:t>
                  </w:r>
                </w:p>
                <w:p w:rsidR="00044C89" w:rsidRDefault="00044C89">
                  <w:pPr>
                    <w:pStyle w:val="OCRStyle2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בארה"ב של אמריקה;</w:t>
                  </w:r>
                </w:p>
                <w:p w:rsidR="00044C89" w:rsidRDefault="00044C89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"בעל שליטה" - כהגדרתו בסעיף 3(ט)(1)(ג);</w:t>
                  </w:r>
                </w:p>
                <w:p w:rsidR="00044C89" w:rsidRDefault="00044C89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"שינוי מבנה" - מיזוג, פיצול או העברת נכסים תמורת מניות, הכל לפי חלק</w:t>
                  </w:r>
                </w:p>
                <w:p w:rsidR="00044C89" w:rsidRDefault="00044C89">
                  <w:pPr>
                    <w:pStyle w:val="OCRStyle2"/>
                    <w:ind w:left="544"/>
                  </w:pPr>
                  <w:r>
                    <w:rPr>
                      <w:rtl/>
                    </w:rPr>
                    <w:t>זה.</w:t>
                  </w:r>
                </w:p>
              </w:txbxContent>
            </v:textbox>
            <w10:wrap anchorx="page" anchory="page"/>
          </v:shape>
        </w:pict>
      </w:r>
    </w:p>
    <w:p w:rsidR="00CE160C" w:rsidRDefault="00CE160C">
      <w:pPr>
        <w:rPr>
          <w:rtl/>
        </w:rPr>
      </w:pPr>
      <w:r>
        <w:rPr>
          <w:rtl/>
        </w:rPr>
        <w:br w:type="page"/>
      </w:r>
    </w:p>
    <w:p w:rsidR="00CE160C" w:rsidRDefault="00000000">
      <w:pPr>
        <w:rPr>
          <w:rtl/>
        </w:rPr>
      </w:pPr>
      <w:r>
        <w:pict>
          <v:shape id="_x0000_s51950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51950" inset="0,0,0,0">
              <w:txbxContent>
                <w:p w:rsidR="00044C89" w:rsidRDefault="00044C89">
                  <w:r>
                    <w:rPr>
                      <w:rtl/>
                    </w:rPr>
                    <w:t>192                                         ספר החוקים 1433                   י' באלול התשנ"ג 27.08.1993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51" o:spid="_x0000_s1033" type="#_x0000_t202" style="position:absolute;left:0;text-align:left;margin-left:90.65pt;margin-top:724.35pt;width:175.65pt;height:23.15pt;z-index:11;mso-position-horizontal-relative:page;mso-position-vertical-relative:page" stroked="f">
            <v:textbox style="mso-next-textbox:#_x0000_s51951" inset="0,0,0,0">
              <w:txbxContent>
                <w:p w:rsidR="00044C89" w:rsidRDefault="00044C8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1952" o:spid="_x0000_s1034" type="#_x0000_t202" style="position:absolute;left:0;text-align:left;margin-left:83.7pt;margin-top:203.45pt;width:391.85pt;height:499.35pt;z-index:10;mso-position-horizontal-relative:page;mso-position-vertical-relative:page" stroked="f">
            <v:textbox style="mso-next-textbox:#_x0000_s51952" inset="0,0,0,0">
              <w:txbxContent>
                <w:tbl>
                  <w:tblPr>
                    <w:tblW w:w="44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7"/>
                    <w:gridCol w:w="1139"/>
                  </w:tblGrid>
                  <w:tr w:rsidR="00044C89" w:rsidRPr="00CE160C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03וב. (א) מכירת זכויות בחברה מעבירה אגב מיזוג, והעברת נכסי חברה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מעבירה או התחייבויותיה לחברה קולטת אגב מיזוג, לא יחוייבו במס לפי פקודה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זו, לפי חוק התיאומים בשל אינפלציה או לפי חוק מס שבח מקרקעין.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מקום שבו לא מתחייבת מכירה במס על שבח מחמת האמור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תתחייב המכירה במס רכישה בשיעור של 0.5% משוויה.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044C89" w:rsidRPr="00CE160C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ממסים</w:t>
                        </w:r>
                      </w:p>
                    </w:tc>
                  </w:tr>
                  <w:tr w:rsidR="00044C89" w:rsidRPr="00CE160C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03וג. ההטבות לפי פרק זר. יחולו לגבי מיזוג, אם מתקיימים כל אלה: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(1)(א) החברות מבקשות להתמזג לתכלית עסקית וכלכלית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כאשר המטרה העיקרית של המיזוג הינה לאפשר ניהול ותפעול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מאוחד של עסקיהן;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הימנעות ממס או הפחתת מס בלתי נאותות אינן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מהמטרות העיקריות של המיזוג;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רוב הנכסים שהועברו אל החברה הקולטת במסגרת המיזוג מכל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מהחברות המעבירות ורוב הנכסים שהיו ברשותה ערב המיזוג,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נמכרו בתקופה שתחילתה במועד המיזוג וסופה שנתיים לאחר תום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 שבה ניתן צו המיזוג, ונעשה בהם בתקופה האמורה שימוש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מקובל, בנסיבות הענין, במהלך עסקי החברה; לענין זה -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"נכס" - נכס קבוע כהגדרתו בתוספת ב' לחוק התיאומים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אינפלציה, למעט ניירות ערך כהגדרתם בסעיף 6&lt;א&gt; לחוק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האמור, הנסחרים בבורסה, שאינם מוחזקים בידי בעלי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שליטה;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"רוב הנכסים" - נכסים שבמועד המיזוג שווי השוק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שלהם היה למעלה מ-50% משווי השוק של כלל נכסי החברה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מועד;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פסקת משנה (ב), לבקשת החברות המתמזגות, לא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ייכללו במנין רוב הנכסים, נכסים שהנציב אישר את מכירתם,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סוגי נכסים שקבע הנציב, והכל בתנאים שקבע, לרבות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אחוז גבוה מהאחת הקבוע בפסקת משנה (ב);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&lt;ד&gt; לענין פסקת משנה (ב) לא יראו חילוף נכסים שהוחל עליו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96 או סעיף 27 כמכירת נכסים, ובלבד שלצורך קביעת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רוב הנכסים יראו את הנכסים החדשים כאילו היו הנכסים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המוחלפים;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"מכירה" - למעט מכירה שלא מרצון;</w:t>
                        </w:r>
                      </w:p>
                    </w:tc>
                    <w:tc>
                      <w:tcPr>
                        <w:tcW w:w="799" w:type="pct"/>
                      </w:tcPr>
                      <w:p w:rsidR="00044C89" w:rsidRPr="00CE160C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לזכאות</w:t>
                        </w:r>
                      </w:p>
                    </w:tc>
                  </w:tr>
                </w:tbl>
                <w:p w:rsidR="00044C89" w:rsidRDefault="00044C8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1953" o:spid="_x0000_s1035" type="#_x0000_t202" style="position:absolute;left:0;text-align:left;margin-left:162.1pt;margin-top:181.05pt;width:180.75pt;height:17.25pt;z-index:9;mso-position-horizontal-relative:page;mso-position-vertical-relative:page" stroked="f">
            <v:textbox style="mso-next-textbox:#_x0000_s51953" inset="0,0,0,0">
              <w:txbxContent>
                <w:p w:rsidR="00044C89" w:rsidRDefault="00044C89">
                  <w:pPr>
                    <w:pStyle w:val="OCRStyle3"/>
                    <w:ind w:left="191"/>
                  </w:pPr>
                  <w:r>
                    <w:rPr>
                      <w:rtl/>
                    </w:rPr>
                    <w:t>פרק שני: מיזוג חברות ואגודות שיתופיות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54" o:spid="_x0000_s1036" type="#_x0000_t202" style="position:absolute;left:0;text-align:left;margin-left:89.85pt;margin-top:76.9pt;width:390.85pt;height:97.4pt;z-index:8;mso-position-horizontal-relative:page;mso-position-vertical-relative:page" stroked="f">
            <v:textbox style="mso-next-textbox:#_x0000_s51954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79"/>
                    <w:gridCol w:w="1327"/>
                  </w:tblGrid>
                  <w:tr w:rsidR="00044C89" w:rsidRPr="00CE160C">
                    <w:trPr>
                      <w:jc w:val="right"/>
                    </w:trPr>
                    <w:tc>
                      <w:tcPr>
                        <w:tcW w:w="4066" w:type="pct"/>
                      </w:tcPr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103א. (א) הוראות חלק זה יחולו גם לגבי שינו" מבנה של אגודות שיתופיות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ועמותות, או לגבי שינויי מבנה שאחר הצדדים לו הוא אגודה שיתופית או עמותה,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בשינויים המחוייבים וכן בשינויים נוספים שיורה עליהם הנציב.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מותר להורות, בתקנות באישור ועדת הכספים של הכנסת, כי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חלק זה יחולו לגבי שינויי מבנה של חברות עתירות מחקר ופיתוח, כפי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שיוגדרו בתקנות, בשינויים המפורטים בהן.</w:t>
                        </w:r>
                      </w:p>
                    </w:tc>
                    <w:tc>
                      <w:tcPr>
                        <w:tcW w:w="934" w:type="pct"/>
                      </w:tcPr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על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אגודות שיתופיות,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עמותות וחברות</w:t>
                        </w:r>
                      </w:p>
                      <w:p w:rsidR="00044C89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עתירות מחקר</w:t>
                        </w:r>
                      </w:p>
                      <w:p w:rsidR="00044C89" w:rsidRPr="00CE160C" w:rsidRDefault="00044C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ופיתוח</w:t>
                        </w:r>
                      </w:p>
                    </w:tc>
                  </w:tr>
                </w:tbl>
                <w:p w:rsidR="00044C89" w:rsidRDefault="00044C8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1F3141" w:rsidRDefault="001F3141">
      <w:pPr>
        <w:rPr>
          <w:rtl/>
        </w:rPr>
      </w:pPr>
      <w:r>
        <w:rPr>
          <w:rtl/>
        </w:rPr>
        <w:br w:type="page"/>
      </w:r>
    </w:p>
    <w:p w:rsidR="001F3141" w:rsidRDefault="00000000">
      <w:pPr>
        <w:rPr>
          <w:rtl/>
        </w:rPr>
      </w:pPr>
      <w:r>
        <w:pict>
          <v:shape id="_x0000_s51955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51955" inset="0,0,0,0">
              <w:txbxContent>
                <w:p w:rsidR="00044C89" w:rsidRDefault="00044C89">
                  <w:r>
                    <w:rPr>
                      <w:rtl/>
                    </w:rPr>
                    <w:t>193                                         ספר החוקים 1433                   י' באלול התשנ"ג 27.08.1993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56" o:spid="_x0000_s1038" type="#_x0000_t202" style="position:absolute;left:0;text-align:left;margin-left:373.05pt;margin-top:693.25pt;width:172.05pt;height:67.1pt;z-index:14;mso-position-horizontal-relative:page;mso-position-vertical-relative:page" stroked="f">
            <v:textbox style="mso-next-textbox:#_x0000_s51956" inset="0,0,0,0">
              <w:txbxContent>
                <w:p w:rsidR="00044C89" w:rsidRDefault="00044C89">
                  <w:pPr>
                    <w:pStyle w:val="OCRStyle4"/>
                    <w:ind w:left="148"/>
                  </w:pPr>
                  <w:r>
                    <w:rPr>
                      <w:rtl/>
                    </w:rPr>
                    <w:t>11 חא''י, כרך א', עמ' 336.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57" o:spid="_x0000_s1039" type="#_x0000_t202" style="position:absolute;left:0;text-align:left;margin-left:156.05pt;margin-top:73.5pt;width:273.85pt;height:618.15pt;z-index:13;mso-position-horizontal-relative:page;mso-position-vertical-relative:page" stroked="f">
            <v:textbox style="mso-next-textbox:#_x0000_s51957" inset="0,0,0,0">
              <w:txbxContent>
                <w:p w:rsidR="00044C89" w:rsidRDefault="00044C89">
                  <w:pPr>
                    <w:pStyle w:val="OCRStyle4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(3) בחברה הקולטת נמשכת, בתקופה שתחילתה במועד המיזוג</w:t>
                  </w:r>
                </w:p>
                <w:p w:rsidR="00044C89" w:rsidRDefault="00044C89">
                  <w:pPr>
                    <w:pStyle w:val="OCRStyle4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וסופה שנתיים לאחר תום שנת המס שבה ניתן צו המיזוג, הפעילות</w:t>
                  </w:r>
                </w:p>
                <w:p w:rsidR="00044C89" w:rsidRDefault="00044C89">
                  <w:pPr>
                    <w:pStyle w:val="OCRStyle4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הכלכלית העיקרית שהיתה בכל אחת מהחברות המתמזגות ערב</w:t>
                  </w:r>
                </w:p>
                <w:p w:rsidR="00044C89" w:rsidRDefault="00044C89">
                  <w:pPr>
                    <w:pStyle w:val="OCRStyle4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המיזוג:</w:t>
                  </w:r>
                </w:p>
                <w:p w:rsidR="00044C89" w:rsidRDefault="00044C89">
                  <w:pPr>
                    <w:pStyle w:val="OCRStyle4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(4) במהלך המיזוג הקצתה החברה הקולטת מניות שוות זכויות לכל</w:t>
                  </w:r>
                </w:p>
                <w:p w:rsidR="00044C89" w:rsidRDefault="00044C89">
                  <w:pPr>
                    <w:pStyle w:val="OCRStyle4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בעלי הזכויות בחברה המעבירה בהתאם לחלקם היחסי בכלל הזכויות</w:t>
                  </w:r>
                </w:p>
                <w:p w:rsidR="00044C89" w:rsidRDefault="00044C89">
                  <w:pPr>
                    <w:pStyle w:val="OCRStyle4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בחברה המעבירה/ ולא ניתנה תמורה נוספת כלשהי במהלך המיזוג</w:t>
                  </w:r>
                </w:p>
                <w:p w:rsidR="00044C89" w:rsidRDefault="00044C89">
                  <w:pPr>
                    <w:pStyle w:val="OCRStyle4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מאת החברה הקולטת או מאת כל אדם אחר, בין במישרין ובין</w:t>
                  </w:r>
                </w:p>
                <w:p w:rsidR="00044C89" w:rsidRDefault="00044C89">
                  <w:pPr>
                    <w:pStyle w:val="OCRStyle4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בעקיפין;</w:t>
                  </w:r>
                </w:p>
                <w:p w:rsidR="00044C89" w:rsidRDefault="00044C89">
                  <w:pPr>
                    <w:pStyle w:val="OCRStyle4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(5) הזכויות שיש בחברה הקולטת אחרי המיזוג, לכלל בעלי הזכויות</w:t>
                  </w:r>
                </w:p>
                <w:p w:rsidR="00044C89" w:rsidRDefault="00044C89">
                  <w:pPr>
                    <w:pStyle w:val="OCRStyle4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בכל אחת מהחברות המשתתפות במיזוג, הן בהתאם ליחס שבין שווי</w:t>
                  </w:r>
                </w:p>
                <w:p w:rsidR="00044C89" w:rsidRDefault="00044C89">
                  <w:pPr>
                    <w:pStyle w:val="OCRStyle4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השוק במועד המיזוג של החברה שהם היו בעלי מניותיה ערב המיזוג,</w:t>
                  </w:r>
                </w:p>
                <w:p w:rsidR="00044C89" w:rsidRDefault="00044C89">
                  <w:pPr>
                    <w:pStyle w:val="OCRStyle4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לבין שווי השוק במועד המיזוג של כלל החברות המשתתפות במיזוג;</w:t>
                  </w:r>
                </w:p>
                <w:p w:rsidR="00044C89" w:rsidRDefault="00044C89">
                  <w:pPr>
                    <w:pStyle w:val="OCRStyle4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הנציב יקבע את התיאומים הנדרשים כאשר חברה קולטת היא בעלת</w:t>
                  </w:r>
                </w:p>
                <w:p w:rsidR="00044C89" w:rsidRDefault="00044C89">
                  <w:pPr>
                    <w:pStyle w:val="OCRStyle4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מניות בחברה מעבירה;</w:t>
                  </w:r>
                </w:p>
                <w:p w:rsidR="00044C89" w:rsidRDefault="00044C89">
                  <w:pPr>
                    <w:pStyle w:val="OCRStyle4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(6) (א) סך הזכויות של כלל בעלי הזכויות בכל אחת מהחברות</w:t>
                  </w:r>
                </w:p>
                <w:p w:rsidR="00044C89" w:rsidRDefault="00044C89">
                  <w:pPr>
                    <w:pStyle w:val="OCRStyle4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המשתתפות במיזוג, בתקופה שתחילתה במועד המיזוג וסופה</w:t>
                  </w:r>
                </w:p>
                <w:p w:rsidR="00044C89" w:rsidRDefault="00044C89">
                  <w:pPr>
                    <w:pStyle w:val="OCRStyle4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שנתיים לאחר תום שנת המס שבה ניתן צו המיזוג, יהוו לפחות</w:t>
                  </w:r>
                </w:p>
                <w:p w:rsidR="00044C89" w:rsidRDefault="00044C89">
                  <w:pPr>
                    <w:pStyle w:val="OCRStyle4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10% משווי השוק של הזכויות בחברה הקולטת;</w:t>
                  </w:r>
                </w:p>
                <w:p w:rsidR="00044C89" w:rsidRDefault="00044C89">
                  <w:pPr>
                    <w:pStyle w:val="OCRStyle4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(ב) שווי השוק של כל אחת מהחברות המשתתפות במיזוג לא</w:t>
                  </w:r>
                </w:p>
                <w:p w:rsidR="00044C89" w:rsidRDefault="00044C89">
                  <w:pPr>
                    <w:pStyle w:val="OCRStyle4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יעלה על פי ארבעה משווי השוק של חברה אחרת המשתתפת</w:t>
                  </w:r>
                </w:p>
                <w:p w:rsidR="00044C89" w:rsidRDefault="00044C89">
                  <w:pPr>
                    <w:pStyle w:val="OCRStyle4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במיזוג, והכל במועד המיזוג;</w:t>
                  </w:r>
                </w:p>
                <w:p w:rsidR="00044C89" w:rsidRDefault="00044C89">
                  <w:pPr>
                    <w:pStyle w:val="OCRStyle4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(ג) שר האוצר רשאי, באישור ועדת הכספים של הכנסת,</w:t>
                  </w:r>
                </w:p>
                <w:p w:rsidR="00044C89" w:rsidRDefault="00044C89">
                  <w:pPr>
                    <w:pStyle w:val="OCRStyle4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לקבוע סוגי מיזוגים שבהם יחולו מגבלות שונות מהאמור</w:t>
                  </w:r>
                </w:p>
                <w:p w:rsidR="00044C89" w:rsidRDefault="00044C89">
                  <w:pPr>
                    <w:pStyle w:val="OCRStyle4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בפסקאות משנה (א) ו-(ב);</w:t>
                  </w:r>
                </w:p>
                <w:p w:rsidR="00044C89" w:rsidRDefault="00044C89">
                  <w:pPr>
                    <w:pStyle w:val="OCRStyle4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(7) החברה הקולטת היא אחת מאלה:</w:t>
                  </w:r>
                </w:p>
                <w:p w:rsidR="00044C89" w:rsidRDefault="00044C89">
                  <w:pPr>
                    <w:pStyle w:val="OCRStyle4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(א) תושבת ישראל שהתאגדה בישראל לפי פקודת החברות או</w:t>
                  </w:r>
                </w:p>
                <w:p w:rsidR="00044C89" w:rsidRDefault="00044C89">
                  <w:pPr>
                    <w:pStyle w:val="OCRStyle4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אגודה שיתופית שהתאגדה בישראל לפי פקודת האגודות</w:t>
                  </w:r>
                </w:p>
                <w:p w:rsidR="00044C89" w:rsidRDefault="00044C89">
                  <w:pPr>
                    <w:pStyle w:val="OCRStyle4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השיתופיות";</w:t>
                  </w:r>
                </w:p>
                <w:p w:rsidR="00044C89" w:rsidRDefault="00044C89">
                  <w:pPr>
                    <w:pStyle w:val="OCRStyle4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(ב) חברה שאושרה בידי הנציב לענין זה והיא חברה תושבת</w:t>
                  </w:r>
                </w:p>
                <w:p w:rsidR="00044C89" w:rsidRDefault="00044C89">
                  <w:pPr>
                    <w:pStyle w:val="OCRStyle4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חוץ או תושבת ישראל שהיא חברת חוץ כהגדרתה בפקודת</w:t>
                  </w:r>
                </w:p>
                <w:p w:rsidR="00044C89" w:rsidRDefault="00044C89">
                  <w:pPr>
                    <w:pStyle w:val="OCRStyle4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החברות; אישור כאמור יכול שיהיה מותנה במתן ערבות</w:t>
                  </w:r>
                </w:p>
                <w:p w:rsidR="00044C89" w:rsidRDefault="00044C89">
                  <w:pPr>
                    <w:pStyle w:val="OCRStyle4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ובתנאים אחרים, כפי שיקבע הנציב;</w:t>
                  </w:r>
                </w:p>
                <w:p w:rsidR="00044C89" w:rsidRDefault="00044C89">
                  <w:pPr>
                    <w:pStyle w:val="OCRStyle4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(8) (א) בעלי הזכויות בחברות המשתתפות במיזוג מחזיקים יחד,</w:t>
                  </w:r>
                </w:p>
                <w:p w:rsidR="00044C89" w:rsidRDefault="00044C89">
                  <w:pPr>
                    <w:pStyle w:val="OCRStyle4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מיד לאחר המיזוג ובמשך התקופה הקבועה בפסקה (6), בכל</w:t>
                  </w:r>
                </w:p>
                <w:p w:rsidR="00044C89" w:rsidRDefault="00044C89">
                  <w:pPr>
                    <w:pStyle w:val="OCRStyle4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הזכויות בחברה הקולטת, למעט זכויות שנמכרו שלא מרצון;</w:t>
                  </w:r>
                </w:p>
                <w:p w:rsidR="00044C89" w:rsidRDefault="00044C89">
                  <w:pPr>
                    <w:pStyle w:val="OCRStyle4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(ב) בעלי הזכויות המחזיקים בזכויות הנסחרות בבורסה לא</w:t>
                  </w:r>
                </w:p>
                <w:p w:rsidR="00044C89" w:rsidRDefault="00044C89">
                  <w:pPr>
                    <w:pStyle w:val="OCRStyle4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ייכללו במנין בעלי הזכויות, לענין פסקת משנה (א), אלא אם כן</w:t>
                  </w:r>
                </w:p>
                <w:p w:rsidR="00044C89" w:rsidRDefault="00044C89">
                  <w:pPr>
                    <w:pStyle w:val="OCRStyle4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היו במועד המיזוג בעלי שליטה; לענין זה, ''בעלי שליטה" -</w:t>
                  </w:r>
                </w:p>
                <w:p w:rsidR="00044C89" w:rsidRDefault="00044C89">
                  <w:pPr>
                    <w:pStyle w:val="OCRStyle4"/>
                    <w:ind w:left="500"/>
                  </w:pPr>
                  <w:r>
                    <w:rPr>
                      <w:rtl/>
                    </w:rPr>
                    <w:t>למעט קופת גמל וקרן נאמנות;</w:t>
                  </w:r>
                </w:p>
              </w:txbxContent>
            </v:textbox>
            <w10:wrap anchorx="page" anchory="page"/>
          </v:shape>
        </w:pict>
      </w:r>
    </w:p>
    <w:p w:rsidR="00C1779F" w:rsidRDefault="00C1779F">
      <w:pPr>
        <w:rPr>
          <w:rtl/>
        </w:rPr>
      </w:pPr>
      <w:r>
        <w:rPr>
          <w:rtl/>
        </w:rPr>
        <w:br w:type="page"/>
      </w:r>
    </w:p>
    <w:p w:rsidR="00C1779F" w:rsidRDefault="00000000">
      <w:pPr>
        <w:rPr>
          <w:rtl/>
        </w:rPr>
      </w:pPr>
      <w:r>
        <w:pict>
          <v:shape id="_x0000_s51958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51958" inset="0,0,0,0">
              <w:txbxContent>
                <w:p w:rsidR="00044C89" w:rsidRDefault="00044C89">
                  <w:r>
                    <w:rPr>
                      <w:rtl/>
                    </w:rPr>
                    <w:t>194                                         ספר החוקים 1433                   י' באלול התשנ"ג 27.08.1993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59" o:spid="_x0000_s1041" type="#_x0000_t202" style="position:absolute;left:0;text-align:left;margin-left:90.45pt;margin-top:726.4pt;width:170.5pt;height:20.6pt;z-index:17;mso-position-horizontal-relative:page;mso-position-vertical-relative:page" stroked="f">
            <v:textbox style="mso-next-textbox:#_x0000_s51959" inset="0,0,0,0">
              <w:txbxContent>
                <w:p w:rsidR="00044C89" w:rsidRDefault="00044C8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1960" o:spid="_x0000_s1042" type="#_x0000_t202" style="position:absolute;left:0;text-align:left;margin-left:90.45pt;margin-top:73.8pt;width:388.3pt;height:643.9pt;z-index:16;mso-position-horizontal-relative:page;mso-position-vertical-relative:page" stroked="f">
            <v:textbox style="mso-next-textbox:#_x0000_s51960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0"/>
                    <w:gridCol w:w="1300"/>
                  </w:tblGrid>
                  <w:tr w:rsidR="00044C89">
                    <w:trPr>
                      <w:jc w:val="right"/>
                    </w:trPr>
                    <w:tc>
                      <w:tcPr>
                        <w:tcW w:w="4079" w:type="pct"/>
                      </w:tcPr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על אף האמור בפסקה (8), אם התקיים אירוע מהאירועים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בפסקאות משנה (א) עד &lt;ג&gt; לא יראו בכך שינוי בזכויות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המיזוג, ובלבד שבשום מועד במהלך השנתיים הקבועות בפסקה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לא יפחתו זכויותיהם של מי שהיו בעלי זכויות בחברות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המשתתפות במיזוג מ-51% מכל אחת מהזכויות בחברה הקולטת: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אחד או יותר מבעלי הזכויות בחברות המתמזגות מכר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במכירה מרצון, בתקופה הקבועה בפסקה (6), פחות מ-10%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מהזכויות שהיו לו בחברה הקולטת מיד לאחר מועד המיזוג, או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אם הסכימו בעלי הזכויות האחרים - אחוז גבוה יותר, ובלבד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שסך הזכויות הנמכרות מאת כלל בעלי הזכויות לא יעלה על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10% מכלל הזכויות בחברה, לפני ההקצאה למי שלא היה בעל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לפני המיזוג;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הוקצו מניות חדשות למי שלא הייה בעל זכויות בחברה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ההקצאה בשיעור שאינו עולה על 25% מהון המניות לפני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ההקצאה, ובלבד שניתן אישור הנציב מראש ושולם מס כאילו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נמכר חלק יחסי של החברה, והכל בתנאים שקבע הנציב, לרבות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תשלום המס עד למכירת המניות שהוקצו, ובלבד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שהופקדו בידי הנציב ערבויות המבטיחות תשלום המס בצירוף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והפרשי הצמדה;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הוצעו לציבור בבורסה מניות כהגדרתן בסעיף 102 על פי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תשקיף שבו צויין שהבורסה הסכימה לרישום המניות למסחר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בה;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(00 נקבע בצו המיזוג מועד מיזוג שהוא בתום שנת המס שבה ניתן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המיזוג או בתום שנת המס שקדמה לה, ובלבד שמועד המיזוג אינו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קודם למועד הגשת הבקשה למתן צו המיזוג.</w:t>
                        </w:r>
                      </w:p>
                    </w:tc>
                    <w:tc>
                      <w:tcPr>
                        <w:tcW w:w="921" w:type="pct"/>
                      </w:tcPr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44C89" w:rsidRPr="00C1779F">
                    <w:trPr>
                      <w:jc w:val="right"/>
                    </w:trPr>
                    <w:tc>
                      <w:tcPr>
                        <w:tcW w:w="4079" w:type="pct"/>
                      </w:tcPr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103ד. (א) על אף האמור בסעיף 103ג(4), אם נקבע בצו המיזוג כי בעלי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 מיעוט בחברה מעבירה, שהתנגדו לצו המיזוג בבית המשפט, יקבלו תשלום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במזומנים בתמורה למניותיהם בחברה המעבירה ולא יקבלו זכויות כלשהן בחברה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הקולטת, לא יהיה בכך כדי לשלול את ההטבות הקבועות בפרק זה, ובלבד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שההטבות האמורות לא יחולו לגבי בעלי מניות המיעוט שקיבלו תשלום כאמור,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והם יחוייבו במסים החלים לפי כל דין; לענין סעיף קטן זה -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"בעלי מניות מיעוט" - בעלי מניות שלכולם יחד אין יותר מ-25% מזכות כלשהי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בחברה ושאף אחד מהם אינו קרוב של אדם שיש לו מניות בחברה הקולטת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מועד המיזוג;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"קרוב" - כל אחד מאלה: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קרוב כהגדרתו בסעיף 88;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שהוא בעל שליטה בחבר-בני-אדם שהוא בעל מניות בחברה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הקולטת;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שבעל מניות בחברה הקולטת הוא בעל שליטה בו,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הנציב יקבע בכללים תיאומים שייעשו לענין סעיף 103ג(4) ו-&lt;5&gt;</w:t>
                        </w:r>
                      </w:p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מיזוג שבו שולמה תמורה במזומנים כאמור בסעיף זה.</w:t>
                        </w:r>
                      </w:p>
                    </w:tc>
                    <w:tc>
                      <w:tcPr>
                        <w:tcW w:w="921" w:type="pct"/>
                      </w:tcPr>
                      <w:p w:rsidR="00044C89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לענין קבלת</w:t>
                        </w:r>
                      </w:p>
                      <w:p w:rsidR="00044C89" w:rsidRPr="00C1779F" w:rsidRDefault="00044C8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תמורה במזומנים</w:t>
                        </w:r>
                      </w:p>
                    </w:tc>
                  </w:tr>
                </w:tbl>
                <w:p w:rsidR="00044C89" w:rsidRDefault="00044C8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B77EE5" w:rsidRDefault="00B77EE5">
      <w:pPr>
        <w:rPr>
          <w:rtl/>
        </w:rPr>
      </w:pPr>
      <w:r>
        <w:rPr>
          <w:rtl/>
        </w:rPr>
        <w:br w:type="page"/>
      </w:r>
    </w:p>
    <w:p w:rsidR="00B77EE5" w:rsidRDefault="00000000">
      <w:pPr>
        <w:rPr>
          <w:rtl/>
        </w:rPr>
      </w:pPr>
      <w:r>
        <w:pict>
          <v:shape id="_x0000_s51961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51961" inset="0,0,0,0">
              <w:txbxContent>
                <w:p w:rsidR="00044C89" w:rsidRDefault="00044C89">
                  <w:r>
                    <w:rPr>
                      <w:rtl/>
                    </w:rPr>
                    <w:t>195                                         ספר החוקים 1433                   י' באלול התשנ"ג 27.08.1993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62" o:spid="_x0000_s1044" type="#_x0000_t202" style="position:absolute;left:0;text-align:left;margin-left:379.9pt;margin-top:726.75pt;width:174.85pt;height:21.6pt;z-index:20;mso-position-horizontal-relative:page;mso-position-vertical-relative:page" stroked="f">
            <v:textbox style="mso-next-textbox:#_x0000_s51962" inset="0,0,0,0">
              <w:txbxContent>
                <w:p w:rsidR="00044C89" w:rsidRDefault="00044C8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1963" o:spid="_x0000_s1045" type="#_x0000_t202" style="position:absolute;left:0;text-align:left;margin-left:159.5pt;margin-top:80.3pt;width:402.15pt;height:634.4pt;z-index:19;mso-position-horizontal-relative:page;mso-position-vertical-relative:page" stroked="f">
            <v:textbox style="mso-next-textbox:#_x0000_s51963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8"/>
                    <w:gridCol w:w="1495"/>
                  </w:tblGrid>
                  <w:tr w:rsidR="00044C89" w:rsidRPr="00B77EE5">
                    <w:trPr>
                      <w:jc w:val="right"/>
                    </w:trPr>
                    <w:tc>
                      <w:tcPr>
                        <w:tcW w:w="3978" w:type="pct"/>
                      </w:tcPr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103ה. (א) המחיר המקורי של נכס שהועבר לחברה קולטת במיזוג ויתרת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המקורי, שווי הרכישה ויום הרכישה, הכל לפי הענין, לענין פקודה זו, חוק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התיאומים בשל אינפלציה וחוק מס שבח מקרקעין, יהיו כפי שהיו בחברה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המעבירה אילו לא הועבר הנכס; לגבי נכס כאמור שהוא מלאי, יראו כעלות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המלאי את הסכום שנקבע כמלאי סופי לענין שומת החברה המעבירה לשנת המס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המסתיימת במועד המיזוג.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העברת נכס במיזוג תיחשב מכירה לענין מנין התקופות לפי סעיף ו2א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עידוד התעשיה.</w:t>
                        </w:r>
                      </w:p>
                    </w:tc>
                    <w:tc>
                      <w:tcPr>
                        <w:tcW w:w="1022" w:type="pct"/>
                      </w:tcPr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נכס שהועבר</w:t>
                        </w:r>
                      </w:p>
                      <w:p w:rsidR="00044C89" w:rsidRPr="00B77EE5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במיזוג</w:t>
                        </w:r>
                      </w:p>
                    </w:tc>
                  </w:tr>
                  <w:tr w:rsidR="00044C89" w:rsidRPr="00B77EE5">
                    <w:trPr>
                      <w:jc w:val="right"/>
                    </w:trPr>
                    <w:tc>
                      <w:tcPr>
                        <w:tcW w:w="3978" w:type="pct"/>
                      </w:tcPr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103ו. לא היו רשומות למסחר בבורסה ביום המיזוג הזכויות בחברה הקולטת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והחברה המעבירה, יחולו לגבי מניות החברה הקולטת שהוקצו במיזוג (להלן -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המניה החדשה) הוראות אלה: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יראו כמחיר המקורי של המניה החדשה, את המחיר המקורי של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 שהיו למעביר בחברה המעבירה (להלן - המניה הישנה), כשהוא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מתואם לפי שיעור עליית המדד מיום רכישתה ועד למועד המיזוג, ובניכוי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הפסד ריאלי שהיה אילו נמכרה המניה במועד המיזוג, ובלבד שלא יפחת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מהמחיר המקורי של המניה הישנה (להלן - המחיר המתואם); ההפרש בין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המקורי של המניה הישנה לבין המחיר המתואם ייקרא להלן ''הפרש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התיאום"; לענין זה, ''הפסד ריאלי" - הסכום שבו נמוך שווי השוק של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המניה מהמחיר המקורי המתואם שלה;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הפרש התיאום המהווה חלק מן המחיר המקורי של המניות הנמכרות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יתווסף לתמורה ממכירת המניות ויראו בו סכום אינפלציוני נוסף;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יראו כמועד הרכישה של המניה החדשה את מועד המיזוג;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(4&gt; היה בעל המניה תושב חוץ במועד המיזוג, והוא ביקש בעת המכירה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המניה החדשה כי יראו את שער המטבע שבו נרכשה המניה הישנה כמדד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חישוב המחיר המתואם, יהיה הפרש התיאום פטור ממס;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הנציב יקבע כללים לענין קביעת רווחים ראויים לחלוקה כמשמעותם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94ב, שנצברו בחברה הקולטת או בחברה המעבירה עד למועד</w:t>
                        </w:r>
                      </w:p>
                      <w:p w:rsidR="00044C89" w:rsidRPr="00B77EE5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המיזוג, שיחושבו בחברה הקולטת.</w:t>
                        </w:r>
                      </w:p>
                    </w:tc>
                    <w:tc>
                      <w:tcPr>
                        <w:tcW w:w="1022" w:type="pct"/>
                      </w:tcPr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ריווח הון</w:t>
                        </w:r>
                      </w:p>
                      <w:p w:rsidR="00044C89" w:rsidRPr="00B77EE5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ממכירת מניות</w:t>
                        </w:r>
                      </w:p>
                    </w:tc>
                  </w:tr>
                  <w:tr w:rsidR="00044C89" w:rsidRPr="00B77EE5">
                    <w:trPr>
                      <w:jc w:val="right"/>
                    </w:trPr>
                    <w:tc>
                      <w:tcPr>
                        <w:tcW w:w="3978" w:type="pct"/>
                      </w:tcPr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103ז. (א) שר האוצר יקבע בתקנות, באישור ועדת הכספים של הכנסת,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תיאומים הנדרשים לענין מיזוג של חברה או חברות שמניותיהן נסחרות בבורסה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המיזוג, או שמניותיהן נרשמו למסחר בבורסה לאחר מועד המיזוג, או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שמניותיהן נמחקו ממסחר בבורסה במועד המיזוג או אחריו.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יקבע בתקנות, באישור ועדת הכספים של הכנסת,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תיאומים הנדרשים לענין מיזוג של חברות שאחת מהן מחזיקה בזכויות בחברה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האחרת.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101(ב)(1), יחולו הוראות סעיף 101 אף על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 שהקצתה החברה הקולטת, כאמור בסעיף 03ג(4), על פי תשקיף.</w:t>
                        </w:r>
                      </w:p>
                    </w:tc>
                    <w:tc>
                      <w:tcPr>
                        <w:tcW w:w="1022" w:type="pct"/>
                      </w:tcPr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תיאומים לענין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 הנסחרות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בבורסה ולענין</w:t>
                        </w:r>
                      </w:p>
                      <w:p w:rsidR="00044C89" w:rsidRPr="00B77EE5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קשורות</w:t>
                        </w:r>
                      </w:p>
                    </w:tc>
                  </w:tr>
                  <w:tr w:rsidR="00044C89" w:rsidRPr="00B77EE5">
                    <w:trPr>
                      <w:jc w:val="right"/>
                    </w:trPr>
                    <w:tc>
                      <w:tcPr>
                        <w:tcW w:w="3978" w:type="pct"/>
                      </w:tcPr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 ח. (א) הפסד כאמור בסעיף 28 שהיה לחברה מעבירה או לחברה קולטת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למועד המיזוג ושניתן להעברה לשנים הבאות, יותר לקיזוז כנגד הכנסתה של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הקולטת החל בשנת המם שלאחר המיזוג, ובלבד שבכל שנת מס לא יותר</w:t>
                        </w:r>
                      </w:p>
                      <w:p w:rsidR="00044C89" w:rsidRPr="00B77EE5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לקיזוז כאמור סכום העולה על 20% מסך כל ההפסדים של החברות המעבירות</w:t>
                        </w:r>
                      </w:p>
                    </w:tc>
                    <w:tc>
                      <w:tcPr>
                        <w:tcW w:w="1022" w:type="pct"/>
                      </w:tcPr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קיזוז הפסדים</w:t>
                        </w:r>
                      </w:p>
                      <w:p w:rsidR="00044C89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חברה מעבירה</w:t>
                        </w:r>
                      </w:p>
                      <w:p w:rsidR="00044C89" w:rsidRPr="00B77EE5" w:rsidRDefault="00044C8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וחברה קולטת</w:t>
                        </w:r>
                      </w:p>
                    </w:tc>
                  </w:tr>
                </w:tbl>
                <w:p w:rsidR="00044C89" w:rsidRDefault="00044C8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214A85" w:rsidRDefault="00214A85">
      <w:pPr>
        <w:rPr>
          <w:rtl/>
        </w:rPr>
      </w:pPr>
      <w:r>
        <w:rPr>
          <w:rtl/>
        </w:rPr>
        <w:br w:type="page"/>
      </w:r>
    </w:p>
    <w:p w:rsidR="00214A85" w:rsidRDefault="00000000">
      <w:pPr>
        <w:rPr>
          <w:rtl/>
        </w:rPr>
      </w:pPr>
      <w:r>
        <w:pict>
          <v:shape id="_x0000_s51964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51964" inset="0,0,0,0">
              <w:txbxContent>
                <w:p w:rsidR="00044C89" w:rsidRDefault="00044C89">
                  <w:r>
                    <w:rPr>
                      <w:rtl/>
                    </w:rPr>
                    <w:t>196                                         ספר החוקים 1433                   י' באלול התשנ"ג 27.08.1993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65" o:spid="_x0000_s1047" type="#_x0000_t202" style="position:absolute;left:0;text-align:left;margin-left:103.4pt;margin-top:732pt;width:165.35pt;height:14.65pt;z-index:23;mso-position-horizontal-relative:page;mso-position-vertical-relative:page" stroked="f">
            <v:textbox style="mso-next-textbox:#_x0000_s51965" inset="0,0,0,0">
              <w:txbxContent>
                <w:p w:rsidR="00044C89" w:rsidRDefault="00044C8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1966" o:spid="_x0000_s1048" type="#_x0000_t202" style="position:absolute;left:0;text-align:left;margin-left:94.1pt;margin-top:79.4pt;width:317.6pt;height:627.65pt;z-index:22;mso-position-horizontal-relative:page;mso-position-vertical-relative:page" stroked="f">
            <v:textbox style="mso-next-textbox:#_x0000_s51966" inset="0,0,0,0">
              <w:txbxContent>
                <w:p w:rsidR="00044C89" w:rsidRDefault="00044C89">
                  <w:pPr>
                    <w:pStyle w:val="OCRStyle7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והחברה הקולטת או על 50% מהכנסתה החייבת של החברה הקולטת באותה שנת</w:t>
                  </w:r>
                </w:p>
                <w:p w:rsidR="00044C89" w:rsidRDefault="00044C89">
                  <w:pPr>
                    <w:pStyle w:val="OCRStyle7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מס לפני קיזוז ההפסד משנים קודמות, הכל לפי הנמוך שביניהם.</w:t>
                  </w:r>
                </w:p>
                <w:p w:rsidR="00044C89" w:rsidRDefault="00044C89">
                  <w:pPr>
                    <w:pStyle w:val="OCRStyle7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(ב) הפסד כאמור בסעיף 92 שהיה לחברה מעבירה או לחברה קולטת עד</w:t>
                  </w:r>
                </w:p>
                <w:p w:rsidR="00044C89" w:rsidRDefault="00044C89">
                  <w:pPr>
                    <w:pStyle w:val="OCRStyle7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למועד המיזוג והניתן להעברה לשנים הבאות, יותר לקיזוז כנגד ריווח הון של</w:t>
                  </w:r>
                </w:p>
                <w:p w:rsidR="00044C89" w:rsidRDefault="00044C89">
                  <w:pPr>
                    <w:pStyle w:val="OCRStyle7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החברה הקולטת החל במועד המיזוג, ובלבד שבכל שנת מם לא יותר לקיזוז סכום</w:t>
                  </w:r>
                </w:p>
                <w:p w:rsidR="00044C89" w:rsidRDefault="00044C89">
                  <w:pPr>
                    <w:pStyle w:val="OCRStyle7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העולה על 20% מסך כל הפסדי ההון של החברה המעבירה והחברה הקולטת או על</w:t>
                  </w:r>
                </w:p>
                <w:p w:rsidR="00044C89" w:rsidRDefault="00044C89">
                  <w:pPr>
                    <w:pStyle w:val="OCRStyle7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50% מריווח ההון של החברה הקולטת, הכל לפי הנמוך ביניהם; תקופה של חמש</w:t>
                  </w:r>
                </w:p>
                <w:p w:rsidR="00044C89" w:rsidRDefault="00044C89">
                  <w:pPr>
                    <w:pStyle w:val="OCRStyle7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שנים ממועד המיזוג לא תבוא במנין ההגבלה הקבועה בסעיף 92 לגבי תקופת</w:t>
                  </w:r>
                </w:p>
                <w:p w:rsidR="00044C89" w:rsidRDefault="00044C89">
                  <w:pPr>
                    <w:pStyle w:val="OCRStyle7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הקיזוז לגבי הפסד כאמור.</w:t>
                  </w:r>
                </w:p>
                <w:p w:rsidR="00044C89" w:rsidRDefault="00044C89">
                  <w:pPr>
                    <w:pStyle w:val="OCRStyle7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(ג) (1) על אף האמור בסעיף קטן (א), הפסד כאמור בו שלא ניתן היה</w:t>
                  </w:r>
                </w:p>
                <w:p w:rsidR="00044C89" w:rsidRDefault="00044C89">
                  <w:pPr>
                    <w:pStyle w:val="OCRStyle7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לקזוו באותה שנה בשל ההגבלה לגבי 50% מההכנסה החייבת, יקוזז</w:t>
                  </w:r>
                </w:p>
                <w:p w:rsidR="00044C89" w:rsidRDefault="00044C89">
                  <w:pPr>
                    <w:pStyle w:val="OCRStyle7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בשנות המס הבאות בוו אחר זו, ובלבד שלא יקוזז הפסד כאמור</w:t>
                  </w:r>
                </w:p>
                <w:p w:rsidR="00044C89" w:rsidRDefault="00044C89">
                  <w:pPr>
                    <w:pStyle w:val="OCRStyle7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בפסקה זו בתוספת הפסד כאמור בסעיף קטן (א) העולה על 50%</w:t>
                  </w:r>
                </w:p>
                <w:p w:rsidR="00044C89" w:rsidRDefault="00044C89">
                  <w:pPr>
                    <w:pStyle w:val="OCRStyle7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מההכנסה החייבת של החברה לפני קיזוז ההפסד משנים קודמות.</w:t>
                  </w:r>
                </w:p>
                <w:p w:rsidR="00044C89" w:rsidRDefault="00044C89">
                  <w:pPr>
                    <w:pStyle w:val="OCRStyle7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(2) על אף האמור בסעיף קטן (ב), הפסד כאמור בו שלא ניתן היה</w:t>
                  </w:r>
                </w:p>
                <w:p w:rsidR="00044C89" w:rsidRDefault="00044C89">
                  <w:pPr>
                    <w:pStyle w:val="OCRStyle7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לקזזו באותה שנה בשל ההגבלה לגבי 50% מריווח ההון, יקוזז בשנות</w:t>
                  </w:r>
                </w:p>
                <w:p w:rsidR="00044C89" w:rsidRDefault="00044C89">
                  <w:pPr>
                    <w:pStyle w:val="OCRStyle7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המס הבאות בזו אחר זו, ובלבד שלא יקוזז הפסד כאמור בפסקה זו</w:t>
                  </w:r>
                </w:p>
                <w:p w:rsidR="00044C89" w:rsidRDefault="00044C89">
                  <w:pPr>
                    <w:pStyle w:val="OCRStyle7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בתוספת הפסד כאמור בסעיף קטן (ב) העולה על 50% מריווח ההון של</w:t>
                  </w:r>
                </w:p>
                <w:p w:rsidR="00044C89" w:rsidRDefault="00044C89">
                  <w:pPr>
                    <w:pStyle w:val="OCRStyle7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החברה לפני קיזוז ההפסד משנים קודמות.</w:t>
                  </w:r>
                </w:p>
                <w:p w:rsidR="00044C89" w:rsidRDefault="00044C89">
                  <w:pPr>
                    <w:pStyle w:val="OCRStyle7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(ד) הפסד או הפסד הון כאמור בסעיפים קטנים (א) עד (ג) שלא ניתן היה</w:t>
                  </w:r>
                </w:p>
                <w:p w:rsidR="00044C89" w:rsidRDefault="00044C89">
                  <w:pPr>
                    <w:pStyle w:val="OCRStyle7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לקזזו עד תום השנה החמישית שלאחר מועד המיזוג, ניתן יהיה לקזזו החל בשנה</w:t>
                  </w:r>
                </w:p>
                <w:p w:rsidR="00044C89" w:rsidRDefault="00044C89">
                  <w:pPr>
                    <w:pStyle w:val="OCRStyle7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השישית, בכפוף לאמור בסעיפים 28 ו-92, לפי הענין.</w:t>
                  </w:r>
                </w:p>
                <w:p w:rsidR="00044C89" w:rsidRDefault="00044C89">
                  <w:pPr>
                    <w:pStyle w:val="OCRStyle7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(ה) על אף האמור בסעיף קטן (ב&gt;, הפסד הון שהיה לאחת החברות</w:t>
                  </w:r>
                </w:p>
                <w:p w:rsidR="00044C89" w:rsidRDefault="00044C89">
                  <w:pPr>
                    <w:pStyle w:val="OCRStyle7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המתמזגות לפני המיזוג ניתן יהיה לקזזו במלואו כנגד ריווח הון או שבח של</w:t>
                  </w:r>
                </w:p>
                <w:p w:rsidR="00044C89" w:rsidRDefault="00044C89">
                  <w:pPr>
                    <w:pStyle w:val="OCRStyle7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החברה הקולטת שנבע ממכירת נכס שהיה ערב המיזוג בבעלות החברה האמורה,</w:t>
                  </w:r>
                </w:p>
                <w:p w:rsidR="00044C89" w:rsidRDefault="00044C89">
                  <w:pPr>
                    <w:pStyle w:val="OCRStyle7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או שהיה לחברה הקולטת. לפני מועד המיזוג, לפי הענין; על יתרת הפסד שלא</w:t>
                  </w:r>
                </w:p>
                <w:p w:rsidR="00044C89" w:rsidRDefault="00044C89">
                  <w:pPr>
                    <w:pStyle w:val="OCRStyle7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ניתן לקיזוז על פי סעיף קטן זה יחולו הוראות סעיפים קטנים (ג) ו-(ד).</w:t>
                  </w:r>
                </w:p>
                <w:p w:rsidR="00044C89" w:rsidRDefault="00044C89">
                  <w:pPr>
                    <w:pStyle w:val="OCRStyle7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(ו) על אף האמור בסעיף קטן (א), הפסד שהיה לאחת החברות שהתמזגו</w:t>
                  </w:r>
                </w:p>
                <w:p w:rsidR="00044C89" w:rsidRDefault="00044C89">
                  <w:pPr>
                    <w:pStyle w:val="OCRStyle7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מהשכרת בנין לפני יום המיזוג, ניתן יהיה לקזזו לפי סעיף 28&lt;ח&gt;.</w:t>
                  </w:r>
                </w:p>
                <w:p w:rsidR="00044C89" w:rsidRDefault="00044C89">
                  <w:pPr>
                    <w:pStyle w:val="OCRStyle7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(ז) הנציב רשאי לקבוע, בתקופת ארבע השנים המנויה לפי סעיף</w:t>
                  </w:r>
                </w:p>
                <w:p w:rsidR="00044C89" w:rsidRDefault="00044C89">
                  <w:pPr>
                    <w:pStyle w:val="OCRStyle7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103י(ב&gt;, כי הפסד או הפסד הון שחל עליו האמור בסעיף זה לא ניתן יהיה לקזזו</w:t>
                  </w:r>
                </w:p>
                <w:p w:rsidR="00044C89" w:rsidRDefault="00044C89">
                  <w:pPr>
                    <w:pStyle w:val="OCRStyle7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בחברה הקולטת או שניתן יהיה לקזז רק חלק ממנו, אם שוכנע שכתוצאה מהמיזוג</w:t>
                  </w:r>
                </w:p>
                <w:p w:rsidR="00044C89" w:rsidRDefault="00044C89">
                  <w:pPr>
                    <w:pStyle w:val="OCRStyle7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תיגרם הפחתת מס בלתי נאותה עקב קיזוז ההפסד האמור; על קביעת הנציב ניתן</w:t>
                  </w:r>
                </w:p>
                <w:p w:rsidR="00044C89" w:rsidRDefault="00044C89">
                  <w:pPr>
                    <w:pStyle w:val="OCRStyle7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לערער ויראוה לצורך זה כאילו נשללו ההטבות כאמור בסעיף 103י(ז&gt;, ובלבד</w:t>
                  </w:r>
                </w:p>
                <w:p w:rsidR="00044C89" w:rsidRDefault="00044C89">
                  <w:pPr>
                    <w:pStyle w:val="OCRStyle7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שאם ביקשו החברות המתמזגות מהנציב אישור מראש לפי סעיף 03וט, על הנציב</w:t>
                  </w:r>
                </w:p>
                <w:p w:rsidR="00044C89" w:rsidRDefault="00044C89">
                  <w:pPr>
                    <w:pStyle w:val="OCRStyle7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להודיע את החלטתו לפי פסקה זו ביחד עם מתן ההודעה לפי סעיף 103ט(ה).</w:t>
                  </w:r>
                </w:p>
                <w:p w:rsidR="00044C89" w:rsidRDefault="00044C89">
                  <w:pPr>
                    <w:pStyle w:val="OCRStyle7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(ח) בסעיף זה -</w:t>
                  </w:r>
                </w:p>
                <w:p w:rsidR="00044C89" w:rsidRDefault="00044C89">
                  <w:pPr>
                    <w:pStyle w:val="OCRStyle7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"ריווח הון" - לרבות שבח;</w:t>
                  </w:r>
                </w:p>
                <w:p w:rsidR="00044C89" w:rsidRDefault="00044C89">
                  <w:pPr>
                    <w:pStyle w:val="OCRStyle7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"הכנסה חייבת" - לפני קיזוז הפסדים אך למעט הכנסה שקוזז כנגדה הפסד לפי</w:t>
                  </w:r>
                </w:p>
                <w:p w:rsidR="00044C89" w:rsidRDefault="00044C89">
                  <w:pPr>
                    <w:pStyle w:val="OCRStyle7"/>
                    <w:ind w:left="428"/>
                  </w:pPr>
                  <w:r>
                    <w:rPr>
                      <w:rtl/>
                    </w:rPr>
                    <w:t>סעיף 92.</w:t>
                  </w:r>
                </w:p>
              </w:txbxContent>
            </v:textbox>
            <w10:wrap anchorx="page" anchory="page"/>
          </v:shape>
        </w:pict>
      </w:r>
    </w:p>
    <w:p w:rsidR="003A0224" w:rsidRDefault="003A0224">
      <w:pPr>
        <w:rPr>
          <w:rtl/>
        </w:rPr>
      </w:pPr>
      <w:r>
        <w:rPr>
          <w:rtl/>
        </w:rPr>
        <w:br w:type="page"/>
      </w:r>
    </w:p>
    <w:p w:rsidR="003A0224" w:rsidRDefault="00000000">
      <w:pPr>
        <w:rPr>
          <w:rtl/>
        </w:rPr>
      </w:pPr>
      <w:r>
        <w:pict>
          <v:shape id="_x0000_s51967" o:spid="_x0000_s1049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51967" inset="0,0,0,0">
              <w:txbxContent>
                <w:p w:rsidR="00044C89" w:rsidRDefault="00044C89">
                  <w:r>
                    <w:rPr>
                      <w:rtl/>
                    </w:rPr>
                    <w:t>197                                         ספר החוקים 1433                   י' באלול התשנ"ג 27.08.1993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68" o:spid="_x0000_s1050" type="#_x0000_t202" style="position:absolute;left:0;text-align:left;margin-left:385.95pt;margin-top:729.25pt;width:167.9pt;height:19.8pt;z-index:26;mso-position-horizontal-relative:page;mso-position-vertical-relative:page" stroked="f">
            <v:textbox style="mso-next-textbox:#_x0000_s51968" inset="0,0,0,0">
              <w:txbxContent>
                <w:p w:rsidR="00044C89" w:rsidRDefault="00044C89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51969" o:spid="_x0000_s1051" type="#_x0000_t202" style="position:absolute;left:0;text-align:left;margin-left:170.7pt;margin-top:79.2pt;width:390.85pt;height:623.3pt;z-index:25;mso-position-horizontal-relative:page;mso-position-vertical-relative:page" stroked="f">
            <v:textbox style="mso-next-textbox:#_x0000_s51969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8"/>
                    <w:gridCol w:w="1238"/>
                  </w:tblGrid>
                  <w:tr w:rsidR="00044C89" w:rsidRPr="003A0224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 ו ט. (א) מי שפנה לבית משפט בבקשה לצו מיזוג יהיה רשאי לפנות לנציב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מתן הצו ולבקש אישור כי תכנית המיזוג הצפויה עומדת בתנאים המפורטים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103 ג.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המבקש אישור לפי סעיף זה ישלם אגרת בקשה בסכום שיקבע שר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בתקנות, ורשאי השר לקבוע שהאגרה תהיה בשיעור משווי נכסי החברות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המתמזגות או מהונן המתואם לאינפלציה או לפי חישוב אחר.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הבקשה תכלול את כל הפרטים והעובדות המהותיים הנוגעים למיזוג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הצפוי, ויצורפו אליה מסמכים, אישורים, חוות דעת, הצהרות, הערכות, חוזה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המיזוג או טיוטה סופית שלו, בקשת המיזוג שהוגשה לבית המשפט וכל פרט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מהותי אחר, הכל כפי שיקבע הנציב בכללים; הנציב רשאי לדרוש כל פרט נוסף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שייראה לו דרוש לענין החלטתו בבקשה.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הנציב רשאי לאשר כי פרטי תכנית המיזוג עומדים בתנאים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בסעיף 103ג, או כי יעמדו בהם אם יתמלאו תנאים או יינקטו פעולות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הנציב, וכן רשאי הוא להתנות את מתן האישור האמור בתנאים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שיקבע.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הנציב יודיע לחברות את החלטתו ואת נימוקיו תוך 90 ימים מיום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שהגיעו אליו הבקשה וכל המסמכים כאמור בסעיף קטן &lt;ג), ואולם הוא יהיה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רשאי, מטעמים שיירשמו, להאריך את המועד האמור עד 180 ימים, ובאישור שר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- לתקופה נוספת, ובלבד שהודיע לחברות על ההארכה לפני חלוף המועד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המקורי;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על החלטת הנציב לפי סעיף קטן &lt;ה&gt; לא יהיה ערעור.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לא השיב הנציב על הבקשה תוך המועד שנקבע לפי סעיף קטן (ה),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בכך אישור לכאורה שהמיזוג עומד בתנאים המפורטים בסעיף 103 ג.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(1) אישר הנציב כי פרטי תכנית מיזוג ממלאים אחר התנאים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הקבועים בסעיף 103ג, לא יוכל לחזור בו מאישור זה, אלא אם כן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נתברר כי פרטים שנמסרו לו אינם נכונים או אינם מלאים באופן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מהותי או שנתברר כי פרטים מהותיים שפורטו כאמור לא נתקיימו או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תנאים מהותיים שהתנה הנציב כאמור בסעיף קטן (ד) לא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נתקיימו.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החלטת הנציב לחזור בו מאישור ניתן לערער עליה כאילו היא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לפי סעיף 152(ב).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נתן הנציב אישור כאמור בסעיף קטן (ד), יחולו ההטבות הקבועות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בפרק זר. החל במועד המיזוג וכל עוד נתמלאו פרטי תכנית המיזוג כפי שהוגשו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לנציב והתנאים הקבועים בסעיף 103 ג.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מראש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הנציב</w:t>
                        </w:r>
                      </w:p>
                      <w:p w:rsidR="00044C89" w:rsidRPr="003A0224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לתכנית מיזוג</w:t>
                        </w:r>
                      </w:p>
                    </w:tc>
                  </w:tr>
                  <w:tr w:rsidR="00044C89" w:rsidRPr="003A0224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103י. (א) ניתנו ההטבות לפי פרק זה בשנה פלונית, ולאחר מכן נתברר כי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נתקיים במועדו תנאי מהתנאים הקבועים בסעיף 103ג, יודיע על כך פקיד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לצדדים למיזוג; ניתנה הודעה כאמור, יבוטלו ההטבות למפרע ממועד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נתינתן, והצדדים למיזוג ובעלי מניותיהם יחוייבו במסים ובתשלומי החובה שניתן</w:t>
                        </w:r>
                      </w:p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פטור מהם בתוספת הפרשי הצמדה וריבית ממועד המיזוג ועד מועד התשלום;</w:t>
                        </w:r>
                      </w:p>
                      <w:p w:rsidR="00044C89" w:rsidRPr="003A0224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קטן זה יקבע הנציב כללים למניעת כפל מס.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044C89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ההטבות</w:t>
                        </w:r>
                      </w:p>
                      <w:p w:rsidR="00044C89" w:rsidRPr="003A0224" w:rsidRDefault="00044C8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ושלילתן</w:t>
                        </w:r>
                      </w:p>
                    </w:tc>
                  </w:tr>
                </w:tbl>
                <w:p w:rsidR="00044C89" w:rsidRDefault="00044C89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E148D9" w:rsidRDefault="00E148D9">
      <w:pPr>
        <w:rPr>
          <w:rtl/>
        </w:rPr>
      </w:pPr>
      <w:r>
        <w:rPr>
          <w:rtl/>
        </w:rPr>
        <w:br w:type="page"/>
      </w:r>
    </w:p>
    <w:p w:rsidR="00E148D9" w:rsidRDefault="00000000">
      <w:pPr>
        <w:rPr>
          <w:rtl/>
        </w:rPr>
      </w:pPr>
      <w:r>
        <w:pict>
          <v:shape id="_x0000_s51970" o:spid="_x0000_s1052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51970" inset="0,0,0,0">
              <w:txbxContent>
                <w:p w:rsidR="00044C89" w:rsidRDefault="00044C89">
                  <w:r>
                    <w:rPr>
                      <w:rtl/>
                    </w:rPr>
                    <w:t>198                                         ספר החוקים 1433                   י' באלול התשנ"ג 27.08.1993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71" o:spid="_x0000_s1053" type="#_x0000_t202" style="position:absolute;left:0;text-align:left;margin-left:89.1pt;margin-top:725.25pt;width:174.05pt;height:30.1pt;z-index:30;mso-position-horizontal-relative:page;mso-position-vertical-relative:page" stroked="f">
            <v:textbox style="mso-next-textbox:#_x0000_s51971" inset="0,0,0,0">
              <w:txbxContent>
                <w:p w:rsidR="00044C89" w:rsidRDefault="00044C89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51972" o:spid="_x0000_s1054" type="#_x0000_t202" style="position:absolute;left:0;text-align:left;margin-left:373.25pt;margin-top:694.35pt;width:101.55pt;height:25.75pt;z-index:29;mso-position-horizontal-relative:page;mso-position-vertical-relative:page" stroked="f">
            <v:textbox style="mso-next-textbox:#_x0000_s51972" inset="0,0,0,0">
              <w:txbxContent>
                <w:p w:rsidR="00044C89" w:rsidRPr="00E148D9" w:rsidRDefault="00044C89">
                  <w:pPr>
                    <w:pStyle w:val="OCRStyle9"/>
                    <w:ind w:left="115"/>
                  </w:pPr>
                  <w:r>
                    <w:rPr>
                      <w:rtl/>
                    </w:rPr>
                    <w:t>12 ס''ח התש"ם, עמ' 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73" o:spid="_x0000_s1055" type="#_x0000_t202" style="position:absolute;left:0;text-align:left;margin-left:91.7pt;margin-top:79.6pt;width:316pt;height:585.5pt;z-index:28;mso-position-horizontal-relative:page;mso-position-vertical-relative:page" stroked="f">
            <v:textbox style="mso-next-textbox:#_x0000_s51973" inset="0,0,0,0">
              <w:txbxContent>
                <w:p w:rsidR="00044C89" w:rsidRDefault="00044C89">
                  <w:pPr>
                    <w:pStyle w:val="OCRStyle9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(ב) &lt;1&gt; הודעה כאמור בסעיף קטן (א) וכן דרישה להגיש דו"חות</w:t>
                  </w:r>
                </w:p>
                <w:p w:rsidR="00044C89" w:rsidRDefault="00044C89">
                  <w:pPr>
                    <w:pStyle w:val="OCRStyle9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מהצדדים למיזוג או מבעלי מניותיהם (להלן - דו"חות המיזוג),</w:t>
                  </w:r>
                </w:p>
                <w:p w:rsidR="00044C89" w:rsidRDefault="00044C89">
                  <w:pPr>
                    <w:pStyle w:val="OCRStyle9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יינתנו תוך ארבע שנים מתום שנת המס שבר, נמסר לפקיד השומה</w:t>
                  </w:r>
                </w:p>
                <w:p w:rsidR="00044C89" w:rsidRDefault="00044C89">
                  <w:pPr>
                    <w:pStyle w:val="OCRStyle9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דו"ח לפי סעיף 131 שענינו שנת המס שלגביה טוען פקיד השומר. לאי</w:t>
                  </w:r>
                </w:p>
                <w:p w:rsidR="00044C89" w:rsidRDefault="00044C89">
                  <w:pPr>
                    <w:pStyle w:val="OCRStyle9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קיום תנאי כאמור; ניתנה הודעה כאמור יערוך פקיד השומה שומות</w:t>
                  </w:r>
                </w:p>
                <w:p w:rsidR="00044C89" w:rsidRDefault="00044C89">
                  <w:pPr>
                    <w:pStyle w:val="OCRStyle9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מתוקנות לצדדים למיזוג ולבעלי מניותיהם, לכל אחד מהם, לא יאוחר</w:t>
                  </w:r>
                </w:p>
                <w:p w:rsidR="00044C89" w:rsidRDefault="00044C89">
                  <w:pPr>
                    <w:pStyle w:val="OCRStyle9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משנתיים מתום שנת המס שבה הגיש דו"ח מיזוג, או תוך שנה נוספת</w:t>
                  </w:r>
                </w:p>
                <w:p w:rsidR="00044C89" w:rsidRDefault="00044C89">
                  <w:pPr>
                    <w:pStyle w:val="OCRStyle9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אם אישר זאת הנציב.</w:t>
                  </w:r>
                </w:p>
                <w:p w:rsidR="00044C89" w:rsidRDefault="00044C89">
                  <w:pPr>
                    <w:pStyle w:val="OCRStyle9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(2) שומה לפי סעיף קטן זה דינה לענין השגה וערעור כדין שומה</w:t>
                  </w:r>
                </w:p>
                <w:p w:rsidR="00044C89" w:rsidRDefault="00044C89">
                  <w:pPr>
                    <w:pStyle w:val="OCRStyle9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לפי סעיף 145.</w:t>
                  </w:r>
                </w:p>
                <w:p w:rsidR="00044C89" w:rsidRDefault="00044C89">
                  <w:pPr>
                    <w:pStyle w:val="OCRStyle9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(ג) מסים, אגרות ותשלומי חובה אחרים שהחברה המעבירה חייבת לפי</w:t>
                  </w:r>
                </w:p>
                <w:p w:rsidR="00044C89" w:rsidRDefault="00044C89">
                  <w:pPr>
                    <w:pStyle w:val="OCRStyle9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חוק מס כמשמעותו בחוק קיזוז מסים, התש"ם-121980 (להלן בסעיף זה - חוק</w:t>
                  </w:r>
                </w:p>
                <w:p w:rsidR="00044C89" w:rsidRDefault="00044C89">
                  <w:pPr>
                    <w:pStyle w:val="OCRStyle9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מס), לגבי שנות המס שלפני מועד המיזוג, ואם נשללו ההטבות לפי סעיף קטן (א)</w:t>
                  </w:r>
                </w:p>
                <w:p w:rsidR="00044C89" w:rsidRDefault="00044C89">
                  <w:pPr>
                    <w:pStyle w:val="OCRStyle9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- גם תשלומים כאמור המתייחסים לשנות המס שלאחר מועד המיזוג, ניתן יהיה</w:t>
                  </w:r>
                </w:p>
                <w:p w:rsidR="00044C89" w:rsidRDefault="00044C89">
                  <w:pPr>
                    <w:pStyle w:val="OCRStyle9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לגבותם מכל אחד מאלה ובסדר זה:</w:t>
                  </w:r>
                </w:p>
                <w:p w:rsidR="00044C89" w:rsidRDefault="00044C89">
                  <w:pPr>
                    <w:pStyle w:val="OCRStyle9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(1) מהחברה הקולטת;</w:t>
                  </w:r>
                </w:p>
                <w:p w:rsidR="00044C89" w:rsidRDefault="00044C89">
                  <w:pPr>
                    <w:pStyle w:val="OCRStyle9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(2) ממי שהיה בעל שליטה בחברה המעבירה ערב המיזוג וקיבל</w:t>
                  </w:r>
                </w:p>
                <w:p w:rsidR="00044C89" w:rsidRDefault="00044C89">
                  <w:pPr>
                    <w:pStyle w:val="OCRStyle9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במסגרת המיזוג מניות בחברה הקולטת; ואולם לא ניתן יהיה לגבות</w:t>
                  </w:r>
                </w:p>
                <w:p w:rsidR="00044C89" w:rsidRDefault="00044C89">
                  <w:pPr>
                    <w:pStyle w:val="OCRStyle9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ממנו סכום העולה על חלק יחסי מהתשלומים האמורים בהתאם לחלקו</w:t>
                  </w:r>
                </w:p>
                <w:p w:rsidR="00044C89" w:rsidRDefault="00044C89">
                  <w:pPr>
                    <w:pStyle w:val="OCRStyle9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בחברה המעבירה ערב המיזוג, כפי שנקבע לענין סעיף 103ג&lt;4&gt;.</w:t>
                  </w:r>
                </w:p>
                <w:p w:rsidR="00044C89" w:rsidRDefault="00044C89">
                  <w:pPr>
                    <w:pStyle w:val="OCRStyle9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(ד) סכום שניתן היה לחייב בו אדם או לגבות ממנו על פי חוק מס</w:t>
                  </w:r>
                </w:p>
                <w:p w:rsidR="00044C89" w:rsidRDefault="00044C89">
                  <w:pPr>
                    <w:pStyle w:val="OCRStyle9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אילולא המיזוג, רשאי האחראי על ביצוע אותו חוק לחייב בו אותו או לגבותו</w:t>
                  </w:r>
                </w:p>
                <w:p w:rsidR="00044C89" w:rsidRDefault="00044C89">
                  <w:pPr>
                    <w:pStyle w:val="OCRStyle9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ממנו גם לאחר המיזוג.</w:t>
                  </w:r>
                </w:p>
                <w:p w:rsidR="00044C89" w:rsidRDefault="00044C89">
                  <w:pPr>
                    <w:pStyle w:val="OCRStyle9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(ה) על אף האמור בסעיף קטן (ב), אם בשנת מס פלונית ניתנו הטבות</w:t>
                  </w:r>
                </w:p>
                <w:p w:rsidR="00044C89" w:rsidRDefault="00044C89">
                  <w:pPr>
                    <w:pStyle w:val="OCRStyle9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לפי חלק זה ובשנת מס מאוחרת יותר לא נתקיים תנאי מהתנאים הקבועים בסעיף</w:t>
                  </w:r>
                </w:p>
                <w:p w:rsidR="00044C89" w:rsidRDefault="00044C89">
                  <w:pPr>
                    <w:pStyle w:val="OCRStyle9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103ג שהמועד לקיומו הוא באותה שנה, רשאי הנציב לקבוע כי ההטבות לא</w:t>
                  </w:r>
                </w:p>
                <w:p w:rsidR="00044C89" w:rsidRDefault="00044C89">
                  <w:pPr>
                    <w:pStyle w:val="OCRStyle9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יישללו לגבי החברות המתמזגות או חלק מהן או לגבי בעל מניות פלוני, אם</w:t>
                  </w:r>
                </w:p>
                <w:p w:rsidR="00044C89" w:rsidRDefault="00044C89">
                  <w:pPr>
                    <w:pStyle w:val="OCRStyle9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שוכנע כי אי קיום התנאי נגרם מחמת פעולה חד-צדדית של מיעוט בעלי המניות,</w:t>
                  </w:r>
                </w:p>
                <w:p w:rsidR="00044C89" w:rsidRDefault="00044C89">
                  <w:pPr>
                    <w:pStyle w:val="OCRStyle9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שלא בידיעה או שלא בשליטה של רוב בעלי המניות, או כי אי קיום התנאי נגרם</w:t>
                  </w:r>
                </w:p>
                <w:p w:rsidR="00044C89" w:rsidRDefault="00044C89">
                  <w:pPr>
                    <w:pStyle w:val="OCRStyle9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שלא בידיעה או שלא בשליטה של בעלי המניות.</w:t>
                  </w:r>
                </w:p>
                <w:p w:rsidR="00044C89" w:rsidRDefault="00044C89">
                  <w:pPr>
                    <w:pStyle w:val="OCRStyle9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(ו) שר האוצר, באישור ועדת הכספים של הכנסת, רשאי לקבוע בתקנות</w:t>
                  </w:r>
                </w:p>
                <w:p w:rsidR="00044C89" w:rsidRDefault="00044C89">
                  <w:pPr>
                    <w:pStyle w:val="OCRStyle9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כי לגבי בעלי מניות שונים יחולו תוצאות שונות לפי מידת אחריותם לאי קיום</w:t>
                  </w:r>
                </w:p>
                <w:p w:rsidR="00044C89" w:rsidRDefault="00044C89">
                  <w:pPr>
                    <w:pStyle w:val="OCRStyle9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התנאי שבשלו נשללו ההטבות.</w:t>
                  </w:r>
                </w:p>
                <w:p w:rsidR="00044C89" w:rsidRDefault="00044C89">
                  <w:pPr>
                    <w:pStyle w:val="OCRStyle9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(ז) על החלטה לשלול הטבות לפי סעיף זה ניתן יהיה לערער במסגרת</w:t>
                  </w:r>
                </w:p>
                <w:p w:rsidR="00044C89" w:rsidRDefault="00044C89">
                  <w:pPr>
                    <w:pStyle w:val="OCRStyle9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הערעור על השומה לשנת המס, ואם לא נעשתה שומה לאותה שנת מס במהלך</w:t>
                  </w:r>
                </w:p>
                <w:p w:rsidR="00044C89" w:rsidRDefault="00044C89">
                  <w:pPr>
                    <w:pStyle w:val="OCRStyle9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שנה מיום מסירת ההודעה האמורה בסעיף קטן (ב) (להלן - יום ההודעה), ניתן</w:t>
                  </w:r>
                </w:p>
                <w:p w:rsidR="00044C89" w:rsidRDefault="00044C89">
                  <w:pPr>
                    <w:pStyle w:val="OCRStyle9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יהיה לערער עליה בנפרד כאילו היתה צו לפי סעיף 152(ב) תוך שלושים ימים</w:t>
                  </w:r>
                </w:p>
                <w:p w:rsidR="00044C89" w:rsidRDefault="00044C89">
                  <w:pPr>
                    <w:pStyle w:val="OCRStyle9"/>
                    <w:ind w:left="223"/>
                  </w:pPr>
                  <w:r>
                    <w:rPr>
                      <w:rtl/>
                    </w:rPr>
                    <w:t>מיום ההודעה.</w:t>
                  </w:r>
                </w:p>
              </w:txbxContent>
            </v:textbox>
            <w10:wrap anchorx="page" anchory="page"/>
          </v:shape>
        </w:pict>
      </w:r>
    </w:p>
    <w:p w:rsidR="00E148BA" w:rsidRDefault="00E148BA">
      <w:pPr>
        <w:rPr>
          <w:rtl/>
        </w:rPr>
      </w:pPr>
      <w:r>
        <w:rPr>
          <w:rtl/>
        </w:rPr>
        <w:br w:type="page"/>
      </w:r>
    </w:p>
    <w:p w:rsidR="00E148BA" w:rsidRDefault="00000000">
      <w:pPr>
        <w:rPr>
          <w:rtl/>
        </w:rPr>
      </w:pPr>
      <w:r>
        <w:pict>
          <v:shape id="_x0000_s51974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51974" inset="0,0,0,0">
              <w:txbxContent>
                <w:p w:rsidR="00044C89" w:rsidRDefault="00044C89">
                  <w:r>
                    <w:rPr>
                      <w:rtl/>
                    </w:rPr>
                    <w:t>199                                         ספר החוקים 1433                   י' באלול התשנ"ג 27.08.1993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75" o:spid="_x0000_s1057" type="#_x0000_t202" style="position:absolute;left:0;text-align:left;margin-left:370.4pt;margin-top:722.05pt;width:169.7pt;height:16.25pt;z-index:33;mso-position-horizontal-relative:page;mso-position-vertical-relative:page" stroked="f">
            <v:textbox style="mso-next-textbox:#_x0000_s51975" inset="0,0,0,0">
              <w:txbxContent>
                <w:p w:rsidR="00044C89" w:rsidRDefault="00044C89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51976" o:spid="_x0000_s1058" type="#_x0000_t202" style="position:absolute;left:0;text-align:left;margin-left:155.2pt;margin-top:74.6pt;width:389.05pt;height:644.9pt;z-index:32;mso-position-horizontal-relative:page;mso-position-vertical-relative:page" stroked="f">
            <v:textbox style="mso-next-textbox:#_x0000_s51976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9"/>
                    <w:gridCol w:w="1156"/>
                  </w:tblGrid>
                  <w:tr w:rsidR="00044C89" w:rsidRPr="00E148BA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103יא. (א) המונחים בסעיף זה שלא הוגדרו במפורש בפקודה זו, יפורשו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בחוק תיאומים בשל אינפלציה ובחוק מיסוי בתנאי אינפלציה, לפי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נכס שהיה נכס מוגן או נכס קבוע, לפי הענין, והועבר לחברה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קולטת במיזוג, יראוהו ככזה מהמועד שהיה חל לענין זה אילו נשאר הנכס בידי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המעבירה ולא הועבר לחברה הקולטת.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ניירות ערך שחל עליהם סעיף 6 לחוק התיאומים בשל אינפלציה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בחברה מעבירה, יחול עליהם הסעיף האמור גם בחברה הקולטת כאילו נשארו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הערך בידי החברה המעבירה, ולא הועברו לחברה הקולטת; הפרש ריאלי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כהגדרתו בסעיף קטן (ג) לסעיף האמור, שהיה לחברה קולטת או לחברות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מעבירות ולא קוזז לפני מועד המיזוג, יקוזז בהתאם להוראות הסעיף האמור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בחברה הקולטת, החל בשנת המס שלאחר מועד המיזוג.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חישוב תיאומי הון כאמור בסעיף 3 לתוספת א' לחוק תיאומים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אינפלציה, בחברה קולטת, יראו רישומים שנעשו בפנקסי חברה מעבירה או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בדו''חות שהגישה לתקופה שעד מועד המיזוג, כאילו נעשו בפנקסי החברה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הקולטת ובדו''חות שהגישה.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יתרת ניכוי בשל אינפלציה שיש לחברה קולטת ולחברות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מעבירות, שמקורה בתקופה המסתיימת במועד המיזוג, יחולו הוראות סעיף 103ח,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על יתרת ניכוי כאמור שלא הותרה בניכוי בשל מגבלת התקרה הקבועה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7(ב) לחוק תיאומים בשל אינפלציה או בשל הוראות סעיף 7(ה) לחוק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התיאומים בשל אינפלציה, לא יחולו לגביה המגבלות הקבועות בסעיף 103ח;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קטן זה, "הכנסה חייבת'' - כהגדרתה בסעיף 7 לחוק התיאומים בשל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אינפלציה.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שר האוצר, באישור ועדת הכספים של הכנסת, רשאי לקבוע בתקנות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תיאומים נוספים הנדרשים לענין חוק תיאומים בשל אינפלציה, לענין פרק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שביעי 3 לחוק לעידוד השקעות הון ולגבי מי שמנהל את ספריו במטבע חוץ.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הפעלת חוק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תיאומים בשל</w:t>
                        </w:r>
                      </w:p>
                      <w:p w:rsidR="00044C89" w:rsidRPr="00E148BA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אינפלציה</w:t>
                        </w:r>
                      </w:p>
                    </w:tc>
                  </w:tr>
                  <w:tr w:rsidR="00044C89" w:rsidRPr="00E148BA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103יב. (א) שונה ייעודו של נכס בעת העברתו מחברה מעבירה לחברה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קולטת, לא יחול הפטור הקבוע בסעיף 103ב לגבי העברת אותו נכס, ויחולו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סעיפים 85 או 100 לפקודה זו או סעיף 5(ב&gt; לחוק מס שבח מקרקעין, לפי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כאילו נרכש הנכס מלכתחילה בידי החברה הקולטת.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שונה ייעורו של נכס שהועבר במסגרת מיזוג, תוך שנתיים ממועד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המיזוג, וסכום המס שחייבים בו בשל מכירה של נכס כאמור קטן מסכום המס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 שהיו חייבים בו במועד המיזוג ובעת המכירה אילו נעשה שינוי הייעוד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המיזוג, יראו כאילו שונה הייעוד במועד המיזוג, והמס החל בשל כך ישולם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הפרשי הצמדה וריבית ממועד המיזוג ועד יום התשלום בפועל.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הייעור</w:t>
                        </w:r>
                      </w:p>
                      <w:p w:rsidR="00044C89" w:rsidRPr="00E148BA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נכס</w:t>
                        </w:r>
                      </w:p>
                    </w:tc>
                  </w:tr>
                  <w:tr w:rsidR="00044C89" w:rsidRPr="00E148BA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103יג. ההטבות הקבועות בחלק זה לא יחולו לגבי מיזוג שאיגוד מקרקעין צד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לו; ואולם רשאי הנציב לאשר תחולת חלק זה על מיזוג שבין חברה לבין איגוד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שכל הזכויות שבו הן בידי אותה חברה או בין שני איגודי מקרקעין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שהאחד מהם מחזיק בכל הזכויות באיגוד השני, והכל בתיאומים שיורה.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044C89" w:rsidRPr="00E148BA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איגוד</w:t>
                        </w:r>
                      </w:p>
                    </w:tc>
                  </w:tr>
                  <w:tr w:rsidR="00044C89" w:rsidRPr="00E148BA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103יד. (א) מקדמות המס שחברה קולטת חייבת בהן לשנת המס שתחילתה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המיזוג, יחושבו לפי המקדמות שהיתה חייבת לאותה שנה החברה המעבירה</w:t>
                        </w:r>
                      </w:p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והחברה הקולטת אילולא המיזוג, בתיאומים כפי שיורה הנציב.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044C89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מקדמות של</w:t>
                        </w:r>
                      </w:p>
                      <w:p w:rsidR="00044C89" w:rsidRPr="00E148BA" w:rsidRDefault="00044C8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קולטת</w:t>
                        </w:r>
                      </w:p>
                    </w:tc>
                  </w:tr>
                </w:tbl>
                <w:p w:rsidR="00044C89" w:rsidRDefault="00044C89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291D9E" w:rsidRDefault="00291D9E">
      <w:pPr>
        <w:rPr>
          <w:rtl/>
        </w:rPr>
      </w:pPr>
      <w:r>
        <w:rPr>
          <w:rtl/>
        </w:rPr>
        <w:br w:type="page"/>
      </w:r>
    </w:p>
    <w:p w:rsidR="00291D9E" w:rsidRDefault="00000000">
      <w:pPr>
        <w:rPr>
          <w:rtl/>
        </w:rPr>
      </w:pPr>
      <w:r>
        <w:pict>
          <v:shape id="_x0000_s51977" o:spid="_x0000_s1059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51977" inset="0,0,0,0">
              <w:txbxContent>
                <w:p w:rsidR="00044C89" w:rsidRDefault="00044C89">
                  <w:r>
                    <w:rPr>
                      <w:rtl/>
                    </w:rPr>
                    <w:t>200                                         ספר החוקים 1433                   י' באלול התשנ"ג 27.08.1993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78" o:spid="_x0000_s1060" type="#_x0000_t202" style="position:absolute;left:0;text-align:left;margin-left:90.8pt;margin-top:722.15pt;width:175.65pt;height:22.35pt;z-index:38;mso-position-horizontal-relative:page;mso-position-vertical-relative:page" stroked="f">
            <v:textbox style="mso-next-textbox:#_x0000_s51978" inset="0,0,0,0">
              <w:txbxContent>
                <w:p w:rsidR="00044C89" w:rsidRDefault="00044C89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51979" o:spid="_x0000_s1061" type="#_x0000_t202" style="position:absolute;left:0;text-align:left;margin-left:95.95pt;margin-top:617pt;width:378pt;height:64.55pt;z-index:37;mso-position-horizontal-relative:page;mso-position-vertical-relative:page" stroked="f">
            <v:textbox style="mso-next-textbox:#_x0000_s51979" inset="0,0,0,0">
              <w:txbxContent>
                <w:tbl>
                  <w:tblPr>
                    <w:tblW w:w="44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2"/>
                    <w:gridCol w:w="911"/>
                  </w:tblGrid>
                  <w:tr w:rsidR="00044C89" w:rsidRPr="00291D9E">
                    <w:trPr>
                      <w:jc w:val="right"/>
                    </w:trPr>
                    <w:tc>
                      <w:tcPr>
                        <w:tcW w:w="4337" w:type="pct"/>
                      </w:tcPr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104. בפרק זה -</w:t>
                        </w:r>
                      </w:p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"נכס" - נכס קבוע כהגדרתו בתוספת ב' לחוק התיאומים בשל אינפלציה לרבות</w:t>
                        </w:r>
                      </w:p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 כהגדרתם בחוק ניירות ערך, הרשומים למסחר בבורסה;</w:t>
                        </w:r>
                      </w:p>
                    </w:tc>
                    <w:tc>
                      <w:tcPr>
                        <w:tcW w:w="663" w:type="pct"/>
                      </w:tcPr>
                      <w:p w:rsidR="00044C89" w:rsidRPr="00291D9E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044C89" w:rsidRDefault="00044C89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51980" o:spid="_x0000_s1062" type="#_x0000_t202" style="position:absolute;left:0;text-align:left;margin-left:164.05pt;margin-top:596.45pt;width:173.85pt;height:17.25pt;z-index:36;mso-position-horizontal-relative:page;mso-position-vertical-relative:page" stroked="f">
            <v:textbox style="mso-next-textbox:#_x0000_s51980" inset="0,0,0,0">
              <w:txbxContent>
                <w:p w:rsidR="00044C89" w:rsidRDefault="00044C89">
                  <w:pPr>
                    <w:pStyle w:val="OCRStyle11"/>
                    <w:ind w:left="148"/>
                  </w:pPr>
                  <w:r>
                    <w:rPr>
                      <w:rtl/>
                    </w:rPr>
                    <w:t>פרק שלישי: העברת נכסים תמורת מניות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81" o:spid="_x0000_s1063" type="#_x0000_t202" style="position:absolute;left:0;text-align:left;margin-left:95.15pt;margin-top:77.25pt;width:382.15pt;height:512.25pt;z-index:35;mso-position-horizontal-relative:page;mso-position-vertical-relative:page" stroked="f">
            <v:textbox style="mso-next-textbox:#_x0000_s51981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92"/>
                    <w:gridCol w:w="1256"/>
                  </w:tblGrid>
                  <w:tr w:rsidR="00044C89">
                    <w:trPr>
                      <w:jc w:val="right"/>
                    </w:trPr>
                    <w:tc>
                      <w:tcPr>
                        <w:tcW w:w="4096" w:type="pct"/>
                      </w:tcPr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מועד המיזוג בתום שנת המס שקדמה לשנה שבה ניתן צו המיזוג,</w:t>
                        </w:r>
                      </w:p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יחושבו המקדמות בהתאם לאמור בסעיף קטן (א) החל מהיום שבו ניתן צו המיזוג</w:t>
                        </w:r>
                      </w:p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תום שנת המס שלאחר אותה שנה.</w:t>
                        </w:r>
                      </w:p>
                    </w:tc>
                    <w:tc>
                      <w:tcPr>
                        <w:tcW w:w="904" w:type="pct"/>
                      </w:tcPr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044C89" w:rsidRPr="00291D9E">
                    <w:trPr>
                      <w:jc w:val="right"/>
                    </w:trPr>
                    <w:tc>
                      <w:tcPr>
                        <w:tcW w:w="4096" w:type="pct"/>
                      </w:tcPr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103טו. הנציב יקבע כללים לגבי נכסים שהועברו במיזוג, ורשאי הוא לקבוע כי</w:t>
                        </w:r>
                      </w:p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שחל ערב המיזוג לענין פחת, הפחתה וניכוי, והוראות חוק תיאומים בשל</w:t>
                        </w:r>
                      </w:p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אינפלציה, ימשיכו לחול לגביהם גם אחרי מועד המיזוג או שיחולו בתיאומים</w:t>
                        </w:r>
                      </w:p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ובשינויים כפי שיקבע.</w:t>
                        </w:r>
                      </w:p>
                    </w:tc>
                    <w:tc>
                      <w:tcPr>
                        <w:tcW w:w="904" w:type="pct"/>
                      </w:tcPr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נכסים</w:t>
                        </w:r>
                      </w:p>
                      <w:p w:rsidR="00044C89" w:rsidRPr="00291D9E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שהועברו במיזוג</w:t>
                        </w:r>
                      </w:p>
                    </w:tc>
                  </w:tr>
                  <w:tr w:rsidR="00044C89" w:rsidRPr="00291D9E">
                    <w:trPr>
                      <w:jc w:val="right"/>
                    </w:trPr>
                    <w:tc>
                      <w:tcPr>
                        <w:tcW w:w="4096" w:type="pct"/>
                      </w:tcPr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103טז. (א) הפטור הקבוע בסעיף 9(7א&gt; לא יחול לגבי עובד של חברה</w:t>
                        </w:r>
                      </w:p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מעבירה העובר לעבוד בחברה קולטת עקב מיזוג של החברות, ולא יראו העברתו</w:t>
                        </w:r>
                      </w:p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כפרישה לענין הסעיף האמור; אולם תקופת עבודת העובד בחברה המעבירה תובא</w:t>
                        </w:r>
                      </w:p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לענין חישוב הפטור לפי הסעיף האמור בעת פרישתו מהחברה</w:t>
                        </w:r>
                      </w:p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הקולטת.</w:t>
                        </w:r>
                      </w:p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הנציב יקבע בכללים תיאומים לענין סעיף 102 בקשר לחברה</w:t>
                        </w:r>
                      </w:p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קולטת, לחברה מעבירה ולעובדים, ורשאי הוא לקבוע תיאומים כאמור לכל ענין</w:t>
                        </w:r>
                      </w:p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שבסעיף 102.</w:t>
                        </w:r>
                      </w:p>
                    </w:tc>
                    <w:tc>
                      <w:tcPr>
                        <w:tcW w:w="904" w:type="pct"/>
                      </w:tcPr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דץ עובר שעבר</w:t>
                        </w:r>
                      </w:p>
                      <w:p w:rsidR="00044C89" w:rsidRPr="00291D9E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לחברה קולטת</w:t>
                        </w:r>
                      </w:p>
                    </w:tc>
                  </w:tr>
                  <w:tr w:rsidR="00044C89" w:rsidRPr="00291D9E">
                    <w:trPr>
                      <w:jc w:val="right"/>
                    </w:trPr>
                    <w:tc>
                      <w:tcPr>
                        <w:tcW w:w="4096" w:type="pct"/>
                      </w:tcPr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103יז. שר האוצר רשאי, באישור ועדת הכספים של הכנסת, לקבוע בתקנות</w:t>
                        </w:r>
                      </w:p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נסיבות שבהתקיימן לא יותרו ההטבות הקבועות בפרק זה, ובלבד שלא יהא</w:t>
                        </w:r>
                      </w:p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בקביעה כאמור כדי לשלול את ההטבות לגבי מיזוג שצו המיזוג לגביו או אישור</w:t>
                        </w:r>
                      </w:p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הנציב לפי סעיף 103 ט ניתנו לגביו לפני פרסום התקנות האמורות.</w:t>
                        </w:r>
                      </w:p>
                    </w:tc>
                    <w:tc>
                      <w:tcPr>
                        <w:tcW w:w="904" w:type="pct"/>
                      </w:tcPr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לשלול</w:t>
                        </w:r>
                      </w:p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הטבות בנסיבות</w:t>
                        </w:r>
                      </w:p>
                      <w:p w:rsidR="00044C89" w:rsidRPr="00291D9E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מסויימות</w:t>
                        </w:r>
                      </w:p>
                    </w:tc>
                  </w:tr>
                  <w:tr w:rsidR="00044C89" w:rsidRPr="00291D9E">
                    <w:trPr>
                      <w:jc w:val="right"/>
                    </w:trPr>
                    <w:tc>
                      <w:tcPr>
                        <w:tcW w:w="4096" w:type="pct"/>
                      </w:tcPr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103יח. שר האוצר, בהסכמת שר המשפטים, רשאי לקבוע בתקנות פרטים</w:t>
                        </w:r>
                      </w:p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שחייבים להיכלל בחוזה המיזוג ובתזכיר ובתקנות של החברה הקולטת, כתנאי</w:t>
                        </w:r>
                      </w:p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לקבלת ההטבות הקבועות בפרק זה.</w:t>
                        </w:r>
                      </w:p>
                    </w:tc>
                    <w:tc>
                      <w:tcPr>
                        <w:tcW w:w="904" w:type="pct"/>
                      </w:tcPr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לענין</w:t>
                        </w:r>
                      </w:p>
                      <w:p w:rsidR="00044C89" w:rsidRPr="00291D9E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פרטים מסויימים</w:t>
                        </w:r>
                      </w:p>
                    </w:tc>
                  </w:tr>
                  <w:tr w:rsidR="00044C89" w:rsidRPr="00291D9E">
                    <w:trPr>
                      <w:jc w:val="right"/>
                    </w:trPr>
                    <w:tc>
                      <w:tcPr>
                        <w:tcW w:w="4096" w:type="pct"/>
                      </w:tcPr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103יט. (א) החברות המתמזגות ובעלי הזכויות בהם יגישו לפקיד השומה,</w:t>
                        </w:r>
                      </w:p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שלושים ימים מהיום שבו ניתן צו המיזוג או ממועד המיזוג, לפי המאוחר</w:t>
                        </w:r>
                      </w:p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שביניהם, או תוך שישים ימים אם אישר זאת פקיר השומה מראש, דין וחשבון</w:t>
                        </w:r>
                      </w:p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 את כל הפרטים והעובדות הנוגעים למיזוג, במישרין או בעקיפין, וכן את</w:t>
                        </w:r>
                      </w:p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המיזוג, חוזה המיזוג, אישורים, חוות דעת, הצהרות, דו''חות כספיים, דו"ח על</w:t>
                        </w:r>
                      </w:p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ייעוד הנכסים המועברים במסגרת המיזוג, פירוט הערכות השווי שנעשו לקראת</w:t>
                        </w:r>
                      </w:p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המיזוג ובמהלכו וכל דו"ח או פרט אחר, הכל כפי שיקבע שר האוצר בתקנות.</w:t>
                        </w:r>
                      </w:p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שחייב בהגשת דו"ח על פי סעיף זה ולא הגישו, יראוהו כאילו לא</w:t>
                        </w:r>
                      </w:p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הגיש דו"ח על פי סעיף 131.</w:t>
                        </w:r>
                      </w:p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"בעלי הזכויות" - למעט בעלי זכויות הרשומות</w:t>
                        </w:r>
                      </w:p>
                      <w:p w:rsidR="00044C89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למסחר בבורסה שאינם בעלי שליטה.</w:t>
                        </w:r>
                      </w:p>
                    </w:tc>
                    <w:tc>
                      <w:tcPr>
                        <w:tcW w:w="904" w:type="pct"/>
                      </w:tcPr>
                      <w:p w:rsidR="00044C89" w:rsidRPr="00291D9E" w:rsidRDefault="00044C8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דו''חות</w:t>
                        </w:r>
                      </w:p>
                    </w:tc>
                  </w:tr>
                </w:tbl>
                <w:p w:rsidR="00044C89" w:rsidRDefault="00044C89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8E5592" w:rsidRDefault="008E5592">
      <w:pPr>
        <w:rPr>
          <w:rtl/>
        </w:rPr>
      </w:pPr>
      <w:r>
        <w:rPr>
          <w:rtl/>
        </w:rPr>
        <w:br w:type="page"/>
      </w:r>
    </w:p>
    <w:p w:rsidR="008E5592" w:rsidRDefault="00000000">
      <w:pPr>
        <w:rPr>
          <w:rtl/>
        </w:rPr>
      </w:pPr>
      <w:r>
        <w:pict>
          <v:shape id="_x0000_s51982" o:spid="_x0000_s1064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51982" inset="0,0,0,0">
              <w:txbxContent>
                <w:p w:rsidR="00044C89" w:rsidRDefault="00044C89">
                  <w:r>
                    <w:rPr>
                      <w:rtl/>
                    </w:rPr>
                    <w:t>201                                         ספר החוקים 1433                   י' באלול התשנ"ג 27.08.1993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83" o:spid="_x0000_s1065" type="#_x0000_t202" style="position:absolute;left:0;text-align:left;margin-left:364.7pt;margin-top:720.1pt;width:166.1pt;height:20.6pt;z-index:41;mso-position-horizontal-relative:page;mso-position-vertical-relative:page" stroked="f">
            <v:textbox style="mso-next-textbox:#_x0000_s51983" inset="0,0,0,0">
              <w:txbxContent>
                <w:p w:rsidR="00044C89" w:rsidRDefault="00044C89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51984" o:spid="_x0000_s1066" type="#_x0000_t202" style="position:absolute;left:0;text-align:left;margin-left:149.5pt;margin-top:75.4pt;width:383.15pt;height:641.3pt;z-index:40;mso-position-horizontal-relative:page;mso-position-vertical-relative:page" stroked="f">
            <v:textbox style="mso-next-textbox:#_x0000_s51984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4"/>
                    <w:gridCol w:w="972"/>
                  </w:tblGrid>
                  <w:tr w:rsidR="00044C89">
                    <w:trPr>
                      <w:jc w:val="right"/>
                    </w:trPr>
                    <w:tc>
                      <w:tcPr>
                        <w:tcW w:w="4302" w:type="pct"/>
                      </w:tcPr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"חברה" -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חברה חושבת ישראל שהתאגדה בישראל לפי פקודת החברות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אגודה שיתופית שהתאגדה בישראל לפי פקודת האגודות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השיתופיות?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חברה שאושרה בידי הנציב לענין זה והיא תושבת חוץ, או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תושבת ישראל שהיא חברת חוץ כהגדרתה בפקודת החברות; אישור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יכול ויותנה במתן ערבויות ובתנאים אחרים כפי שיקבע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הנציב;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"ריווח הון" - לרבות שבח.</w:t>
                        </w:r>
                      </w:p>
                    </w:tc>
                    <w:tc>
                      <w:tcPr>
                        <w:tcW w:w="698" w:type="pct"/>
                      </w:tcPr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044C89" w:rsidRPr="008E5592">
                    <w:trPr>
                      <w:jc w:val="right"/>
                    </w:trPr>
                    <w:tc>
                      <w:tcPr>
                        <w:tcW w:w="4302" w:type="pct"/>
                      </w:tcPr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104א. (א) אדם המעביר נכס לחברה שאינה איגוד מקרקעין, תמורת קבלת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 הקיימות באותה חברה, לא יחוייב במס לפי פקודה זו, לפי חוק מס שבח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מקרקעין, או לפי חוק התיאומים בשל אינפלציה, לפי הענין, אם נתמלאו כל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המעביר מחזיק במשך שנתיים לפחות מיום ההעברה זכויות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המקנות לו לפחות 90% בכל אחת מהזכויות בחברה;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החברה מחזיקה בנכס שהועבר אליה במשך שנתיים לפחות מיום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ההעברה;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היחס בין שווי השוק של הזכויות שהוקצו למעביר לבין שווי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השוק של כלל הזכויות בחברה מיד לאחר ההקצאה הוא כיחס שבין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 השוק של הנכס המועבר לשווי השוק של החברה מיד לאחר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ההעברה.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(א) לא יחול לגבי נכס שהינו בבעלות שותפות או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בבעלות משותפת של מספר בעלים.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יראו במכירה שלא מרצון של זכויות הפרה של התנאי שבסעיף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(א10), ובמכירה שלא מרצון של נכס הפרה של התנאי שבסעיף קטן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(א)(2).</w:t>
                        </w:r>
                      </w:p>
                    </w:tc>
                    <w:tc>
                      <w:tcPr>
                        <w:tcW w:w="698" w:type="pct"/>
                      </w:tcPr>
                      <w:p w:rsidR="00044C89" w:rsidRPr="008E5592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נכס</w:t>
                        </w:r>
                      </w:p>
                    </w:tc>
                  </w:tr>
                  <w:tr w:rsidR="00044C89" w:rsidRPr="008E5592">
                    <w:trPr>
                      <w:jc w:val="right"/>
                    </w:trPr>
                    <w:tc>
                      <w:tcPr>
                        <w:tcW w:w="4302" w:type="pct"/>
                      </w:tcPr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 ב. (א) שותפים בשותפות או בעלים משותפים הגורמים להעברת נכס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שבבעלות השותפות או המעבירים נכס שבבעלותם המשותפת, לפי הענין, לחברה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שהוקמה במיוחד לצורך כך ולא היה לאותה חברה נכס אחר או פעילות אחרת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מועד או לפניו, והכל תמורת הקצאת מניות בלבד באותה חברה, לא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יחוייבו במס לפי פקודה זו, לפי חוק תיאומים בשל אינפלציה או לפי חוק מס שבח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מקרקעין, לפי הענין, אם התקיימו כל אלה: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במשך שנתיים לפחות מיום ההעברה, חלקו של כל אחד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מהשותפים או הבעלים המשותפים בכל אחת מהזכויות בחברה זהה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לחלק שהיה לו בכל אחד מהנכסים שהועברו כאמור או לחלקו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בשותפות, לפי הענין;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החברה מחזיקה בנכסים שהועברו במשך שנתיים מיום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ההעברה;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היחס בין שווי השוק של הזכויות שהוקצו לכל אחד מהשותפים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הבעלים, לכלל שווי השוק של החברה מיד לאחר ההקצאה, הוא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כיחס שבין שווי השוק של חלקו של השותף או הבעל בנכס לשווי</w:t>
                        </w:r>
                      </w:p>
                      <w:p w:rsidR="00044C89" w:rsidRPr="008E5592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השוק של החברה מיד לאחר מועד ההעברה;</w:t>
                        </w:r>
                      </w:p>
                    </w:tc>
                    <w:tc>
                      <w:tcPr>
                        <w:tcW w:w="698" w:type="pct"/>
                      </w:tcPr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נכס</w:t>
                        </w:r>
                      </w:p>
                      <w:p w:rsidR="00044C89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מספר</w:t>
                        </w:r>
                      </w:p>
                      <w:p w:rsidR="00044C89" w:rsidRPr="008E5592" w:rsidRDefault="00044C8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 אדם</w:t>
                        </w:r>
                      </w:p>
                    </w:tc>
                  </w:tr>
                </w:tbl>
                <w:p w:rsidR="00044C89" w:rsidRDefault="00044C89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775EE2" w:rsidRDefault="00775EE2">
      <w:pPr>
        <w:rPr>
          <w:rtl/>
        </w:rPr>
      </w:pPr>
      <w:r>
        <w:rPr>
          <w:rtl/>
        </w:rPr>
        <w:br w:type="page"/>
      </w:r>
    </w:p>
    <w:p w:rsidR="00775EE2" w:rsidRDefault="00000000">
      <w:pPr>
        <w:rPr>
          <w:rtl/>
        </w:rPr>
      </w:pPr>
      <w:r>
        <w:pict>
          <v:shape id="_x0000_s51985" o:spid="_x0000_s1067" type="#_x0000_t202" style="position:absolute;left:0;text-align:left;margin-left:50pt;margin-top:771.95pt;width:495.35pt;height:30pt;z-index:45;mso-position-horizontal-relative:page;mso-position-vertical-relative:page" stroked="f">
            <v:textbox style="mso-next-textbox:#_x0000_s51985" inset="0,0,0,0">
              <w:txbxContent>
                <w:p w:rsidR="00044C89" w:rsidRDefault="00044C89">
                  <w:r>
                    <w:rPr>
                      <w:rtl/>
                    </w:rPr>
                    <w:t>202                                         ספר החוקים 1433                   י' באלול התשנ"ג 27.08.1993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86" o:spid="_x0000_s1068" type="#_x0000_t202" style="position:absolute;left:0;text-align:left;margin-left:99.95pt;margin-top:721.95pt;width:170.3pt;height:13.65pt;z-index:44;mso-position-horizontal-relative:page;mso-position-vertical-relative:page" stroked="f">
            <v:textbox style="mso-next-textbox:#_x0000_s51986" inset="0,0,0,0">
              <w:txbxContent>
                <w:p w:rsidR="00044C89" w:rsidRDefault="00044C89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51987" o:spid="_x0000_s1069" type="#_x0000_t202" style="position:absolute;left:0;text-align:left;margin-left:102.55pt;margin-top:72.9pt;width:378.75pt;height:638.75pt;z-index:43;mso-position-horizontal-relative:page;mso-position-vertical-relative:page" stroked="f">
            <v:textbox style="mso-next-textbox:#_x0000_s51987" inset="0,0,0,0">
              <w:txbxContent>
                <w:tbl>
                  <w:tblPr>
                    <w:tblW w:w="44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7"/>
                    <w:gridCol w:w="979"/>
                  </w:tblGrid>
                  <w:tr w:rsidR="00044C89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החברה לא תהיה איגוד מקרקעין במשך שנתיים מיום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ההעברה.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הועברו מספר נכסים בבעלות משותפת או שהועבר נכס בבעלות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משותפת ונכס שהוא בבעלות של שותפות, יחול האמור בסעיף קטן (א) רק אם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חלקו של כל אחר מהבעלים המשותפים בכל אחד מהנכסים המועברים זהה לחלקו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שאר הנכסים, ובמקרה של שותפות - גם לחלקו בשותפות.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סעיפים קטנים (א) ו-(ב) יראו זכויות בחברה אחת כנכס אחד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בעלי הזכויות כשותפים בנכס זה.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מספר יחידים שכל אחד מהם מעביר באותו מועד נכס בר פחת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לחברה שהוקמה במיוחד לצורך כך, תמורת הקצאת מניות בלבד, ולא היה לאותה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נכס אחר או פעילות אחרת באותו מועד או לפניו, לא יחוייבו במם לפי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זו בעת ההעברה אם נתקיימו כל אלה: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מטרת ההעברה היא ניהול ותפעול מאוחד של הנכסים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המועברים;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תמורת העברת הנכס או הנכסים הוקצו מניות לכל אחד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מהיחידים שחלקן מכלל מניות החברה שווה ליחס שבין שווי השוק של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שהעביר לשווי השוק של כלל הנכסים שהועברו על פי סעיף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זה;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במשך שנתיים לפחות מיום ההעברה לא חל שינוי בזכויותיהם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בעלי המניות בחברה שהוקמה;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הנכסים המועברים ישמשו בחברה שימוש מקובל בנסיבות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 במהלך עסקי החברה ויישארו בה במשך שנתיים לפחות מיום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ההעברה: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לא יתאגדו במסגרת חברה, על פי סעיף קטן זה, יותר מעשרה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יחידים, אולם רשאי הנציב לאשר כי באגודה שיתופית יתאגדו מספר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 יותר של יחידים;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שווי השוק של נכס שהעביר כל אחד מהיחידים לא יעלה על פי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ארבעה משווי השוק של נכס שהעביר יחיד אחר, והכל במועד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ההעברה; הנציב רשאי לשנות את השיעור האמור, מטעמים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שיירשמו;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לא יועבר במסגרת סעיף קטן זה נכס שהוא זכות במקרקעין.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האמור בסעיף קטן (ד) לא יחול לגבי נכס שהינו בבעלות שותפות או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בבעלות משותפת של מספר בעלים.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חברה המעבירה נכס לחברה אחרת שבעלי הזכויות בה זהים לבעלי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 בחברה המעבירה, וחלקו של כל בעל זכויות בה זהה לחלקו בחברה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המעבירה (להלן - חברה אחות), לא תחוייב בעת ההעברה במס לפי פקודה זו,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התיאומים בשל אינפלציה, או לפי חוק מס שבח מקרקעין, לפי הענין,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התקיימו כל התנאים שקבע שר האוצר בתקנות.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104ג. (א) חברה המעבירה לבעל מניותיה את כל המניות שהיא מחזיקה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בחברה אחרת (להלן - המניות המועברות) לא תתחייב במס לפי פקודה זו או לפי</w:t>
                        </w:r>
                      </w:p>
                    </w:tc>
                    <w:tc>
                      <w:tcPr>
                        <w:tcW w:w="711" w:type="pct"/>
                      </w:tcPr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מניות</w:t>
                        </w:r>
                      </w:p>
                      <w:p w:rsidR="00044C89" w:rsidRDefault="00044C8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לחברת אם</w:t>
                        </w:r>
                      </w:p>
                    </w:tc>
                  </w:tr>
                </w:tbl>
                <w:p w:rsidR="00044C89" w:rsidRDefault="00044C89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754252" w:rsidRDefault="00754252">
      <w:pPr>
        <w:rPr>
          <w:rtl/>
        </w:rPr>
      </w:pPr>
      <w:r>
        <w:rPr>
          <w:rtl/>
        </w:rPr>
        <w:br w:type="page"/>
      </w:r>
    </w:p>
    <w:p w:rsidR="00754252" w:rsidRDefault="00000000">
      <w:pPr>
        <w:rPr>
          <w:rtl/>
        </w:rPr>
      </w:pPr>
      <w:r>
        <w:pict>
          <v:shape id="_x0000_s51988" o:spid="_x0000_s1070" type="#_x0000_t202" style="position:absolute;left:0;text-align:left;margin-left:50pt;margin-top:771.95pt;width:495.35pt;height:30pt;z-index:48;mso-position-horizontal-relative:page;mso-position-vertical-relative:page" stroked="f">
            <v:textbox style="mso-next-textbox:#_x0000_s51988" inset="0,0,0,0">
              <w:txbxContent>
                <w:p w:rsidR="00044C89" w:rsidRDefault="00044C89">
                  <w:r>
                    <w:rPr>
                      <w:rtl/>
                    </w:rPr>
                    <w:t>203                                         ספר החוקים 1433                   י' באלול התשנ"ג 27.08.1993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89" o:spid="_x0000_s1071" type="#_x0000_t202" style="position:absolute;left:0;text-align:left;margin-left:380.95pt;margin-top:670.9pt;width:173.85pt;height:64.55pt;z-index:47;mso-position-horizontal-relative:page;mso-position-vertical-relative:page" stroked="f">
            <v:textbox style="mso-next-textbox:#_x0000_s51989" inset="0,0,0,0">
              <w:txbxContent>
                <w:p w:rsidR="00044C89" w:rsidRDefault="00044C89">
                  <w:pPr>
                    <w:pStyle w:val="OCRStyle14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13 ס"ח התשל"ה, עמ' 132.</w:t>
                  </w:r>
                </w:p>
                <w:p w:rsidR="00044C89" w:rsidRPr="00754252" w:rsidRDefault="00044C89">
                  <w:pPr>
                    <w:pStyle w:val="OCRStyle14"/>
                    <w:ind w:left="191"/>
                  </w:pPr>
                  <w:r>
                    <w:rPr>
                      <w:rtl/>
                    </w:rPr>
                    <w:t>14 ס"ח התשמ"א, עמ' 232.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90" o:spid="_x0000_s1072" type="#_x0000_t202" style="position:absolute;left:0;text-align:left;margin-left:161.4pt;margin-top:64pt;width:393.45pt;height:606.65pt;z-index:46;mso-position-horizontal-relative:page;mso-position-vertical-relative:page" stroked="f">
            <v:textbox style="mso-next-textbox:#_x0000_s51990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34"/>
                    <w:gridCol w:w="1018"/>
                  </w:tblGrid>
                  <w:tr w:rsidR="00044C89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התיאומים בשל אינפלציה בשל מכירת המניות המועברות אם התקיימו כל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אלה, ובלבד שהתקבל אישור הנציב לפני ההעברה: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בעל המניות (להלן - חברת האם) היא חברה המחזיקה בכל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 בחברה המעבירה;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ניתנה תמורה בשל המניות המועברות בין בכסף ובין בשווה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כסף, בין במישרין ובין בעקיפין;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המניות המועברות יישארו בחברת האם שנתיים לפחות מיום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ההעברה;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במשך שנתיים לפחות מיום ההעברה לא חל שינוי בזכויותיהם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בעלי המניות של חברת האם בחברה זו;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(5)ניתן צו בית משפט מוסמך לפי פקודת החברות להפחתת ההון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החברה המעבירה, אם היה בו צורך;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הנכס מועבר למטרה עסקית וכלכלית והימנעות ממס או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הפחתת מס בלתי נאותות אינן מהמטרות העיקריות של ההעברה.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לחברה המעבירה מפעל מאושר כמשמעותו בחוק לעידוד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הון, היכולה במועד ההעברה לחלק דיבידנד על פי סעיף 47(ב)(2) או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51(0 לאותו חוק, יראו את העברת המניות המועברות כחלוקת דיבידנד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&lt;ג&gt; הנציב יקבע כללים לענין התיאומים הנדרשים לצורך סעיף זה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ולצורך חוק התיאומים בשל אינפלציה עקב הפעלת סעיף זה, לענין החברה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המעבירה וחברת האם, לענין קביעת מחיר מקורי או התמורה או לכל ענין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אחר.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הנציב בהתייעצות עם יושב ראש רשות החברות הממשלתיות רשאי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לאשר כי הוראות סעיף זה יחולו על חברות ממשלתיות וחברות בת ממשלתיות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כהגדרתן בחוק החברות הממשלתיות, התשל"ה-1975 13, בשינויים שיקבע,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אי תחולה של חלק מהוראות הסעיף.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(ה&gt; הוראות סעיף זה יחולו בתיאומים שיורה הנציב על תאגידים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בנקאיים כמשמעותם בחוק הבנקאות (רישוי), התשמ"א-141981, המעבירים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שיש להם בתאגידים ריאליים כמשמעותם באותו חוק, ובלבד שלחברה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שאליה הועברו מניות לא תהיה הכנסה כאמור בסעיף 2(1) במשך שנתיים ממועד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ההעברה.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044C89" w:rsidRPr="00754252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 ד. לענין סעיפים 104 א עד 104 ג -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התקיים אחד מהדברים המפורטים בפסקאות משנה (א) עד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להלן, לא יראו בו פגיעה בהמשך ההחזקה בזכויות בחברה, ובלבד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שבשום מועד במהלך שנתיים לאחר ההעברה לא יפחתו זכויותיהם של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שהיו בעלי הזכויות מיד לאחר ההעברה מ-51% בכל אחת מהזכויות</w:t>
                        </w:r>
                      </w:p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בחברה:</w:t>
                        </w:r>
                      </w:p>
                    </w:tc>
                    <w:tc>
                      <w:tcPr>
                        <w:tcW w:w="712" w:type="pct"/>
                      </w:tcPr>
                      <w:p w:rsidR="00044C89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זכויות</w:t>
                        </w:r>
                      </w:p>
                      <w:p w:rsidR="00044C89" w:rsidRPr="00754252" w:rsidRDefault="00044C8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ונכסים</w:t>
                        </w:r>
                      </w:p>
                    </w:tc>
                  </w:tr>
                </w:tbl>
                <w:p w:rsidR="00044C89" w:rsidRDefault="00044C89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D25DA5" w:rsidRDefault="00D25DA5">
      <w:pPr>
        <w:rPr>
          <w:rtl/>
        </w:rPr>
      </w:pPr>
      <w:r>
        <w:rPr>
          <w:rtl/>
        </w:rPr>
        <w:br w:type="page"/>
      </w:r>
    </w:p>
    <w:p w:rsidR="00D25DA5" w:rsidRDefault="00000000">
      <w:pPr>
        <w:rPr>
          <w:rtl/>
        </w:rPr>
      </w:pPr>
      <w:r>
        <w:pict>
          <v:shape id="_x0000_s51991" o:spid="_x0000_s1073" type="#_x0000_t202" style="position:absolute;left:0;text-align:left;margin-left:50pt;margin-top:771.95pt;width:495.35pt;height:30pt;z-index:51;mso-position-horizontal-relative:page;mso-position-vertical-relative:page" stroked="f">
            <v:textbox style="mso-next-textbox:#_x0000_s51991" inset="0,0,0,0">
              <w:txbxContent>
                <w:p w:rsidR="00044C89" w:rsidRDefault="00044C89">
                  <w:r>
                    <w:rPr>
                      <w:rtl/>
                    </w:rPr>
                    <w:t>204                                         ספר החוקים 1433                   י' באלול התשנ"ג 27.08.1993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92" o:spid="_x0000_s1074" type="#_x0000_t202" style="position:absolute;left:0;text-align:left;margin-left:84.95pt;margin-top:720.95pt;width:175.65pt;height:24.15pt;z-index:50;mso-position-horizontal-relative:page;mso-position-vertical-relative:page" stroked="f">
            <v:textbox style="mso-next-textbox:#_x0000_s51992" inset="0,0,0,0">
              <w:txbxContent>
                <w:p w:rsidR="00044C89" w:rsidRDefault="00044C89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51993" o:spid="_x0000_s1075" type="#_x0000_t202" style="position:absolute;left:0;text-align:left;margin-left:84.95pt;margin-top:76.25pt;width:385.7pt;height:624.1pt;z-index:49;mso-position-horizontal-relative:page;mso-position-vertical-relative:page" stroked="f">
            <v:textbox style="mso-next-textbox:#_x0000_s51993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41"/>
                    <w:gridCol w:w="1271"/>
                  </w:tblGrid>
                  <w:tr w:rsidR="00044C89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הוצעו לציבור בבורסה מניות כהגדרתן בסעיף 102 על פי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תשקיף שבו צויין שהבורסה הסכימה לרישום המניות למסחר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בה;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אחד או יותר מבעלי הזכויות בחברה שאליה הועבר הנכס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מכר במכירה מרצון, במשך שנתיים ממועד ההעברה, פחות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מ-10% מכל אחת מהזכויות המוחזקות בידו או - בהסכמת בעלי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 האחרים - אחוז גבוה יותר, ובלבד שהתקיימו כל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סך כל הזכויות הנמכרות מאת כלל בעלי הזכויות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יעלה על 10% מהזכויות בחברה;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כלל בעלי הזכויות בנכס לפני ההעברה לא ימכרו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 מהזכויות שהם מחזיקים בחברה העולה על ההפרש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האחוז של זכויותיהם מיד לאחר ההעברה לבין 90%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מהזכויות בחברה;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הוקצו מניות חדשות למי שלא היה בעל זכויות בחברה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ההקצאה בשיעור שאינו עולה על 25% מהון המניות לפני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ההקצאה, ובלבד שניתן אישור הנציב מראש ושולם מס כאילו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נמכר חלק יחסי של החברה, הכל בתנאים שקבע הנציב, לרבות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תשלום המם עד למועד מכירת המניות שהוקצו, ובלבד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שהופקדו בירי הנציב ערבויות המבטיחות תשלום המס בצירוף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והפרשי הצמדה;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נמכרו זכויות שלא מרצון;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בעלי זכויות המחזיקים בזכויות הנסחרות בבורסה לא ייכללו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במנין בעלי הזכויות, לענין פסקה (1&gt; אלא אם כן היו במועד המיזוג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שליטה; לענין זה, ''בעל שליטה" - למעט קופת גמל וקרן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נאמנות;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יראו כמכירת נכס או נכסים שהועברו, חילוף נכסים שהוחל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סעיף 96 או סעיף 27 או מכירתם שלא מרצון;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בכל מקום שבו לא מתחייבת מכירה במס על השבח, מחמת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בפרק זה, תתחייב המכירה במס רכישה בשעור של 0.5%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משוויה.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044C89" w:rsidRPr="00D25DA5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104ה. (א) נכס שהועבר כאמור בסעיפים 104א עד 104ג, המחיר המקורי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שלו, יתרת המחיר המקורי, יום הרכישה ושווי הרכישה, לענין פקודה זו, חוק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התיאומים בשל אינפלציה וחוק מס שבה מקרקעין, יהיו כפי שהיו בידי המעביר,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וניכויים שהיו מותרים למעביר אילו הוא היה מוכר את הנכס יותרו למוכר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בניכוי.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העברת נכס על פי סעיפים 104א עד 104ג תיחשב מכירה לענין מנין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התקופות לפי סעיף 21א לחוק עידוד התעשיה.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ריווח הון או הפסד הון שנוצר עקב מכירת נכס שהועבר כאמור</w:t>
                        </w:r>
                      </w:p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104א עד 104 ג לא יותר לקיזוז במשך שנתיים ממועד ההעברה כנגד</w:t>
                        </w:r>
                      </w:p>
                    </w:tc>
                    <w:tc>
                      <w:tcPr>
                        <w:tcW w:w="906" w:type="pct"/>
                      </w:tcPr>
                      <w:p w:rsidR="00044C89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חישוב בעת</w:t>
                        </w:r>
                      </w:p>
                      <w:p w:rsidR="00044C89" w:rsidRPr="00D25DA5" w:rsidRDefault="00044C8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הנכם</w:t>
                        </w:r>
                      </w:p>
                    </w:tc>
                  </w:tr>
                </w:tbl>
                <w:p w:rsidR="00044C89" w:rsidRDefault="00044C89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AA52DF" w:rsidRDefault="00AA52DF">
      <w:pPr>
        <w:rPr>
          <w:rtl/>
        </w:rPr>
      </w:pPr>
      <w:r>
        <w:rPr>
          <w:rtl/>
        </w:rPr>
        <w:br w:type="page"/>
      </w:r>
    </w:p>
    <w:p w:rsidR="00AA52DF" w:rsidRDefault="00000000">
      <w:pPr>
        <w:rPr>
          <w:rtl/>
        </w:rPr>
      </w:pPr>
      <w:r>
        <w:pict>
          <v:shape id="_x0000_s51994" o:spid="_x0000_s1076" type="#_x0000_t202" style="position:absolute;left:0;text-align:left;margin-left:50pt;margin-top:771.95pt;width:495.35pt;height:30pt;z-index:56;mso-position-horizontal-relative:page;mso-position-vertical-relative:page" stroked="f">
            <v:textbox style="mso-next-textbox:#_x0000_s51994" inset="0,0,0,0">
              <w:txbxContent>
                <w:p w:rsidR="00044C89" w:rsidRDefault="00044C89">
                  <w:r>
                    <w:rPr>
                      <w:rtl/>
                    </w:rPr>
                    <w:t>205                                         ספר החוקים 1433                   י' באלול התשנ"ג 27.08.1993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95" o:spid="_x0000_s1077" type="#_x0000_t202" style="position:absolute;left:0;text-align:left;margin-left:381.35pt;margin-top:723.7pt;width:173.05pt;height:25.15pt;z-index:55;mso-position-horizontal-relative:page;mso-position-vertical-relative:page" stroked="f">
            <v:textbox style="mso-next-textbox:#_x0000_s51995" inset="0,0,0,0">
              <w:txbxContent>
                <w:p w:rsidR="00044C89" w:rsidRDefault="00044C89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51996" o:spid="_x0000_s1078" type="#_x0000_t202" style="position:absolute;left:0;text-align:left;margin-left:156.6pt;margin-top:513.8pt;width:395.2pt;height:185.9pt;z-index:54;mso-position-horizontal-relative:page;mso-position-vertical-relative:page" stroked="f">
            <v:textbox style="mso-next-textbox:#_x0000_s51996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30"/>
                    <w:gridCol w:w="1156"/>
                  </w:tblGrid>
                  <w:tr w:rsidR="00044C89" w:rsidRPr="00AA52DF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105. בפרק זה -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"חברה" - לרבות עמותה שהתאגדה בישראל לפי חוק העמותות;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"דו"חות מתואמים" - דו"חות כספיים ערוכים ומתואמים לפי גילויי דעת של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לשכת רואי החשבון בישראל ומבוקרים בידי רואה חשבון או פקיד ברית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כמשמעותו בסעיף 131;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"חברת החזקות" - חברה שכל נכסיה הן מניות בחברות חדשות, או נכסים שלא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להעבירם על פי דין, ואין לה הכנסות פרט להכנסות שמקורן בחלוקת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דיבידנד או בנכסים שלא ניתן להעבירם על פי דין;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 מתפצלת ממשיכה" - חברה מתפצלת שאינה חברת החזקות, ולא הועברו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ממנה כל הנכסים וההתחייבויות שלה.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044C89" w:rsidRPr="00AA52DF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044C89" w:rsidRPr="00AA52DF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105א. פיצול יכול שיתבצע באחת מדרכים אלה:</w:t>
                        </w:r>
                      </w:p>
                    </w:tc>
                    <w:tc>
                      <w:tcPr>
                        <w:tcW w:w="804" w:type="pct"/>
                      </w:tcPr>
                      <w:p w:rsidR="00044C89" w:rsidRPr="00AA52DF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הפיצול</w:t>
                        </w:r>
                      </w:p>
                    </w:tc>
                  </w:tr>
                </w:tbl>
                <w:p w:rsidR="00044C89" w:rsidRDefault="00044C89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51997" o:spid="_x0000_s1079" type="#_x0000_t202" style="position:absolute;left:0;text-align:left;margin-left:210.85pt;margin-top:492.25pt;width:235.05pt;height:19pt;z-index:53;mso-position-horizontal-relative:page;mso-position-vertical-relative:page" stroked="f">
            <v:textbox style="mso-next-textbox:#_x0000_s51997" inset="0,0,0,0">
              <w:txbxContent>
                <w:p w:rsidR="00044C89" w:rsidRDefault="00044C89">
                  <w:pPr>
                    <w:pStyle w:val="OCRStyle16"/>
                    <w:ind w:left="328"/>
                  </w:pPr>
                  <w:r>
                    <w:rPr>
                      <w:rtl/>
                    </w:rPr>
                    <w:t>פרק רביעי: פיצולי חברות. אגודות שיתופיות ועמותות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98" o:spid="_x0000_s1080" type="#_x0000_t202" style="position:absolute;left:0;text-align:left;margin-left:168.7pt;margin-top:79pt;width:387.3pt;height:409.85pt;z-index:52;mso-position-horizontal-relative:page;mso-position-vertical-relative:page" stroked="f">
            <v:textbox style="mso-next-textbox:#_x0000_s51998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3"/>
                    <w:gridCol w:w="1199"/>
                  </w:tblGrid>
                  <w:tr w:rsidR="00044C89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ריווח אה הפסד, לפי סעיף 28 או 92, לפי הענין; שנתיים אלה לא יבואו במנין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ההגבלה הקבועה בסעיף 92 לגבי תקופת הקיזוז.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</w:tr>
                  <w:tr w:rsidR="00044C89" w:rsidRPr="00AA52DF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104ו. במכירת מניות שנתקבלו תמורת נכס כאמור בסעיפים 04וא ו-104ב,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אלה: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יראו כמחיר המקורי של המניות את יתרת המחיר המקורי של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שהועבר, כשהוא מתואם מיום רכישת הנכס בידי המעביר ועד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למועד ההעברה, ובניכוי הפסד ריאלי שהיה אילו נמכר הנכס במועד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העברתו, ובלבד שלא יפחת מיתרת המחיר המקורי של הנכס שהועבר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המחיר המתואם); ההפרש בין המחיר המקורי של הנכס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שהועבר לבין המחיר המתואם ייקרא להלן "הפרש התיאום"; לענין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"הפסד ריאלי" - הסכום שבו נמוך שווי השוק של הנכס מיתרת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המקורי המתואם שלו;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הפרש תיאום המהווה חלק מן המחיר המקורי של מניות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הנמכרות, יתווסף לתמורה ממכירת המניות ויראו בו סכום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אינפלציוני נוסף;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יראו כמועד הרכישה של המניות את מועד ההעברה של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044C89" w:rsidRPr="00AA52DF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המניות</w:t>
                        </w:r>
                      </w:p>
                    </w:tc>
                  </w:tr>
                  <w:tr w:rsidR="00044C89" w:rsidRPr="00AA52DF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104ז. (א) האמור בסעיפים 104א עד 104ג יחול רק אם מעביר הנכס הודיע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לפקיד השומה תוך 30 ימים ממועד העברת הנכס על העברתו, וצירף להודעה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דו"חות, הצהרות ופרטים, הכל כפי שקבע שר האוצר בתקנות.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בסעיפים 103י, 103יב ו-103טו יחול לגבי מעביר הנכס כאילו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חברה מעבירה או בעל מניות בה, לפי הענין, וכאילו החברה שאליה הועבר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היא חברה קולטת, הכל בשינויים המחוייבים לפי הענין.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העבירה חברה נכס יחולו לגביו ולגבי החברה שאליה הועבר, במשך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ממועד ההעברה, ההוראות של חוק התיאומים בשל אינפלציה ושל סעיף</w:t>
                        </w:r>
                      </w:p>
                      <w:p w:rsidR="00044C89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130א שהיו חלות בחברה שהעבירה את הנכס, והכל בתיאומים שיורה הנציב.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044C89" w:rsidRPr="00AA52DF" w:rsidRDefault="00044C89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שונות</w:t>
                        </w:r>
                      </w:p>
                    </w:tc>
                  </w:tr>
                </w:tbl>
                <w:p w:rsidR="00044C89" w:rsidRDefault="00044C89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B326E7" w:rsidRDefault="00B326E7">
      <w:pPr>
        <w:rPr>
          <w:rtl/>
        </w:rPr>
      </w:pPr>
      <w:r>
        <w:rPr>
          <w:rtl/>
        </w:rPr>
        <w:br w:type="page"/>
      </w:r>
    </w:p>
    <w:p w:rsidR="00B326E7" w:rsidRDefault="00000000">
      <w:pPr>
        <w:rPr>
          <w:rtl/>
        </w:rPr>
      </w:pPr>
      <w:r>
        <w:pict>
          <v:shape id="_x0000_s51999" o:spid="_x0000_s1081" type="#_x0000_t202" style="position:absolute;left:0;text-align:left;margin-left:50pt;margin-top:771.95pt;width:495.35pt;height:30pt;z-index:59;mso-position-horizontal-relative:page;mso-position-vertical-relative:page" stroked="f">
            <v:textbox style="mso-next-textbox:#_x0000_s51999" inset="0,0,0,0">
              <w:txbxContent>
                <w:p w:rsidR="00044C89" w:rsidRDefault="00044C89">
                  <w:r>
                    <w:rPr>
                      <w:rtl/>
                    </w:rPr>
                    <w:t>206                                         ספר החוקים 1433                   י' באלול התשנ"ג 27.08.1993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00" o:spid="_x0000_s1082" type="#_x0000_t202" style="position:absolute;left:0;text-align:left;margin-left:89.05pt;margin-top:725.3pt;width:170.5pt;height:20.8pt;z-index:58;mso-position-horizontal-relative:page;mso-position-vertical-relative:page" stroked="f">
            <v:textbox style="mso-next-textbox:#_x0000_s52000" inset="0,0,0,0">
              <w:txbxContent>
                <w:p w:rsidR="00044C89" w:rsidRDefault="00044C89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52001" o:spid="_x0000_s1083" type="#_x0000_t202" style="position:absolute;left:0;text-align:left;margin-left:90pt;margin-top:73.7pt;width:389.05pt;height:643.1pt;z-index:57;mso-position-horizontal-relative:page;mso-position-vertical-relative:page" stroked="f">
            <v:textbox style="mso-next-textbox:#_x0000_s52001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35"/>
                    <w:gridCol w:w="1140"/>
                  </w:tblGrid>
                  <w:tr w:rsidR="00044C89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העברת נכסים והתחייבויות של חברה מתפצלת לחברה חדשה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שהוקמה לצורך הפיצול והזכויות בה בידי אותם בעלי זכויות שבחברה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המתפצלת וחלקו של כל בעל זכויות בחברה החדשה זהה לחלקו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בחברה המתפצלת;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העברת נכסים והתחייבויות של חברה מתפצלת לחברה חדשה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שהוקמה לצורך הפיצול והיא בבעלות מלאה של החברה המתפצלת.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044C89" w:rsidRPr="00B326E7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105ב. (א) מחיקת מניות חברה מתפצלת או הפחתת הונה בפיצול לפי סעיף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105א(1) והעברת נכסי חברה מתפצלת לחברה חדשה לא יחוייבו במס לפי פקודה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זו, לפי חוק התיאומים בשל אינפלציה או לפי חוק מס שבח מקרקעין, והכל אם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התקיימו התנאים שבפרק זה.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מקום שבו לא מתחייבת מכירה במס על השבח מחמת האמור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&lt;א&gt;, תתחייב המכירה במס רכישה בשיעור של 0.5% משוויה.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044C89" w:rsidRPr="00B326E7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ממסים</w:t>
                        </w:r>
                      </w:p>
                    </w:tc>
                  </w:tr>
                  <w:tr w:rsidR="00044C89" w:rsidRPr="00B326E7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105ג. (א) ההטבות על פי פרק זה יחולו לגבי פיצול אם מתקיימים כל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החברה מבקשת להתפצל לתכלית עסקית וכלכלית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והימנעות ממס או הפחתת מס בלתי נאותות אינן מהמטרות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העיקריות של הפיצול;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רוב הנכסים שנותרו בידי החברה המתפצלת ורוב הנכסים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שהועברו לחברה החדשה במסגרת הפיצול לא נמכרו בידי כל אחת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מהן במשך שנתיים ממועד הפיצול, ונעשה בהם בתקופה האמורה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מקובל בנסיבות הענין במהלך עסקי החברה; לענין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''נכס'' ו"רוב נכסים'' - כמשמעותם בסעיף 103ג(2), אולם במנין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הנכסים של חברה מתפצלת בפיצול לפי סעיף 105א(2), לא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ייכללו הזכויות בחברה החדשה;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הפעילות הכלכלית העיקרית שהיתה בחברה המתפצלת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בשנתיים שקדמו למועד הפיצול נמשכת בחברה החדשה או בחברה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המתפצלת הממשיכה במשך שנתיים ממועד הפיצול;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לחברה חדשה וכן לחברה מתפצלת ממשיכה יש פעילות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כלכלית עצמאית שההכנסות ממנה מתחייבות במס לפי סעיף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2(1), שמקורה בפעילות החברה המתפצלת, ואם החברה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המתפצלת היא עמותה או אגודה שיתופית, נמשכת בה או בחברה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החדשה הפעילות שהיתה לפני הפיצול בעמותה או באגודה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השיתופית, לפי ענין;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החברה המתפצלת והחברה החדשה הן אחת מאלה: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תושבת ישראל שהתאגדה בישראל לפי פקודת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החברות, פקודת האגודות השיתופיות או חוק העמותות;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חברה שאושרה בידי הנציב לענין זה והיא חברה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תושבת חוץ, או תושבת ישראל שהיא חברת חוץ כהגדרתה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בפקודת החברות; אישור כאמור יכול שיהיה מותנה במתן</w:t>
                        </w:r>
                      </w:p>
                      <w:p w:rsidR="00044C89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ערבות ובתנאים אחרים, כפי שיקבע הנציב;</w:t>
                        </w:r>
                      </w:p>
                    </w:tc>
                    <w:tc>
                      <w:tcPr>
                        <w:tcW w:w="806" w:type="pct"/>
                      </w:tcPr>
                      <w:p w:rsidR="00044C89" w:rsidRPr="00B326E7" w:rsidRDefault="00044C89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לזכאות</w:t>
                        </w:r>
                      </w:p>
                    </w:tc>
                  </w:tr>
                </w:tbl>
                <w:p w:rsidR="00044C89" w:rsidRDefault="00044C89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3867D7" w:rsidRDefault="003867D7">
      <w:pPr>
        <w:rPr>
          <w:rtl/>
        </w:rPr>
      </w:pPr>
      <w:r>
        <w:rPr>
          <w:rtl/>
        </w:rPr>
        <w:br w:type="page"/>
      </w:r>
    </w:p>
    <w:p w:rsidR="003867D7" w:rsidRDefault="00000000">
      <w:pPr>
        <w:rPr>
          <w:rtl/>
        </w:rPr>
      </w:pPr>
      <w:r>
        <w:pict>
          <v:shape id="_x0000_s52002" o:spid="_x0000_s1084" type="#_x0000_t202" style="position:absolute;left:0;text-align:left;margin-left:50pt;margin-top:771.95pt;width:495.35pt;height:30pt;z-index:62;mso-position-horizontal-relative:page;mso-position-vertical-relative:page" stroked="f">
            <v:textbox style="mso-next-textbox:#_x0000_s52002" inset="0,0,0,0">
              <w:txbxContent>
                <w:p w:rsidR="00044C89" w:rsidRDefault="00044C89">
                  <w:r>
                    <w:rPr>
                      <w:rtl/>
                    </w:rPr>
                    <w:t>207                                         ספר החוקים 1433                   י' באלול התשנ"ג 27.08.1993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03" o:spid="_x0000_s1085" type="#_x0000_t202" style="position:absolute;left:0;text-align:left;margin-left:377pt;margin-top:726.1pt;width:166.1pt;height:23.15pt;z-index:61;mso-position-horizontal-relative:page;mso-position-vertical-relative:page" stroked="f">
            <v:textbox style="mso-next-textbox:#_x0000_s52003" inset="0,0,0,0">
              <w:txbxContent>
                <w:p w:rsidR="00044C89" w:rsidRDefault="00044C89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52004" o:spid="_x0000_s1086" type="#_x0000_t202" style="position:absolute;left:0;text-align:left;margin-left:162.55pt;margin-top:72.7pt;width:267.9pt;height:649.85pt;z-index:60;mso-position-horizontal-relative:page;mso-position-vertical-relative:page" stroked="f">
            <v:textbox style="mso-next-textbox:#_x0000_s52004" inset="0,0,0,0">
              <w:txbxContent>
                <w:p w:rsidR="00044C89" w:rsidRDefault="00044C89">
                  <w:pPr>
                    <w:pStyle w:val="OCRStyle18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(6) (א) שווי הנכסים המועברים מחברה מתפצלת לכל אחת</w:t>
                  </w:r>
                </w:p>
                <w:p w:rsidR="00044C89" w:rsidRDefault="00044C89">
                  <w:pPr>
                    <w:pStyle w:val="OCRStyle18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מהחברות החדשות במהלך פיצול או הנותרים בחברה</w:t>
                  </w:r>
                </w:p>
                <w:p w:rsidR="00044C89" w:rsidRDefault="00044C89">
                  <w:pPr>
                    <w:pStyle w:val="OCRStyle18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מתפצלת ממשיכה, בכל אחת מהן, לא יפחת מ-10% משווי</w:t>
                  </w:r>
                </w:p>
                <w:p w:rsidR="00044C89" w:rsidRDefault="00044C89">
                  <w:pPr>
                    <w:pStyle w:val="OCRStyle18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הנכסים של החברה המתפצלת, והכל בהתאם לשווי המפורט</w:t>
                  </w:r>
                </w:p>
                <w:p w:rsidR="00044C89" w:rsidRDefault="00044C89">
                  <w:pPr>
                    <w:pStyle w:val="OCRStyle18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בדו"חות המתואמים למועד הפיצול, לענין זה - לא ייכללו</w:t>
                  </w:r>
                </w:p>
                <w:p w:rsidR="00044C89" w:rsidRDefault="00044C89">
                  <w:pPr>
                    <w:pStyle w:val="OCRStyle18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במנין הנכסים זכויות שמחזיקה חברה מתפצלת בפיצול לפי</w:t>
                  </w:r>
                </w:p>
                <w:p w:rsidR="00044C89" w:rsidRDefault="00044C89">
                  <w:pPr>
                    <w:pStyle w:val="OCRStyle18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סעיף 05וא(2) בחברה חדשה;</w:t>
                  </w:r>
                </w:p>
                <w:p w:rsidR="00044C89" w:rsidRDefault="00044C89">
                  <w:pPr>
                    <w:pStyle w:val="OCRStyle18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(ב) מיד לאחר פיצול לפי סעיף 105א(1&gt; לא יעלה שווי</w:t>
                  </w:r>
                </w:p>
                <w:p w:rsidR="00044C89" w:rsidRDefault="00044C89">
                  <w:pPr>
                    <w:pStyle w:val="OCRStyle18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השוק של חברה חדשה על פי ארבעה משווי השוק של חברה</w:t>
                  </w:r>
                </w:p>
                <w:p w:rsidR="00044C89" w:rsidRDefault="00044C89">
                  <w:pPr>
                    <w:pStyle w:val="OCRStyle18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חדשה אחרת, ואם היתד. החברה המתפצלת חברה מתפצלת</w:t>
                  </w:r>
                </w:p>
                <w:p w:rsidR="00044C89" w:rsidRDefault="00044C89">
                  <w:pPr>
                    <w:pStyle w:val="OCRStyle18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ממשיכה - לא יעלה שווי השוק של כל חברה חדשה על פי</w:t>
                  </w:r>
                </w:p>
                <w:p w:rsidR="00044C89" w:rsidRDefault="00044C89">
                  <w:pPr>
                    <w:pStyle w:val="OCRStyle18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ארבעה משווי השוק של החברה המתפצלת, ולא יפחת מרבע</w:t>
                  </w:r>
                </w:p>
                <w:p w:rsidR="00044C89" w:rsidRDefault="00044C89">
                  <w:pPr>
                    <w:pStyle w:val="OCRStyle18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משווי השוק של החברה המתפצלת:</w:t>
                  </w:r>
                </w:p>
                <w:p w:rsidR="00044C89" w:rsidRDefault="00044C89">
                  <w:pPr>
                    <w:pStyle w:val="OCRStyle18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(ג) על פי בקשת החברה רשאי הנציב מטעמים שיירשמו</w:t>
                  </w:r>
                </w:p>
                <w:p w:rsidR="00044C89" w:rsidRDefault="00044C89">
                  <w:pPr>
                    <w:pStyle w:val="OCRStyle18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לקבוע כי חברה מתפצלת תחלק נכסיה שלא כאמור</w:t>
                  </w:r>
                </w:p>
                <w:p w:rsidR="00044C89" w:rsidRDefault="00044C89">
                  <w:pPr>
                    <w:pStyle w:val="OCRStyle18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בפסקאות משנה (א) או (ב&gt;, אם הוכח להנחת דעתו כי</w:t>
                  </w:r>
                </w:p>
                <w:p w:rsidR="00044C89" w:rsidRDefault="00044C89">
                  <w:pPr>
                    <w:pStyle w:val="OCRStyle18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האמור בהן עלול לפגוע במטרת הפיצול, והכל בתנאים</w:t>
                  </w:r>
                </w:p>
                <w:p w:rsidR="00044C89" w:rsidRDefault="00044C89">
                  <w:pPr>
                    <w:pStyle w:val="OCRStyle18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שיקבע;</w:t>
                  </w:r>
                </w:p>
                <w:p w:rsidR="00044C89" w:rsidRDefault="00044C89">
                  <w:pPr>
                    <w:pStyle w:val="OCRStyle18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(7) (א) מיד לאחר הפיצול ובמשך שנתיים ממועד הפיצול יהיו</w:t>
                  </w:r>
                </w:p>
                <w:p w:rsidR="00044C89" w:rsidRDefault="00044C89">
                  <w:pPr>
                    <w:pStyle w:val="OCRStyle18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לבעלי המניות של החברה המתפצלת בכל אחת מהחברות</w:t>
                  </w:r>
                </w:p>
                <w:p w:rsidR="00044C89" w:rsidRDefault="00044C89">
                  <w:pPr>
                    <w:pStyle w:val="OCRStyle18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החדשות בפיצול על פי סעיף 105א&lt;1&gt;י אותן זכויות שהיו</w:t>
                  </w:r>
                </w:p>
                <w:p w:rsidR="00044C89" w:rsidRDefault="00044C89">
                  <w:pPr>
                    <w:pStyle w:val="OCRStyle18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להם בחברה המתפצלת, ואותו חלק בכל אחת מהזכויות,</w:t>
                  </w:r>
                </w:p>
                <w:p w:rsidR="00044C89" w:rsidRDefault="00044C89">
                  <w:pPr>
                    <w:pStyle w:val="OCRStyle18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והכל בסמוך למועד הפיצול;</w:t>
                  </w:r>
                </w:p>
                <w:p w:rsidR="00044C89" w:rsidRDefault="00044C89">
                  <w:pPr>
                    <w:pStyle w:val="OCRStyle18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(ב) מיד לאחר הפיצול ובמשך שנתיים ממועד הפיצול</w:t>
                  </w:r>
                </w:p>
                <w:p w:rsidR="00044C89" w:rsidRDefault="00044C89">
                  <w:pPr>
                    <w:pStyle w:val="OCRStyle18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תחזיק חברה מתפצלת על פי סעיף 105א(2) במלוא הזכויות</w:t>
                  </w:r>
                </w:p>
                <w:p w:rsidR="00044C89" w:rsidRDefault="00044C89">
                  <w:pPr>
                    <w:pStyle w:val="OCRStyle18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בחברה החדשה;</w:t>
                  </w:r>
                </w:p>
                <w:p w:rsidR="00044C89" w:rsidRDefault="00044C89">
                  <w:pPr>
                    <w:pStyle w:val="OCRStyle18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(0 בעלי זכויות המחזיקים בזכויות הנסחרות בבורסה, לא</w:t>
                  </w:r>
                </w:p>
                <w:p w:rsidR="00044C89" w:rsidRDefault="00044C89">
                  <w:pPr>
                    <w:pStyle w:val="OCRStyle18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ייכללו במנין בעלי הזכויות לענין פסקת משנה (א) אלא</w:t>
                  </w:r>
                </w:p>
                <w:p w:rsidR="00044C89" w:rsidRDefault="00044C89">
                  <w:pPr>
                    <w:pStyle w:val="OCRStyle18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אם כן היו בעת הפיצול בעלי שליטה; לענין זה,</w:t>
                  </w:r>
                </w:p>
                <w:p w:rsidR="00044C89" w:rsidRDefault="00044C89">
                  <w:pPr>
                    <w:pStyle w:val="OCRStyle18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"בעל שליטה" - למעט קופת גמל וקרן נאמנות;</w:t>
                  </w:r>
                </w:p>
                <w:p w:rsidR="00044C89" w:rsidRDefault="00044C89">
                  <w:pPr>
                    <w:pStyle w:val="OCRStyle18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(8) על אף האמור בפסקה (7&gt;, אם התקיים אחד מהדברים</w:t>
                  </w:r>
                </w:p>
                <w:p w:rsidR="00044C89" w:rsidRDefault="00044C89">
                  <w:pPr>
                    <w:pStyle w:val="OCRStyle18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המפורטים להלן, לא יראו בו שינוי בזכויות לאחר הפיצול, ובלבד</w:t>
                  </w:r>
                </w:p>
                <w:p w:rsidR="00044C89" w:rsidRDefault="00044C89">
                  <w:pPr>
                    <w:pStyle w:val="OCRStyle18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שבשום מועד במהלך שנתיים לאחר מועד הפיצול לא יפחתו</w:t>
                  </w:r>
                </w:p>
                <w:p w:rsidR="00044C89" w:rsidRDefault="00044C89">
                  <w:pPr>
                    <w:pStyle w:val="OCRStyle18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זכויותיהם של מי שהם בעלי הזכויות מיד לאחר הפיצול מ-51%</w:t>
                  </w:r>
                </w:p>
                <w:p w:rsidR="00044C89" w:rsidRDefault="00044C89">
                  <w:pPr>
                    <w:pStyle w:val="OCRStyle18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מכל אחת מהזכויות בכל אחת מהחברות החדשות ובחברה</w:t>
                  </w:r>
                </w:p>
                <w:p w:rsidR="00044C89" w:rsidRDefault="00044C89">
                  <w:pPr>
                    <w:pStyle w:val="OCRStyle18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המתפצלת, לפי הענין:</w:t>
                  </w:r>
                </w:p>
                <w:p w:rsidR="00044C89" w:rsidRDefault="00044C89">
                  <w:pPr>
                    <w:pStyle w:val="OCRStyle18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(א) אחד או יותר מבעלי הזכויות מכר במכירה מרצון למי</w:t>
                  </w:r>
                </w:p>
                <w:p w:rsidR="00044C89" w:rsidRDefault="00044C89">
                  <w:pPr>
                    <w:pStyle w:val="OCRStyle18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שלא היה בעל זכויות בחברה לפני הפיצול פחות מ-10%</w:t>
                  </w:r>
                </w:p>
                <w:p w:rsidR="00044C89" w:rsidRDefault="00044C89">
                  <w:pPr>
                    <w:pStyle w:val="OCRStyle18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מכל אחת מהזכויות המוחזקות בידו או - בהסכמת בעלי</w:t>
                  </w:r>
                </w:p>
                <w:p w:rsidR="00044C89" w:rsidRDefault="00044C89">
                  <w:pPr>
                    <w:pStyle w:val="OCRStyle18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הזכויות האחרים - אחוז גבוה יותר, ובלבד שסך הזכויות</w:t>
                  </w:r>
                </w:p>
                <w:p w:rsidR="00044C89" w:rsidRDefault="00044C89">
                  <w:pPr>
                    <w:pStyle w:val="OCRStyle18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הנמכרות מאת כלל בעלי הזכויות לא יעלה על 10% מכלל</w:t>
                  </w:r>
                </w:p>
                <w:p w:rsidR="00044C89" w:rsidRDefault="00044C89">
                  <w:pPr>
                    <w:pStyle w:val="OCRStyle18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הזכויות בחברה לפני הקצאה למי שלא היה בעל זכויות לפני</w:t>
                  </w:r>
                </w:p>
                <w:p w:rsidR="00044C89" w:rsidRDefault="00044C89">
                  <w:pPr>
                    <w:pStyle w:val="OCRStyle18"/>
                    <w:ind w:left="713"/>
                  </w:pPr>
                  <w:r>
                    <w:rPr>
                      <w:rtl/>
                    </w:rPr>
                    <w:t>הפיצול;</w:t>
                  </w:r>
                </w:p>
              </w:txbxContent>
            </v:textbox>
            <w10:wrap anchorx="page" anchory="page"/>
          </v:shape>
        </w:pict>
      </w:r>
    </w:p>
    <w:p w:rsidR="00BD6638" w:rsidRDefault="00BD6638">
      <w:pPr>
        <w:rPr>
          <w:rtl/>
        </w:rPr>
      </w:pPr>
      <w:r>
        <w:rPr>
          <w:rtl/>
        </w:rPr>
        <w:br w:type="page"/>
      </w:r>
    </w:p>
    <w:p w:rsidR="00BD6638" w:rsidRDefault="00000000">
      <w:pPr>
        <w:rPr>
          <w:rtl/>
        </w:rPr>
      </w:pPr>
      <w:r>
        <w:pict>
          <v:shape id="_x0000_s52005" o:spid="_x0000_s1087" type="#_x0000_t202" style="position:absolute;left:0;text-align:left;margin-left:50pt;margin-top:771.95pt;width:495.35pt;height:30pt;z-index:65;mso-position-horizontal-relative:page;mso-position-vertical-relative:page" stroked="f">
            <v:textbox style="mso-next-textbox:#_x0000_s52005" inset="0,0,0,0">
              <w:txbxContent>
                <w:p w:rsidR="00044C89" w:rsidRDefault="00044C89">
                  <w:r>
                    <w:rPr>
                      <w:rtl/>
                    </w:rPr>
                    <w:t>208                                         ספר החוקים 1433                   י' באלול התשנ"ג 27.08.1993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06" o:spid="_x0000_s1088" type="#_x0000_t202" style="position:absolute;left:0;text-align:left;margin-left:95.05pt;margin-top:721.8pt;width:170.3pt;height:24.95pt;z-index:64;mso-position-horizontal-relative:page;mso-position-vertical-relative:page" stroked="f">
            <v:textbox style="mso-next-textbox:#_x0000_s52006" inset="0,0,0,0">
              <w:txbxContent>
                <w:p w:rsidR="00044C89" w:rsidRDefault="00044C89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52007" o:spid="_x0000_s1089" type="#_x0000_t202" style="position:absolute;left:0;text-align:left;margin-left:95.85pt;margin-top:76.9pt;width:383.15pt;height:634.6pt;z-index:63;mso-position-horizontal-relative:page;mso-position-vertical-relative:page" stroked="f">
            <v:textbox style="mso-next-textbox:#_x0000_s52007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9"/>
                    <w:gridCol w:w="1207"/>
                  </w:tblGrid>
                  <w:tr w:rsidR="00044C89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הוקצו זכויות חדשות למי שלא היה בעל זכויות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בחברה לפני ההקצאה בשיעור שאינו עולה על 25% מהון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 לפני ההקצאה, ובלבד שניתן אישור הנציב מראש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ושולם מס כאילו נמכר חלק יחסי של החברה, והכל בתנאים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הנציב, לרבות דחיית תשלום המס עד למועד מכירת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 שהוקצו, ובלבד שהופקדו בידי הנציב ערבויות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המבטיחות תשלום המס בצירוף ריבית והפרשי הצמדה;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הוצעו לציבור בבורסה מניות כהגדרתן בסעיף 102 על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תשקיף שבו צויין שהבורסה הסכימה לרישום המניות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למסחר בה;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נמכרו הזכויות שלא מרצון;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מועד הפיצול יהיה בתום שנת מס;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לא הועברו במסגרת הפיצול תשלומים במזומן או תמורה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 כלשהי בין בעלי הזכויות בחברה המתפצלת;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במשך שנתיים לאחר מועד הפיצול לא היו בין החברות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החדשות לבין עצמן או בינן לבין החברה המתפצלת, לפי הענין,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העברות של מזומנים או נכסים, מתן ערבויות או כל פעילות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אלא במהלך העסקים הרגיל;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לאחר הפיצול עולה שווי הנכסים על שווי ההתחייבויות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אחת מהחברות החדשות ובחברה המתפצלת, לפי הענין, והכל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דו"חות מתואמים למועד הפיצול;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לפני הפיצול ניתן אישור הנציב כאמור בסעיף 105ח(ב&gt;,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לתכנית הפיצול.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באישור ועדת הכספים של הכנסת רשאי לקבוע תנאים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וכללים נוספים לביצוע הפיצול, וכן סוגי פיצולים שלא יהיה בהם צורך באישור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הנציב כאמור בסעיף קטן (א)(13).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044C89" w:rsidRPr="00BD6638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105ד. (א) התחייבויות החברה המתפצלת יחולקו בין החברות החדשות, או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חברה מתפצלת ממשיכה לחברה החדשה, לפי הענין, בהתאם לכללים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הבאים: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התחייבויות שאינן מהוות הון עצמי לפי סעיף 1א לתוספת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א' לחוק התיאומים בשל אינפלציה, שניתן לייחס אותן לנכס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או לפעילות מסויימת, ייוחסו לחברה המחזיקה בנכס,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לא תיוחס לנכס התחייבות העולה על שווי הנכס, והכל על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הדו"חות המתואמים למועד הפיצול;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יתרת ההתחייבויות שלא יוחסה כאמור בפסקה (1) תיוחס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ליחס שווי הנכסים באותה חברה לכלל שווי נכסי החברה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המתפצלת לפני הפיצול על פי דו"חות מתואמים למועד הפיצול;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"שווי נכסים" - שווי הנכסים בניכוי התחייבויות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שיוחסו כאמור בפסקה (1) ובניכוי שווי הזכויות שמחזיקה חברה</w:t>
                        </w:r>
                      </w:p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מתפצלת בחברה חדשה.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044C89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 חבויות</w:t>
                        </w:r>
                      </w:p>
                      <w:p w:rsidR="00044C89" w:rsidRPr="00BD6638" w:rsidRDefault="00044C89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ורווחים</w:t>
                        </w:r>
                      </w:p>
                    </w:tc>
                  </w:tr>
                </w:tbl>
                <w:p w:rsidR="00044C89" w:rsidRDefault="00044C89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FA4EF4" w:rsidRDefault="00FA4EF4">
      <w:pPr>
        <w:rPr>
          <w:rtl/>
        </w:rPr>
      </w:pPr>
      <w:r>
        <w:rPr>
          <w:rtl/>
        </w:rPr>
        <w:br w:type="page"/>
      </w:r>
    </w:p>
    <w:p w:rsidR="00FA4EF4" w:rsidRDefault="00000000">
      <w:pPr>
        <w:rPr>
          <w:rtl/>
        </w:rPr>
      </w:pPr>
      <w:r>
        <w:pict>
          <v:shape id="_x0000_s52008" o:spid="_x0000_s1090" type="#_x0000_t202" style="position:absolute;left:0;text-align:left;margin-left:50pt;margin-top:771.95pt;width:495.35pt;height:30pt;z-index:68;mso-position-horizontal-relative:page;mso-position-vertical-relative:page" stroked="f">
            <v:textbox style="mso-next-textbox:#_x0000_s52008" inset="0,0,0,0">
              <w:txbxContent>
                <w:p w:rsidR="00044C89" w:rsidRDefault="00044C89">
                  <w:r>
                    <w:rPr>
                      <w:rtl/>
                    </w:rPr>
                    <w:t>209                                         ספר החוקים 1433                   י' באלול התשנ"ג 27.08.1993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09" o:spid="_x0000_s1091" type="#_x0000_t202" style="position:absolute;left:0;text-align:left;margin-left:386.35pt;margin-top:724.3pt;width:167.9pt;height:23.15pt;z-index:67;mso-position-horizontal-relative:page;mso-position-vertical-relative:page" stroked="f">
            <v:textbox style="mso-next-textbox:#_x0000_s52009" inset="0,0,0,0">
              <w:txbxContent>
                <w:p w:rsidR="00044C89" w:rsidRDefault="00044C89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52010" o:spid="_x0000_s1092" type="#_x0000_t202" style="position:absolute;left:0;text-align:left;margin-left:175.5pt;margin-top:76.05pt;width:378pt;height:634.4pt;z-index:66;mso-position-horizontal-relative:page;mso-position-vertical-relative:page" stroked="f">
            <v:textbox style="mso-next-textbox:#_x0000_s52010" inset="0,0,0,0">
              <w:txbxContent>
                <w:tbl>
                  <w:tblPr>
                    <w:tblW w:w="44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9"/>
                    <w:gridCol w:w="1074"/>
                  </w:tblGrid>
                  <w:tr w:rsidR="00044C89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הפסדי חברה מתפצלת ממשיכה לפי סעיפים 28 ו-92, לפי הענין,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יחולקו בין החברות החדשות או בין החברה המתפצלת לחברה החדשה בהתאם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ליחסי ההון העצמי שלהן (להלן - יחס ההון העצמי), ובלבד שהפסדים לפי סעיף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28(ח) יהיו בחברה שבה נמצא הנכס שממנו נבע ההפסד, ואם נמכר הנכס לפני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הפיצול, יחולקו ההפסדים האמורים בהתאם ליחס ההון העצמי; לענין סעיף זה,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"הון עצמי" - הסכום שבו עודף שווי הנכסים של החברה למעט שווי זכויות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שמחזיקה חברה מתפצלת בחברה חדשה, על שווי ההתחייבויות שיוחסו לחברה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(א), והכל לפי דו''חות מתואמים למועד הפיצול.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רווחים ראויים לחלוקה כמשמעותם בסעיף 94ב -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בפיצול לפי סעיף 105א(1) יחולקו בין החברה המתפצלת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הממשיכה לחברה החדשה או בין החברות החדשות, לפי הענין, בהתאם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ליחס ההון העצמי;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בפיצול לפי סעיף 05וא(2) יישארו בידי החברה המתפצלת;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הנציב יקבע כללים לענין חישובם.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הפרש ריאלי כמשמעותו בסעיף 6(ג) לחוק התיאומים בשל אינפלציה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לחברה מתפצלת יחולק בין חברה מתפצלת לחברה חדשה, או בין החברות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החדשות, לפי הענין, בהתאם ליחס מחיר הבורסה של ניירות הערך כהגדרתם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 לחוק האמור (להלן - ניירות ערך) שבידי כל חברה במועד הפיצול; לא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לחברה המתפצלת ניירות ערך, יחולק ההפרש הריאלי בהתאם ליחס ההון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העצמי.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&lt;ה&gt; ניכוי בשל אינפלציה כמשמעותו בסעיף 7 לחוק התיאומים בשל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אינפלציה יחולק בהתאם ליחס ההון העצמי, אולם ניכוי כאמור שיוחס לפי סעיף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(ה) לחוק האמור ליחידת עבודה כהגדרתה בסעיף 18(ד) יהיה בחברה בה נמצאת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יחידת העבודה.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על אף האמור בפקודה זו אם היה לחברה מתפצלת מפעל מאושר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לעידוד השקעות הון, ובעת הפיצול יכולה היתה החברה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המתפצלת לחלק דיבידנד על פי סעיף 47ב(2) או 51(ג) לאותו חוק, יחוייב במס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הדיבידנד שאינו עולה על עודף הנכסים שהועברו לחברה החדשה כאמור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האמורים, לפי הענין, בעת הפיצול כאילו חולק.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(ז&gt; התחייבויות, חבויות מותנות, הכנסות, הוצאות, ניכויים או כל כיוצא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באלה שלא היו רשומים בדו"חות החברה המתפצלת במועד הפיצול, ומקורם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בפעילותה לפני מועד הפיצול, יחולקו בין החברה המתפצלת הממשיכה לחברה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החדשה או בין החברות החדשות, לפי הענין, בהתאם להוראות הנציב,</w:t>
                        </w:r>
                      </w:p>
                    </w:tc>
                    <w:tc>
                      <w:tcPr>
                        <w:tcW w:w="781" w:type="pct"/>
                      </w:tcPr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</w:tr>
                  <w:tr w:rsidR="00044C89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 ה. (א) הפסד כאמור בסעיף 28 שהיה לחברה מתפצלת עד למועד הפיצול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ושיוחס לכל אחת מהחברות כאמור בסעיף 105ד(ב&gt;, והוא ניתן להעברה לשנים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הבאות, יותר לקיזוז כנגד הכנסת החברה החדשה או החברה המתפצלת, לפי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החל בשנת המס שלאחר הפיצול, ובלבד שבכל שנת מס לא יותר לקיזוז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חברה סכום העולה על 20% מסך ההפסד האמור או על 50% מההכנסה החייבת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החברה שבר. הוא נמצא, לפני קיזוז אותו הפסד, לפי הנמוך שביניהם; לענין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 וסעיף קטן &lt;ג&gt;&lt;1&gt;, "הכנסה חייבת" - לפני קיזוז הפסדים אך למעט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שקוזז כנגדה הפסד לפי סעיף 92.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קיזוז הפסדים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חברה</w:t>
                        </w:r>
                      </w:p>
                      <w:p w:rsidR="00044C89" w:rsidRDefault="00044C89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מתפצלת</w:t>
                        </w:r>
                      </w:p>
                    </w:tc>
                  </w:tr>
                </w:tbl>
                <w:p w:rsidR="00044C89" w:rsidRDefault="00044C89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</w:p>
    <w:p w:rsidR="00030544" w:rsidRDefault="00030544">
      <w:pPr>
        <w:rPr>
          <w:rtl/>
        </w:rPr>
      </w:pPr>
      <w:r>
        <w:rPr>
          <w:rtl/>
        </w:rPr>
        <w:br w:type="page"/>
      </w:r>
    </w:p>
    <w:p w:rsidR="00030544" w:rsidRDefault="00000000">
      <w:pPr>
        <w:rPr>
          <w:rtl/>
        </w:rPr>
      </w:pPr>
      <w:r>
        <w:pict>
          <v:shape id="_x0000_s52011" o:spid="_x0000_s1093" type="#_x0000_t202" style="position:absolute;left:0;text-align:left;margin-left:50pt;margin-top:771.95pt;width:495.35pt;height:30pt;z-index:71;mso-position-horizontal-relative:page;mso-position-vertical-relative:page" stroked="f">
            <v:textbox style="mso-next-textbox:#_x0000_s52011" inset="0,0,0,0">
              <w:txbxContent>
                <w:p w:rsidR="00044C89" w:rsidRDefault="00044C89">
                  <w:r>
                    <w:rPr>
                      <w:rtl/>
                    </w:rPr>
                    <w:t>210                                         ספר החוקים 1433                   י' באלול התשנ"ג 27.08.1993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12" o:spid="_x0000_s1094" type="#_x0000_t202" style="position:absolute;left:0;text-align:left;margin-left:93.1pt;margin-top:727.4pt;width:166.9pt;height:21.6pt;z-index:70;mso-position-horizontal-relative:page;mso-position-vertical-relative:page" stroked="f">
            <v:textbox style="mso-next-textbox:#_x0000_s52012" inset="0,0,0,0">
              <w:txbxContent>
                <w:p w:rsidR="00044C89" w:rsidRDefault="00044C89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52013" o:spid="_x0000_s1095" type="#_x0000_t202" style="position:absolute;left:0;text-align:left;margin-left:91.3pt;margin-top:80.15pt;width:377.2pt;height:631.05pt;z-index:69;mso-position-horizontal-relative:page;mso-position-vertical-relative:page" stroked="f">
            <v:textbox style="mso-next-textbox:#_x0000_s52013" inset="0,0,0,0">
              <w:txbxContent>
                <w:tbl>
                  <w:tblPr>
                    <w:tblW w:w="44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0"/>
                    <w:gridCol w:w="1058"/>
                  </w:tblGrid>
                  <w:tr w:rsidR="00044C89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הפסד כאמור בסעיף 92 שהיה לחברה מתפצלת עד למועד הפיצול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ושיוחס לאחת החברות כאמור בסעיף 105ד&lt;ב), והוא ניתן להעברה לשנים הבאות,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לקיזוז כנגד ריווח הון של החברה החדשה או החברה המתפצלת, לפי הענין,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בשנת המס שלאחר הפיצול, ובלבד שבכל שנת מס לא יותר לקיזוז בכל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סכום העולה על 20% מסך ההפסד האמור, או על 50% מריווח ההון של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שבה הוא נמצא, לפני קיזוז אותו הפסד, לפי הנמוך שביניהם; תקופה של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שנים ממועד הפיצול לא תבוא במנין ההגבלה הקבועה בסעיף 92 לגבי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הקיזוז לגבי הפסד כאמור.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&lt;ג&gt; (1) הפסד או הפסד הון כאמור בסעיפים קטנים (א) או (ב) שלא ניתן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לקזזו באותה שנה בשל ההגבלה לגבי 50% מההכנסה החייבת,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בקיווז בשנות המס הבאות בזו אחר זו, ובלבד שלא יקוזז הפסד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בפסקה זו בתוספת הפסד כאמור בסעיף קטן (א) העולה על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"'50% מההכנסה החייבת, לפני קיזוז הפסד משנים קודמות.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הפסד כאמור בסעיף קטן (ב) שלא ניתן היה לקזזו באותה שנר.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ההגבלה לגבי 50% מריווח ההון, יקוזז בשנות המס הבאות, בזו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זו, ובלבד שלא יקוזז הפסד כאמור בפסקה זו בתוספת הפסד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(ב), העולה על 50% מריווח ההון של החברה לפני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קיזוז הפסד משנים קודמות.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הפסד או הפסד הון שלא ניתן היה לקזזו כאמור בסעיפים קטנים (א)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(ג) עד תום השנה החמישית שלאחר מועד הפיצול, ניתן יהיה לקזזו החל בשנה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השישית, בכפוף לאמור בסעיפים 28 ו-92, לפי הענין.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אף האמור בסעיף קטן (א), הפסד שהיה לחברה המתפצלת לפני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הפיצול מהשכרת בנין, יותר לקיזוז לפי הוראות סעיף 28&lt;ח&gt;.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הנציב רשאי לקבוע הגבלות לגבי קיזוז הפסד או הפסד הון, אם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שוכנע שכתוצאה מהפיצול תיגרם הפחתת מס בלתי נאותה עקב הקיזוז, ובלבד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שאם ביקשה החברה המתפצלת מהנציב אישור מראש, על הנציב להודיע את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החלטתו לפי פסקה זו ביחד עם מתן הודעה ביחס לאותו אישור; על החלטה לפי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זו ניתן יהיה לערער כאילו חזר בו הנציב מאישור כאמור בסעיף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103י(ז).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חברה מתפצלת וחברה חדשה שהתחייבו בכתב בפני הנציב במועד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הפיצול כי הבעלות בהן לא תשתנה במשך שנתיים מיום הפיצול, לא יוגבלו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בקיזוז ההפסדים על פי סעיף זה; התחייבות כאמור בסעיף קטן זה תהווה תנאי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לפיצול, ויראו את הפרתה כהפרת אחד התנאים המפורטים בסעיף 105ג.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בסעיף זה, "ריווח הון" - לרבות שבח.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  <w:tr w:rsidR="00044C89" w:rsidRPr="00030544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105ו. (א) נכס שהועבר לחברה חדשה בפיצול, המחיר המקורי שלו, יתרת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המקורי, שווי הרכישה ויום הרכישה, הכל לפי הענין, לענין פקודה זו, חוק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התיאומים בשל אינפלציה וחוק מס שבח מקרקעין, יהיו כפי שהיו בחברה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המתפצלת אילו לא הועבר הנכס ויותרו לחברה החדשה בעת המכירה בניכוי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ניכויים שהיו מותרים לחברה המתפצלת אילו היא היתה מוכרת את הנכס; לגבי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כאמור שהוא מלאי, יראו כעלות המלאי את הסכום שנקבע לענין שומת</w:t>
                        </w:r>
                      </w:p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המתפצלת במועד הפיצול.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044C89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נכס</w:t>
                        </w:r>
                      </w:p>
                      <w:p w:rsidR="00044C89" w:rsidRPr="00030544" w:rsidRDefault="00044C89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שהועבר בפיצול</w:t>
                        </w:r>
                      </w:p>
                    </w:tc>
                  </w:tr>
                </w:tbl>
                <w:p w:rsidR="00044C89" w:rsidRDefault="00044C89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</w:p>
    <w:p w:rsidR="009B1A20" w:rsidRDefault="009B1A20">
      <w:pPr>
        <w:rPr>
          <w:rtl/>
        </w:rPr>
      </w:pPr>
      <w:r>
        <w:rPr>
          <w:rtl/>
        </w:rPr>
        <w:br w:type="page"/>
      </w:r>
    </w:p>
    <w:p w:rsidR="009B1A20" w:rsidRDefault="00000000">
      <w:pPr>
        <w:rPr>
          <w:rtl/>
        </w:rPr>
      </w:pPr>
      <w:r>
        <w:pict>
          <v:shape id="_x0000_s52014" o:spid="_x0000_s1096" type="#_x0000_t202" style="position:absolute;left:0;text-align:left;margin-left:50pt;margin-top:771.95pt;width:495.35pt;height:30pt;z-index:74;mso-position-horizontal-relative:page;mso-position-vertical-relative:page" stroked="f">
            <v:textbox style="mso-next-textbox:#_x0000_s52014" inset="0,0,0,0">
              <w:txbxContent>
                <w:p w:rsidR="00044C89" w:rsidRDefault="00044C89">
                  <w:r>
                    <w:rPr>
                      <w:rtl/>
                    </w:rPr>
                    <w:t>211                                         ספר החוקים 1433                   י' באלול התשנ"ג 27.08.1993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15" o:spid="_x0000_s1097" type="#_x0000_t202" style="position:absolute;left:0;text-align:left;margin-left:386.2pt;margin-top:722.2pt;width:167.9pt;height:23.15pt;z-index:73;mso-position-horizontal-relative:page;mso-position-vertical-relative:page" stroked="f">
            <v:textbox style="mso-next-textbox:#_x0000_s52015" inset="0,0,0,0">
              <w:txbxContent>
                <w:p w:rsidR="00044C89" w:rsidRDefault="00044C89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  <w:r>
        <w:pict>
          <v:shape id="_x0000_s52016" o:spid="_x0000_s1098" type="#_x0000_t202" style="position:absolute;left:0;text-align:left;margin-left:173.75pt;margin-top:76.5pt;width:386.5pt;height:626.65pt;z-index:72;mso-position-horizontal-relative:page;mso-position-vertical-relative:page" stroked="f">
            <v:textbox style="mso-next-textbox:#_x0000_s52016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6"/>
                    <w:gridCol w:w="1220"/>
                  </w:tblGrid>
                  <w:tr w:rsidR="00044C89">
                    <w:trPr>
                      <w:jc w:val="right"/>
                    </w:trPr>
                    <w:tc>
                      <w:tcPr>
                        <w:tcW w:w="4132" w:type="pct"/>
                      </w:tcPr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העברת נכס בפיצול תיחשב כמכירה לענין מנין התקופות בסעיף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21א לחוק עידוד התעשיה.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</w:tr>
                  <w:tr w:rsidR="00044C89" w:rsidRPr="009B1A20">
                    <w:trPr>
                      <w:jc w:val="right"/>
                    </w:trPr>
                    <w:tc>
                      <w:tcPr>
                        <w:tcW w:w="4132" w:type="pct"/>
                      </w:tcPr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 ז. מכר אדם מניה של חברה חדשה שהוקצתה לו בפיצול (להלן - המניה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החדשה) או של חברה מתפצלת, והזכויות בחברה המתפצלת ובחברה החדשה לא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רשומות למסחר בבורסה ביום הפיצול, יחולו הוראות אלה: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בפיצול לפי סעיף 105א(1) יראו כמחיר המקורי של מניות החברה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החדשה את החלק היחסי של המחיר המקורי של מניות החברה המתפצלת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ליחס ההון העצמי כאמור בסעיף 105ד(ב), כשהוא מתואם לפי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עליית המדד מיום רכישת המניות בחברה המתפצלת ועד למועד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הפיצול, ובניכוי הפסד ריאלי שהיה אילו נמכר החלק היחסי של המנית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הפיצול, ובלבד שלא יפחת מהחלק היחסי של המחיר המקורי של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 החברה המתפצלת (להלן - המחיר המתואם); ההפרש בין המחיר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המקורי של החלק היחסי של מניות החברה המתפצלת לבין המחיר המתואם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ייקרא להלן - "הפרש התיאום"; המחיר המקורי של מניות החברה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המתפצלת יופחת בהתאם ליחס ההון העצמי כאמור בסעיף 105ד(ב); לענין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"הפסד ריאלי" - הסכום שבו נמוך שווי השוק של המניה מהמחיר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המקורי המתואם שלה;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בפיצול לפי סעיף 105א(2&gt; ייקבע המחיר המקורי של מניות החברה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החדשה בהתאם לעודף הנכסים שהועברו אליה, ובניכוי הפסד ריאלי שהיה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נמכרו הנכסים וההתחייבויות יחדיו במועד הפיצול (להלן - המחיר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המתואם); לענין זה -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 התיאום" - ההפרש בין יתרת המחיר המקורי של הנכסים המועברים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לבץ יתרת המחיר המקורי המתואם שלהם;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"עודף נכסים" - עודף יתרת המחיר המקורי המתואם של הנכסים על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התחייבויות בהתאם לדו"חות המתואמים למועד הפיצול;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"הפסד ריאלי" - הסכום שבו נמוך שווי השוק של הנכסים וההתחייבויות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המועברים יחדיו מיתרת המחיר המקורי המתואם שלהם בניכוי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ההתחייבויות;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הפרש תיאום כאמור בפסקאות (1) ו-(2&gt; המהווה חלק מן המחיר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המקורי של המניות הנמכרות, יתווסף לתמורה ממכירת המניות, לפי הענין,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ויראו בו סכום אינפלציוני נוסף;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יראו כמועד הרכישה של מניות החברה החדשה את מועד הפיצול;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בפיצול לפי סעיף 105א(1), אם היה בעל המניות תושב חוץ בעת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הפיצול, וביקש בעת המכירה של מניות החברה החדשה שיראו את שער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המטבע שבו נרכשו מניות החברה המתפצלת כמדד לצורך חישוב המחיר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המתואם, יהיה הפרש התיאום פטור ממס.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ריווח ממכירת</w:t>
                        </w:r>
                      </w:p>
                      <w:p w:rsidR="00044C89" w:rsidRPr="009B1A20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</w:t>
                        </w:r>
                      </w:p>
                    </w:tc>
                  </w:tr>
                  <w:tr w:rsidR="00044C89" w:rsidRPr="009B1A20">
                    <w:trPr>
                      <w:jc w:val="right"/>
                    </w:trPr>
                    <w:tc>
                      <w:tcPr>
                        <w:tcW w:w="4132" w:type="pct"/>
                      </w:tcPr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105ח. (א) האמור בסעיפים 103ז, 103ט עד 103יב ו-103יד עד 103יט יחול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פיצול, בשינויים המחריבים, לפי הענין, ולענין זה, בכל מקום שבו -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כתוב "מיזוג" קרי "פיצול";</w:t>
                        </w:r>
                      </w:p>
                      <w:p w:rsidR="00044C89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כתוב "מועד המיזוג" קרי "מועד הפיצול";</w:t>
                        </w:r>
                      </w:p>
                    </w:tc>
                    <w:tc>
                      <w:tcPr>
                        <w:tcW w:w="868" w:type="pct"/>
                      </w:tcPr>
                      <w:p w:rsidR="00044C89" w:rsidRPr="009B1A20" w:rsidRDefault="00044C89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שונות</w:t>
                        </w:r>
                      </w:p>
                    </w:tc>
                  </w:tr>
                </w:tbl>
                <w:p w:rsidR="00044C89" w:rsidRDefault="00044C89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</w:p>
    <w:p w:rsidR="002B5216" w:rsidRDefault="002B5216">
      <w:pPr>
        <w:rPr>
          <w:rtl/>
        </w:rPr>
      </w:pPr>
      <w:r>
        <w:rPr>
          <w:rtl/>
        </w:rPr>
        <w:br w:type="page"/>
      </w:r>
    </w:p>
    <w:p w:rsidR="002B5216" w:rsidRDefault="00000000">
      <w:pPr>
        <w:rPr>
          <w:rtl/>
        </w:rPr>
      </w:pPr>
      <w:r>
        <w:pict>
          <v:shape id="_x0000_s52017" o:spid="_x0000_s1099" type="#_x0000_t202" style="position:absolute;left:0;text-align:left;margin-left:50pt;margin-top:771.95pt;width:495.35pt;height:30pt;z-index:77;mso-position-horizontal-relative:page;mso-position-vertical-relative:page" stroked="f">
            <v:textbox style="mso-next-textbox:#_x0000_s52017" inset="0,0,0,0">
              <w:txbxContent>
                <w:p w:rsidR="00044C89" w:rsidRDefault="00044C89">
                  <w:r>
                    <w:rPr>
                      <w:rtl/>
                    </w:rPr>
                    <w:t>212                                         ספר החוקים 1433                   י' באלול התשנ"ג 27.08.1993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18" o:spid="_x0000_s1100" type="#_x0000_t202" style="position:absolute;left:0;text-align:left;margin-left:89.3pt;margin-top:725.5pt;width:168.7pt;height:14.65pt;z-index:76;mso-position-horizontal-relative:page;mso-position-vertical-relative:page" stroked="f">
            <v:textbox style="mso-next-textbox:#_x0000_s52018" inset="0,0,0,0">
              <w:txbxContent>
                <w:p w:rsidR="00044C89" w:rsidRDefault="00044C89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52019" o:spid="_x0000_s1101" type="#_x0000_t202" style="position:absolute;left:0;text-align:left;margin-left:85.75pt;margin-top:72.1pt;width:455.4pt;height:645.7pt;z-index:75;mso-position-horizontal-relative:page;mso-position-vertical-relative:page" stroked="f">
            <v:textbox style="mso-next-textbox:#_x0000_s5201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7"/>
                    <w:gridCol w:w="1242"/>
                    <w:gridCol w:w="1211"/>
                  </w:tblGrid>
                  <w:tr w:rsidR="00044C89">
                    <w:trPr>
                      <w:jc w:val="right"/>
                    </w:trPr>
                    <w:tc>
                      <w:tcPr>
                        <w:tcW w:w="3519" w:type="pct"/>
                      </w:tcPr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כתוב "חברה מעבירה" קרי "חברה מתפצלת";</w:t>
                        </w:r>
                      </w:p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כתוב "חברה קולטת" קרי "חברה חדשה";</w:t>
                        </w:r>
                      </w:p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103ט לא יינתנו ההטבות הקבועות בסעיף</w:t>
                        </w:r>
                      </w:p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 ב, אם לא התקבל אישור הנציב לפני הפיצול; קבע הנציב כי הפיצול אינו</w:t>
                        </w:r>
                      </w:p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אחר התנאים שבפרק זה, ניתן יהיה לערער על החלטתו כאילו היה צו לפי</w:t>
                        </w:r>
                      </w:p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152.</w:t>
                        </w:r>
                      </w:p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התפצלה חברה, יחולו לגביה, אם אינה חברת החזקות, ולגבי</w:t>
                        </w:r>
                      </w:p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 החדשות לאחר הפיצול הוראות סעיף 130א אם חל סעיף זה בחברה</w:t>
                        </w:r>
                      </w:p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המתפצלת לפני הפיצול,</w:t>
                        </w:r>
                      </w:p>
                    </w:tc>
                    <w:tc>
                      <w:tcPr>
                        <w:tcW w:w="750" w:type="pct"/>
                      </w:tcPr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1" w:type="pct"/>
                      </w:tcPr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  <w:tr w:rsidR="00044C89">
                    <w:trPr>
                      <w:jc w:val="right"/>
                    </w:trPr>
                    <w:tc>
                      <w:tcPr>
                        <w:tcW w:w="3519" w:type="pct"/>
                      </w:tcPr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105ט. הנציב רשאי לקבוע כללים שלפיהם העברת נכסים, התחייבויות והון</w:t>
                        </w:r>
                      </w:p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מחברה מתפצלת לחברה שאינה חברה חדשה שהוקמה לצורך כך, או מיזוג של</w:t>
                        </w:r>
                      </w:p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מתפצלת או חברה חדשה לאחר הפיצול, יהיו פטורים ממס כאמור בחלק זה,</w:t>
                        </w:r>
                      </w:p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שיחולו התנאים המפורטים בפרק שני ופרק רביעי לחלק זה בשינויים</w:t>
                        </w:r>
                      </w:p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המחוייבים."</w:t>
                        </w:r>
                      </w:p>
                    </w:tc>
                    <w:tc>
                      <w:tcPr>
                        <w:tcW w:w="750" w:type="pct"/>
                      </w:tcPr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פיצול לחברה</w:t>
                        </w:r>
                      </w:p>
                      <w:p w:rsidR="00044C89" w:rsidRPr="002B5216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קיימת</w:t>
                        </w:r>
                      </w:p>
                    </w:tc>
                    <w:tc>
                      <w:tcPr>
                        <w:tcW w:w="731" w:type="pct"/>
                      </w:tcPr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  <w:tr w:rsidR="00044C89" w:rsidRPr="002B5216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בפקודת החברות, בסע'ף 234, אחרי סעיף קטן (ד) יבוא:</w:t>
                        </w:r>
                      </w:p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(1) הקצאת מניות בחברה קולטת לבעלי מניות של חברה מעבירה, במסגרת מיזוג</w:t>
                        </w:r>
                      </w:p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חלק ה'2 לפקודת מס הכנסה, תהיה פטורה מאגרת רישום ומאגרת הון.</w:t>
                        </w:r>
                      </w:p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הקצאת מניות בחברה חדשה לבעלי מניות חברה מתפצלת או לחברה מתפצלת</w:t>
                        </w:r>
                      </w:p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לפיצול לפי חלק ה'2, לפקודת מס הכנסה, תהיה פטורה מאגרת רישום ומאגרת</w:t>
                        </w:r>
                      </w:p>
                      <w:p w:rsidR="00044C89" w:rsidRPr="002B5216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הון."</w:t>
                        </w:r>
                      </w:p>
                    </w:tc>
                    <w:tc>
                      <w:tcPr>
                        <w:tcW w:w="731" w:type="pct"/>
                      </w:tcPr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044C89" w:rsidRPr="002B5216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</w:t>
                        </w:r>
                      </w:p>
                    </w:tc>
                  </w:tr>
                  <w:tr w:rsidR="00044C89" w:rsidRPr="002B5216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044C89" w:rsidRPr="002B5216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בחוק לעידור השקעות הון, אחרי סעיף 74א יבוא:</w:t>
                        </w:r>
                      </w:p>
                    </w:tc>
                    <w:tc>
                      <w:tcPr>
                        <w:tcW w:w="731" w:type="pct"/>
                        <w:vMerge w:val="restart"/>
                      </w:tcPr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 השקעות"</w:t>
                        </w:r>
                      </w:p>
                      <w:p w:rsidR="00044C89" w:rsidRPr="002B5216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</w:t>
                        </w:r>
                      </w:p>
                    </w:tc>
                  </w:tr>
                  <w:tr w:rsidR="00044C89">
                    <w:trPr>
                      <w:jc w:val="right"/>
                    </w:trPr>
                    <w:tc>
                      <w:tcPr>
                        <w:tcW w:w="3519" w:type="pct"/>
                      </w:tcPr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74ב. (א) הטבות שחברה מעבירה או קולטת במיזוג או חברה מתפצלת</w:t>
                        </w:r>
                      </w:p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בפיצול, לפי פרק ה'2 לפקודת מס הכנסה, היתה זכאית להן אילולא המיזוג או</w:t>
                        </w:r>
                      </w:p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הפיצול, יוענקו לחברה הקולטת או החדשה, לפי הענין, אם ניתן לכך אישור של</w:t>
                        </w:r>
                      </w:p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המינהלה ושל נציב מס הכנסה, והכל בתיאומים שיידרשו.</w:t>
                        </w:r>
                      </w:p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בקשה להענקת ההטבות לחברה הקולטת או לחברה החדשה, לפי</w:t>
                        </w:r>
                      </w:p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תוגש למינהלה במועד הגשת הבקשה לנציב לפי סעיף 103ט לפקודת מס</w:t>
                        </w:r>
                      </w:p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אם הוגשה, ואם לא הוגשה - תוך 30 ימים ממועד המיזוג או הפיצול, לפי</w:t>
                        </w:r>
                      </w:p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השיבה המינהלה תוך 90 ימים מיום הגשת הבקשה, יראו כאילו</w:t>
                        </w:r>
                      </w:p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אישרה את הבקשה."</w:t>
                        </w:r>
                      </w:p>
                    </w:tc>
                    <w:tc>
                      <w:tcPr>
                        <w:tcW w:w="750" w:type="pct"/>
                      </w:tcPr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'העברת הטבות</w:t>
                        </w:r>
                      </w:p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לחברה קולטת</w:t>
                        </w:r>
                      </w:p>
                      <w:p w:rsidR="00044C89" w:rsidRPr="002B5216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במיזוג</w:t>
                        </w:r>
                      </w:p>
                    </w:tc>
                    <w:tc>
                      <w:tcPr>
                        <w:tcW w:w="731" w:type="pct"/>
                        <w:vMerge/>
                      </w:tcPr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  <w:tr w:rsidR="00044C89" w:rsidRPr="002B5216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בחוק עידוד התעשיה -</w:t>
                        </w:r>
                      </w:p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(1&gt; סעיף 5 - בטל;</w:t>
                        </w:r>
                      </w:p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פרק ז' - בטל;</w:t>
                        </w:r>
                      </w:p>
                      <w:p w:rsidR="00044C89" w:rsidRPr="002B5216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46(001, המלים "או להתמזג" - יימחקו.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44C89" w:rsidRPr="002B5216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עידוד התעשיה</w:t>
                        </w:r>
                      </w:p>
                    </w:tc>
                  </w:tr>
                  <w:tr w:rsidR="00044C89" w:rsidRPr="002B5216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בחוק מס ערך מוסף -</w:t>
                        </w:r>
                      </w:p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1, בהגדרת "ריווח", לאחר "ממוסד כספי" יבוא "ולמעט הכנסה שנוצרה עקב</w:t>
                        </w:r>
                      </w:p>
                      <w:p w:rsidR="00044C89" w:rsidRPr="002B5216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 מבנה העומדים בתנאי חלק ה'2 לפקודת מס הכנסה;"</w:t>
                        </w:r>
                      </w:p>
                    </w:tc>
                    <w:tc>
                      <w:tcPr>
                        <w:tcW w:w="731" w:type="pct"/>
                      </w:tcPr>
                      <w:p w:rsidR="00044C89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44C89" w:rsidRPr="002B5216" w:rsidRDefault="00044C89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ערך מוסף</w:t>
                        </w:r>
                      </w:p>
                    </w:tc>
                  </w:tr>
                </w:tbl>
                <w:p w:rsidR="00044C89" w:rsidRDefault="00044C89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</w:p>
    <w:p w:rsidR="00044C89" w:rsidRDefault="00044C89">
      <w:pPr>
        <w:rPr>
          <w:rtl/>
        </w:rPr>
      </w:pPr>
      <w:r>
        <w:rPr>
          <w:rtl/>
        </w:rPr>
        <w:br w:type="page"/>
      </w:r>
    </w:p>
    <w:p w:rsidR="00044C89" w:rsidRDefault="00000000">
      <w:pPr>
        <w:rPr>
          <w:rtl/>
        </w:rPr>
      </w:pPr>
      <w:r>
        <w:pict>
          <v:shape id="_x0000_s52020" o:spid="_x0000_s1102" type="#_x0000_t202" style="position:absolute;left:0;text-align:left;margin-left:50pt;margin-top:771.95pt;width:495.35pt;height:30pt;z-index:84;mso-position-horizontal-relative:page;mso-position-vertical-relative:page" stroked="f">
            <v:textbox style="mso-next-textbox:#_x0000_s52020" inset="0,0,0,0">
              <w:txbxContent>
                <w:p w:rsidR="00044C89" w:rsidRDefault="00044C89">
                  <w:r>
                    <w:rPr>
                      <w:rtl/>
                    </w:rPr>
                    <w:t>213                                         ספר החוקים 1433                   י' באלול התשנ"ג 27.08.1993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21" o:spid="_x0000_s1103" type="#_x0000_t202" style="position:absolute;left:0;text-align:left;margin-left:380.8pt;margin-top:724.25pt;width:174.65pt;height:28.3pt;z-index:83;mso-position-horizontal-relative:page;mso-position-vertical-relative:page" stroked="f">
            <v:textbox style="mso-next-textbox:#_x0000_s52021" inset="0,0,0,0">
              <w:txbxContent>
                <w:p w:rsidR="00044C89" w:rsidRDefault="00044C89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52022" o:spid="_x0000_s1104" type="#_x0000_t202" style="position:absolute;left:0;text-align:left;margin-left:313.65pt;margin-top:463.25pt;width:77.4pt;height:31.9pt;z-index:82;mso-position-horizontal-relative:page;mso-position-vertical-relative:page" stroked="f">
            <v:textbox style="mso-next-textbox:#_x0000_s52022" inset="0,0,0,0">
              <w:txbxContent>
                <w:p w:rsidR="00044C89" w:rsidRDefault="00044C89">
                  <w:pPr>
                    <w:pStyle w:val="OCRStyle24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044C89" w:rsidRDefault="00044C89">
                  <w:pPr>
                    <w:pStyle w:val="OCRStyle24"/>
                    <w:ind w:left="10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23" o:spid="_x0000_s1105" type="#_x0000_t202" style="position:absolute;left:0;text-align:left;margin-left:178.45pt;margin-top:434.95pt;width:132.65pt;height:28.3pt;z-index:81;mso-position-horizontal-relative:page;mso-position-vertical-relative:page" stroked="f">
            <v:textbox style="mso-next-textbox:#_x0000_s52023" inset="0,0,0,0">
              <w:txbxContent>
                <w:p w:rsidR="00044C89" w:rsidRDefault="00044C89">
                  <w:pPr>
                    <w:pStyle w:val="OCRStyle24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044C89" w:rsidRDefault="00044C89">
                  <w:pPr>
                    <w:pStyle w:val="OCRStyle24"/>
                    <w:ind w:left="82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24" o:spid="_x0000_s1106" type="#_x0000_t202" style="position:absolute;left:0;text-align:left;margin-left:399.6pt;margin-top:435.75pt;width:71.5pt;height:31.9pt;z-index:80;mso-position-horizontal-relative:page;mso-position-vertical-relative:page" stroked="f">
            <v:textbox style="mso-next-textbox:#_x0000_s52024" inset="0,0,0,0">
              <w:txbxContent>
                <w:p w:rsidR="00044C89" w:rsidRDefault="00044C89">
                  <w:pPr>
                    <w:pStyle w:val="OCRStyle24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44C89" w:rsidRDefault="00044C89">
                  <w:pPr>
                    <w:pStyle w:val="OCRStyle24"/>
                    <w:ind w:left="1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25" o:spid="_x0000_s1107" type="#_x0000_t202" style="position:absolute;left:0;text-align:left;margin-left:478pt;margin-top:459.9pt;width:80pt;height:38.8pt;z-index:79;mso-position-horizontal-relative:page;mso-position-vertical-relative:page" stroked="f">
            <v:textbox style="mso-next-textbox:#_x0000_s52025" inset="0,0,0,0">
              <w:txbxContent>
                <w:p w:rsidR="00044C89" w:rsidRDefault="00044C89">
                  <w:pPr>
                    <w:pStyle w:val="OCRStyle24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044C89" w:rsidRDefault="00044C89">
                  <w:pPr>
                    <w:pStyle w:val="OCRStyle24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26" o:spid="_x0000_s1108" type="#_x0000_t202" style="position:absolute;left:0;text-align:left;margin-left:106.15pt;margin-top:75.2pt;width:451.85pt;height:355.4pt;z-index:78;mso-position-horizontal-relative:page;mso-position-vertical-relative:page" stroked="f">
            <v:textbox style="mso-next-textbox:#_x0000_s5202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0"/>
                    <w:gridCol w:w="6955"/>
                  </w:tblGrid>
                  <w:tr w:rsidR="00044C89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044C89" w:rsidRDefault="00044C89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3" w:type="pct"/>
                      </w:tcPr>
                      <w:p w:rsidR="00044C89" w:rsidRDefault="00044C89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30, בסעיף קטן (א), בסופו יבוא;</w:t>
                        </w:r>
                      </w:p>
                      <w:p w:rsidR="00044C89" w:rsidRDefault="00044C89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"(16) מכירת מקרקעין ממוסד כספי או ממלכ''ר למוסד כספי או למלכ''ר, המתבצעת</w:t>
                        </w:r>
                      </w:p>
                      <w:p w:rsidR="00044C89" w:rsidRDefault="00044C89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במסגרת שינויי מבנה העומדים בתנאי חלק ה'2 לפקודת מס הכנסה'';</w:t>
                        </w:r>
                      </w:p>
                      <w:p w:rsidR="00044C89" w:rsidRDefault="00044C89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האמור בסעיף 43א יסומן "&lt;א&gt;" ואחריו יבוא:</w:t>
                        </w:r>
                      </w:p>
                      <w:p w:rsidR="00044C89" w:rsidRDefault="00044C89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''(ב) האמור בסעיף קטן &lt;א&gt; לא יחול במכירת מקרקעין כאמור בסעיף 30(א)(16),</w:t>
                        </w:r>
                      </w:p>
                      <w:p w:rsidR="00044C89" w:rsidRDefault="00044C89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מלכ"ר או מוסד כספי שהוא חברה קולטת במיזוג או חברה חדשה בפיצול, לפי</w:t>
                        </w:r>
                      </w:p>
                      <w:p w:rsidR="00044C89" w:rsidRDefault="00044C89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יהיה זכאי לנכות, בעת שימכור את המקרקעין, מהמס שהוא חייב בו את המס</w:t>
                        </w:r>
                      </w:p>
                      <w:p w:rsidR="00044C89" w:rsidRDefault="00044C89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 בשל רכישת המקרקעין בידי החברה המתמזגת או החברה המתפצלת, לפי</w:t>
                        </w:r>
                      </w:p>
                      <w:p w:rsidR="00044C89" w:rsidRDefault="00044C89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אם יש בידו חשבונית על המס ששילמה והמס לא נוכה.''</w:t>
                        </w:r>
                      </w:p>
                    </w:tc>
                  </w:tr>
                  <w:tr w:rsidR="00044C89" w:rsidRPr="00044C89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044C89" w:rsidRPr="00044C89" w:rsidRDefault="00044C89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ותחילה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044C89" w:rsidRDefault="00044C89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10* (א) תחולתו של סעיף 5 לענין הוספת סעיפים 103 עד 103יט לפקודה, ותחולתם של</w:t>
                        </w:r>
                      </w:p>
                      <w:p w:rsidR="00044C89" w:rsidRDefault="00044C89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6 ו-7 - לגבי מיזוגים שמועדם חל בתום שנת המס 1993 או לאחר מכן, ולענין הוספת</w:t>
                        </w:r>
                      </w:p>
                      <w:p w:rsidR="00044C89" w:rsidRDefault="00044C89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105 עד 105ט - לגבי פיצולים שמועדם חל בתום שנת המס 1993 או לאחר מכן.</w:t>
                        </w:r>
                      </w:p>
                      <w:p w:rsidR="00044C89" w:rsidRDefault="00044C89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תחולתו של סעיף 5 לענין הוספת סעיפים 104 עד 104ז לפקודה - לגבי העברות</w:t>
                        </w:r>
                      </w:p>
                      <w:p w:rsidR="00044C89" w:rsidRDefault="00044C89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שבוצעו החל ביום כ"ה בטבת התשנ''ד (1 בינואר 1994).</w:t>
                        </w:r>
                      </w:p>
                      <w:p w:rsidR="00044C89" w:rsidRDefault="00044C89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תחילתו של סעיף 5 לענין הוספת סעיף 103א(ב) וסעיף 104ב(ו) ביום תחילתן של</w:t>
                        </w:r>
                      </w:p>
                      <w:p w:rsidR="00044C89" w:rsidRDefault="00044C89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שיותקנו מכוחם.</w:t>
                        </w:r>
                      </w:p>
                      <w:p w:rsidR="00044C89" w:rsidRPr="00044C89" w:rsidRDefault="00044C89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תחילתו של סעיף 8 ביום י"ח בטבת התשנ''ד (1 בינואר 1994).</w:t>
                        </w:r>
                      </w:p>
                    </w:tc>
                  </w:tr>
                  <w:tr w:rsidR="00044C89" w:rsidRPr="00044C89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044C89" w:rsidRPr="00044C89" w:rsidRDefault="00044C89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ראשונות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044C89" w:rsidRDefault="00044C89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לפני יום י"ח בטבת התשנ''ד (1 בינואר 1994) יתקין שר האוצר תקנות -</w:t>
                        </w:r>
                      </w:p>
                      <w:p w:rsidR="00044C89" w:rsidRDefault="00044C89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סעיף 103א(ב) לפקודה;</w:t>
                        </w:r>
                      </w:p>
                      <w:p w:rsidR="00044C89" w:rsidRPr="00044C89" w:rsidRDefault="00044C89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סעיף 104ב(ו) לפקודה.</w:t>
                        </w:r>
                      </w:p>
                    </w:tc>
                  </w:tr>
                </w:tbl>
                <w:p w:rsidR="00044C89" w:rsidRDefault="00044C89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A4EF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895323C-3127-46F8-8DCF-6966F798E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D41B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11E8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E160C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1F3141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C1779F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B77EE5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214A85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3A0224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E148D9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E148BA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291D9E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8E5592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775EE2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754252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D25DA5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AA52DF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B326E7"/>
    <w:rPr>
      <w:rFonts w:ascii="Arial" w:hAnsi="Arial" w:cs="Arial"/>
      <w:sz w:val="18"/>
      <w:szCs w:val="18"/>
    </w:rPr>
  </w:style>
  <w:style w:type="paragraph" w:customStyle="1" w:styleId="OCRStyle18">
    <w:name w:val="OCR Style #18"/>
    <w:basedOn w:val="a"/>
    <w:rsid w:val="003867D7"/>
    <w:rPr>
      <w:rFonts w:ascii="Arial" w:hAnsi="Arial" w:cs="Arial"/>
      <w:sz w:val="18"/>
      <w:szCs w:val="18"/>
    </w:rPr>
  </w:style>
  <w:style w:type="paragraph" w:customStyle="1" w:styleId="OCRStyle19">
    <w:name w:val="OCR Style #19"/>
    <w:basedOn w:val="a"/>
    <w:rsid w:val="00BD6638"/>
    <w:rPr>
      <w:rFonts w:ascii="Arial" w:hAnsi="Arial" w:cs="Arial"/>
      <w:sz w:val="18"/>
      <w:szCs w:val="18"/>
    </w:rPr>
  </w:style>
  <w:style w:type="paragraph" w:customStyle="1" w:styleId="OCRStyle20">
    <w:name w:val="OCR Style #20"/>
    <w:basedOn w:val="a"/>
    <w:rsid w:val="00FA4EF4"/>
    <w:rPr>
      <w:rFonts w:ascii="Arial" w:hAnsi="Arial" w:cs="Arial"/>
      <w:sz w:val="18"/>
      <w:szCs w:val="18"/>
    </w:rPr>
  </w:style>
  <w:style w:type="paragraph" w:customStyle="1" w:styleId="OCRStyle21">
    <w:name w:val="OCR Style #21"/>
    <w:basedOn w:val="a"/>
    <w:rsid w:val="00030544"/>
    <w:rPr>
      <w:rFonts w:ascii="Arial" w:hAnsi="Arial" w:cs="Arial"/>
      <w:sz w:val="18"/>
      <w:szCs w:val="18"/>
    </w:rPr>
  </w:style>
  <w:style w:type="paragraph" w:customStyle="1" w:styleId="OCRStyle22">
    <w:name w:val="OCR Style #22"/>
    <w:basedOn w:val="a"/>
    <w:rsid w:val="009B1A20"/>
    <w:rPr>
      <w:rFonts w:ascii="Arial" w:hAnsi="Arial" w:cs="Arial"/>
      <w:sz w:val="18"/>
      <w:szCs w:val="18"/>
    </w:rPr>
  </w:style>
  <w:style w:type="paragraph" w:customStyle="1" w:styleId="OCRStyle23">
    <w:name w:val="OCR Style #23"/>
    <w:basedOn w:val="a"/>
    <w:rsid w:val="002B5216"/>
    <w:rPr>
      <w:rFonts w:ascii="Arial" w:hAnsi="Arial" w:cs="Arial"/>
      <w:sz w:val="18"/>
      <w:szCs w:val="18"/>
    </w:rPr>
  </w:style>
  <w:style w:type="paragraph" w:customStyle="1" w:styleId="OCRStyle24">
    <w:name w:val="OCR Style #24"/>
    <w:basedOn w:val="a"/>
    <w:rsid w:val="00044C8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</Words>
  <Characters>130</Characters>
  <Application>Microsoft Office Word</Application>
  <DocSecurity>4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25</cp:revision>
  <dcterms:created xsi:type="dcterms:W3CDTF">2008-04-07T09:20:00Z</dcterms:created>
  <dcterms:modified xsi:type="dcterms:W3CDTF">2008-04-07T09:26:00Z</dcterms:modified>
</cp:coreProperties>
</file>