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24F83" w:rsidRDefault="00B24F83">
      <w:pPr>
        <w:rPr>
          <w:rtl/>
        </w:rPr>
      </w:pPr>
    </w:p>
    <w:p w:rsidR="00B24F8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2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2245" inset="0,0,0,0">
              <w:txbxContent>
                <w:p w:rsidR="00B24F83" w:rsidRDefault="00B24F83">
                  <w:r>
                    <w:rPr>
                      <w:rtl/>
                    </w:rPr>
                    <w:t>146                                         ספר החוקים 1118                  ז' בסיוון התשמ"ד 07.06.1984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6" o:spid="_x0000_s1026" type="#_x0000_t202" style="position:absolute;left:0;text-align:left;margin-left:97.4pt;margin-top:284.15pt;width:386.9pt;height:58.6pt;z-index:6;mso-wrap-style:none;mso-position-horizontal-relative:page;mso-position-vertical-relative:page" stroked="f">
            <v:textbox style="mso-next-textbox:#_x0000_s52246" inset="0,0,0,0">
              <w:txbxContent>
                <w:p w:rsidR="00B24F83" w:rsidRDefault="00B24F8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ו נתקבל בכנסת ביום ד' בסיון התשמ"ד (4 ביוני 1984); הצעת החוק ודברי הסבר פורסמו בה"ח 1681,</w:t>
                  </w:r>
                </w:p>
                <w:p w:rsidR="00B24F83" w:rsidRDefault="00B24F83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התשמ"ד, עמ' 251.</w:t>
                  </w:r>
                </w:p>
                <w:p w:rsidR="00B24F83" w:rsidRDefault="00B24F83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1 ק"ת התשל"ד, עמ' 1902; ס"ח התשל"ה, עמ' 18 ועמ' 196; התשל"ו, עמ' 274; התשל"ט, עמ' 140; התש''ם,</w:t>
                  </w:r>
                </w:p>
                <w:p w:rsidR="00B24F83" w:rsidRPr="00B24F83" w:rsidRDefault="00B24F83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עמ' 153; התשמ"א, עמ' 334; התשמ"ב, עמ' 178; התשמ"ד, עמ'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7" o:spid="_x0000_s1027" type="#_x0000_t202" style="position:absolute;left:0;text-align:left;margin-left:122.15pt;margin-top:209.1pt;width:93.25pt;height:32.1pt;z-index:5;mso-wrap-style:none;mso-position-horizontal-relative:page;mso-position-vertical-relative:page" stroked="f">
            <v:textbox style="mso-next-textbox:#_x0000_s52247" inset="0,0,0,0">
              <w:txbxContent>
                <w:p w:rsidR="00B24F83" w:rsidRDefault="00B24F83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B24F83" w:rsidRDefault="00B24F83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8" o:spid="_x0000_s1028" type="#_x0000_t202" style="position:absolute;left:0;text-align:left;margin-left:255.8pt;margin-top:205.75pt;width:89.9pt;height:36.25pt;z-index:4;mso-wrap-style:none;mso-position-horizontal-relative:page;mso-position-vertical-relative:page" stroked="f">
            <v:textbox style="mso-next-textbox:#_x0000_s52248" inset="0,0,0,0">
              <w:txbxContent>
                <w:p w:rsidR="00B24F83" w:rsidRDefault="00B24F83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24F83" w:rsidRDefault="00B24F83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49" o:spid="_x0000_s1029" type="#_x0000_t202" style="position:absolute;left:0;text-align:left;margin-left:376.35pt;margin-top:232.85pt;width:91.5pt;height:36.45pt;z-index:3;mso-wrap-style:none;mso-position-horizontal-relative:page;mso-position-vertical-relative:page" stroked="f">
            <v:textbox style="mso-next-textbox:#_x0000_s52249" inset="0,0,0,0">
              <w:txbxContent>
                <w:p w:rsidR="00B24F83" w:rsidRDefault="00B24F83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B24F83" w:rsidRDefault="00B24F83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250" o:spid="_x0000_s1030" type="#_x0000_t202" style="position:absolute;left:0;text-align:left;margin-left:95.8pt;margin-top:112.5pt;width:458.75pt;height:86.7pt;z-index:2;mso-wrap-style:none;mso-position-horizontal-relative:page;mso-position-vertical-relative:page" stroked="f">
            <v:textbox style="mso-next-textbox:#_x0000_s52250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156"/>
                  </w:tblGrid>
                  <w:tr w:rsidR="00B24F83" w:rsidRPr="00B24F83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B24F83" w:rsidRDefault="00B24F83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תקפן של תקנות-שעת-חירום (אבטחת מוסדות חינוך), התשל"ד-1974 י (להלן -</w:t>
                        </w:r>
                      </w:p>
                      <w:p w:rsidR="00B24F83" w:rsidRPr="00B24F83" w:rsidRDefault="00B24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התקנות), מוארך בזה עד יום י"ד באלול התשמ"ה (31 באוגוסט 1985).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24F83" w:rsidRPr="00B24F83" w:rsidRDefault="00B24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24F83" w:rsidRPr="00B24F83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B24F83" w:rsidRDefault="00B24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החינוך והתרבות, באישור ועדת החינוך והתרבות של הכנסת, רשאי בכל עת,</w:t>
                        </w:r>
                      </w:p>
                      <w:p w:rsidR="00B24F83" w:rsidRPr="00B24F83" w:rsidRDefault="00B24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ברשומות, לבטל את התקנות, כולן או מקצתן, או להגביל סמכויות על פיהן.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B24F83" w:rsidRDefault="00B24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ביטול</w:t>
                        </w:r>
                      </w:p>
                      <w:p w:rsidR="00B24F83" w:rsidRPr="00B24F83" w:rsidRDefault="00B24F8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</w:tr>
                </w:tbl>
                <w:p w:rsidR="00B24F83" w:rsidRDefault="00B24F8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251" o:spid="_x0000_s1031" type="#_x0000_t202" style="position:absolute;left:0;text-align:left;margin-left:127.85pt;margin-top:69.7pt;width:333.45pt;height:40.4pt;z-index:1;mso-wrap-style:none;mso-position-horizontal-relative:page;mso-position-vertical-relative:page" stroked="f">
            <v:textbox style="mso-next-textbox:#_x0000_s52251" inset="0,0,0,0">
              <w:txbxContent>
                <w:p w:rsidR="00B24F83" w:rsidRDefault="00B24F83">
                  <w:pPr>
                    <w:pStyle w:val="OCRStyle1"/>
                    <w:ind w:left="14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להארכת תוקף של תקנות-שעת-חירום (אבטחת מוסדות חינוך),</w:t>
                  </w:r>
                </w:p>
                <w:p w:rsidR="00B24F83" w:rsidRPr="00B24F83" w:rsidRDefault="00B24F83">
                  <w:pPr>
                    <w:pStyle w:val="OCRStyle1"/>
                    <w:ind w:left="224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התשמ"ד-1984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24F8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E75B1D-80FB-4507-BDD2-ECED526B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24F8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2008-04-07T01:46:00Z</dcterms:created>
  <dcterms:modified xsi:type="dcterms:W3CDTF">2008-04-07T01:46:00Z</dcterms:modified>
</cp:coreProperties>
</file>