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532A" w:rsidRDefault="0026532A">
      <w:pPr>
        <w:rPr>
          <w:rtl/>
        </w:rPr>
      </w:pPr>
    </w:p>
    <w:p w:rsidR="0026532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25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2259" inset="0,0,0,0">
              <w:txbxContent>
                <w:p w:rsidR="0026532A" w:rsidRDefault="0026532A">
                  <w:r>
                    <w:rPr>
                      <w:rtl/>
                    </w:rPr>
                    <w:t>74                                          ספר החוקים 1281                  כ"ג בתמוז התשמ"ט 26.07.1989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60" o:spid="_x0000_s1026" type="#_x0000_t202" style="position:absolute;left:0;text-align:left;margin-left:75.8pt;margin-top:709.25pt;width:196.2pt;height:45.15pt;z-index:7;mso-wrap-style:none;mso-position-horizontal-relative:page;mso-position-vertical-relative:page" stroked="f">
            <v:textbox style="mso-next-textbox:#_x0000_s52260" inset="0,0,0,0">
              <w:txbxContent>
                <w:p w:rsidR="0026532A" w:rsidRDefault="0026532A">
                  <w:pPr>
                    <w:pStyle w:val="OCRStyle1"/>
                    <w:rPr>
                      <w:rtl/>
                    </w:rPr>
                  </w:pPr>
                </w:p>
                <w:p w:rsidR="0026532A" w:rsidRPr="0026532A" w:rsidRDefault="0026532A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סודר בסדר-צילום, 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61" o:spid="_x0000_s1027" type="#_x0000_t202" style="position:absolute;left:0;text-align:left;margin-left:89.25pt;margin-top:305.1pt;width:416.6pt;height:63.15pt;z-index:6;mso-wrap-style:none;mso-position-horizontal-relative:page;mso-position-vertical-relative:page" stroked="f">
            <v:textbox style="mso-next-textbox:#_x0000_s52261" inset="0,0,0,0">
              <w:txbxContent>
                <w:p w:rsidR="0026532A" w:rsidRDefault="0026532A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בתמוז התשמ"ט (24 ביולי 1989): הצעת החוק ודברי הסבר פורסמו בהצעת חוק 1932, מיום ג'</w:t>
                  </w:r>
                </w:p>
                <w:p w:rsidR="0026532A" w:rsidRDefault="0026532A">
                  <w:pPr>
                    <w:pStyle w:val="OCRStyle1"/>
                    <w:ind w:left="770"/>
                    <w:rPr>
                      <w:rtl/>
                    </w:rPr>
                  </w:pPr>
                  <w:r>
                    <w:rPr>
                      <w:rtl/>
                    </w:rPr>
                    <w:t>בסיון התשמ"ט (6 ביוני 1989), עמ' 92.</w:t>
                  </w:r>
                </w:p>
                <w:p w:rsidR="0026532A" w:rsidRDefault="0026532A">
                  <w:pPr>
                    <w:pStyle w:val="OCRStyle1"/>
                    <w:ind w:left="565"/>
                    <w:rPr>
                      <w:rtl/>
                    </w:rPr>
                  </w:pPr>
                  <w:r>
                    <w:rPr>
                      <w:rtl/>
                    </w:rPr>
                    <w:t>1 ק"ת התשל"ד, עמ' 1902; ס"ח התשל"ה, עמ' 18 ועמ' 196 :התשל''ו, עמ'  274: התשל"ט, עמ' 140! התש"ס, עמ' 153!</w:t>
                  </w:r>
                </w:p>
                <w:p w:rsidR="0026532A" w:rsidRDefault="0026532A">
                  <w:pPr>
                    <w:pStyle w:val="OCRStyle1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התשמ"א, עמ' 334; התשמ"ב, עמ' 178: התשמ''ד, עמ' 2 ועמ' 146 : התשמ"ה, עמ' 170 :התשמ''ו, עמ' 246! התשמ"ז, עמ'</w:t>
                  </w:r>
                </w:p>
                <w:p w:rsidR="0026532A" w:rsidRDefault="0026532A">
                  <w:pPr>
                    <w:pStyle w:val="OCRStyle1"/>
                    <w:ind w:left="742"/>
                  </w:pPr>
                  <w:r>
                    <w:rPr>
                      <w:rtl/>
                    </w:rPr>
                    <w:t>140: התשמ"ח, עמ' 126.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62" o:spid="_x0000_s1028" type="#_x0000_t202" style="position:absolute;left:0;text-align:left;margin-left:106.25pt;margin-top:225.1pt;width:100pt;height:41.4pt;z-index:5;mso-wrap-style:none;mso-position-horizontal-relative:page;mso-position-vertical-relative:page" stroked="f">
            <v:textbox style="mso-next-textbox:#_x0000_s52262" inset="0,0,0,0">
              <w:txbxContent>
                <w:p w:rsidR="0026532A" w:rsidRDefault="0026532A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6532A" w:rsidRPr="0026532A" w:rsidRDefault="0026532A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שר החינוך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63" o:spid="_x0000_s1029" type="#_x0000_t202" style="position:absolute;left:0;text-align:left;margin-left:236.75pt;margin-top:226.9pt;width:88.3pt;height:36.85pt;z-index:4;mso-wrap-style:none;mso-position-horizontal-relative:page;mso-position-vertical-relative:page" stroked="f">
            <v:textbox style="mso-next-textbox:#_x0000_s52263" inset="0,0,0,0">
              <w:txbxContent>
                <w:p w:rsidR="0026532A" w:rsidRDefault="0026532A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6532A" w:rsidRPr="0026532A" w:rsidRDefault="0026532A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64" o:spid="_x0000_s1030" type="#_x0000_t202" style="position:absolute;left:0;text-align:left;margin-left:354.75pt;margin-top:256.6pt;width:115.25pt;height:32.45pt;z-index:3;mso-wrap-style:none;mso-position-horizontal-relative:page;mso-position-vertical-relative:page" stroked="f">
            <v:textbox style="mso-next-textbox:#_x0000_s52264" inset="0,0,0,0">
              <w:txbxContent>
                <w:p w:rsidR="0026532A" w:rsidRDefault="0026532A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6532A" w:rsidRPr="0026532A" w:rsidRDefault="0026532A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65" o:spid="_x0000_s1031" type="#_x0000_t202" style="position:absolute;left:0;text-align:left;margin-left:79.35pt;margin-top:117pt;width:476pt;height:103.55pt;z-index:2;mso-wrap-style:none;mso-position-horizontal-relative:page;mso-position-vertical-relative:page" stroked="f">
            <v:textbox style="mso-next-textbox:#_x0000_s52265" inset="0,0,0,0">
              <w:txbxContent>
                <w:tbl>
                  <w:tblPr>
                    <w:tblW w:w="50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6"/>
                    <w:gridCol w:w="1148"/>
                  </w:tblGrid>
                  <w:tr w:rsidR="0026532A">
                    <w:trPr>
                      <w:jc w:val="right"/>
                    </w:trPr>
                    <w:tc>
                      <w:tcPr>
                        <w:tcW w:w="4337" w:type="pct"/>
                      </w:tcPr>
                      <w:p w:rsidR="0026532A" w:rsidRDefault="0026532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תקפן של תקנות שעת-חירום (אבטחת מוסדות חינוך), התשל"ד-1974 (להלן - התקנות)1,</w:t>
                        </w:r>
                      </w:p>
                      <w:p w:rsidR="0026532A" w:rsidRPr="0026532A" w:rsidRDefault="002653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 עד י' באלול התש"ן (31 באוגוסט 1990).</w:t>
                        </w:r>
                      </w:p>
                    </w:tc>
                    <w:tc>
                      <w:tcPr>
                        <w:tcW w:w="663" w:type="pct"/>
                      </w:tcPr>
                      <w:p w:rsidR="0026532A" w:rsidRDefault="002653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הארכת-תוקף</w:t>
                        </w:r>
                      </w:p>
                    </w:tc>
                  </w:tr>
                  <w:tr w:rsidR="0026532A">
                    <w:trPr>
                      <w:jc w:val="right"/>
                    </w:trPr>
                    <w:tc>
                      <w:tcPr>
                        <w:tcW w:w="4337" w:type="pct"/>
                      </w:tcPr>
                      <w:p w:rsidR="0026532A" w:rsidRDefault="002653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החינוך והתרבות, באישור ועדת החינוך והתרבות של הכנסת, רשאי בכל עת, בצו</w:t>
                        </w:r>
                      </w:p>
                      <w:p w:rsidR="0026532A" w:rsidRPr="0026532A" w:rsidRDefault="002653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שיפורסם ברשומות, לבטל את התקנות, כולן או מקצתן, או להגביל סמכויות על פיהן.</w:t>
                        </w:r>
                      </w:p>
                    </w:tc>
                    <w:tc>
                      <w:tcPr>
                        <w:tcW w:w="663" w:type="pct"/>
                      </w:tcPr>
                      <w:p w:rsidR="0026532A" w:rsidRDefault="002653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ביטול</w:t>
                        </w:r>
                      </w:p>
                      <w:p w:rsidR="0026532A" w:rsidRDefault="002653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</w:t>
                        </w:r>
                      </w:p>
                    </w:tc>
                  </w:tr>
                  <w:tr w:rsidR="0026532A">
                    <w:trPr>
                      <w:jc w:val="right"/>
                    </w:trPr>
                    <w:tc>
                      <w:tcPr>
                        <w:tcW w:w="4337" w:type="pct"/>
                      </w:tcPr>
                      <w:p w:rsidR="0026532A" w:rsidRPr="0026532A" w:rsidRDefault="002653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ל' באב התשמ"ט (31 באוגוסט 1989).</w:t>
                        </w:r>
                      </w:p>
                    </w:tc>
                    <w:tc>
                      <w:tcPr>
                        <w:tcW w:w="663" w:type="pct"/>
                      </w:tcPr>
                      <w:p w:rsidR="0026532A" w:rsidRDefault="002653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26532A" w:rsidRDefault="0026532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266" o:spid="_x0000_s1032" type="#_x0000_t202" style="position:absolute;left:0;text-align:left;margin-left:110.85pt;margin-top:82.95pt;width:361.75pt;height:32.25pt;z-index:1;mso-wrap-style:none;mso-position-horizontal-relative:page;mso-position-vertical-relative:page" stroked="f">
            <v:textbox style="mso-next-textbox:#_x0000_s52266" inset="0,0,0,0">
              <w:txbxContent>
                <w:p w:rsidR="0026532A" w:rsidRDefault="0026532A">
                  <w:pPr>
                    <w:pStyle w:val="OCRStyle1"/>
                    <w:ind w:left="25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להארכת תוקף של תקנות שעת-חירום (אבטחת מוסדות חינוך),</w:t>
                  </w:r>
                </w:p>
                <w:p w:rsidR="0026532A" w:rsidRPr="0026532A" w:rsidRDefault="0026532A">
                  <w:pPr>
                    <w:pStyle w:val="OCRStyle1"/>
                    <w:ind w:left="254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התשמ"ט--1989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6532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E95C7B6-3EA4-43BA-8E2D-7F39510D8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532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2008-04-07T03:23:00Z</dcterms:created>
  <dcterms:modified xsi:type="dcterms:W3CDTF">2008-04-07T03:23:00Z</dcterms:modified>
</cp:coreProperties>
</file>