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6328" w:rsidRDefault="00596328">
      <w:pPr>
        <w:rPr>
          <w:rtl/>
        </w:rPr>
      </w:pPr>
    </w:p>
    <w:p w:rsidR="005963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8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814" inset="0,0,0,0">
              <w:txbxContent>
                <w:p w:rsidR="00596328" w:rsidRDefault="00596328">
                  <w:r>
                    <w:rPr>
                      <w:rtl/>
                    </w:rPr>
                    <w:t>48                                           ספר החוקים 880                   כ"ו בטבת התשל"ח 05.01.1978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5" o:spid="_x0000_s1026" type="#_x0000_t202" style="position:absolute;left:0;text-align:left;margin-left:99.2pt;margin-top:478pt;width:387.7pt;height:102.75pt;z-index:6;mso-position-horizontal-relative:page;mso-position-vertical-relative:page" stroked="f">
            <v:textbox style="mso-next-textbox:#_x0000_s52815" inset="0,0,0,0">
              <w:txbxContent>
                <w:p w:rsidR="00596328" w:rsidRDefault="00596328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תשל"ח (28 בדצמבר 1977); הצעת החוק ודברי הסבר פורסמו בה"ח 1316, תשל"ח,</w:t>
                  </w:r>
                </w:p>
                <w:p w:rsidR="00596328" w:rsidRDefault="00596328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54.</w:t>
                  </w:r>
                </w:p>
                <w:p w:rsidR="00596328" w:rsidRPr="00596328" w:rsidRDefault="00596328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20; תשל"ה, עמ' 229; תשל"ו,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6" o:spid="_x0000_s1027" type="#_x0000_t202" style="position:absolute;left:0;text-align:left;margin-left:396.6pt;margin-top:434.25pt;width:93.65pt;height:37.05pt;z-index:5;mso-position-horizontal-relative:page;mso-position-vertical-relative:page" stroked="f">
            <v:textbox style="mso-next-textbox:#_x0000_s52816" inset="0,0,0,0">
              <w:txbxContent>
                <w:p w:rsidR="00596328" w:rsidRDefault="0059632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96328" w:rsidRDefault="0059632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7" o:spid="_x0000_s1028" type="#_x0000_t202" style="position:absolute;left:0;text-align:left;margin-left:126.1pt;margin-top:387.95pt;width:88.5pt;height:42.95pt;z-index:4;mso-position-horizontal-relative:page;mso-position-vertical-relative:page" stroked="f">
            <v:textbox style="mso-next-textbox:#_x0000_s52817" inset="0,0,0,0">
              <w:txbxContent>
                <w:p w:rsidR="00596328" w:rsidRDefault="00596328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596328" w:rsidRDefault="00596328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8" o:spid="_x0000_s1029" type="#_x0000_t202" style="position:absolute;left:0;text-align:left;margin-left:239.95pt;margin-top:387.95pt;width:93.45pt;height:46.35pt;z-index:3;mso-position-horizontal-relative:page;mso-position-vertical-relative:page" stroked="f">
            <v:textbox style="mso-next-textbox:#_x0000_s52818" inset="0,0,0,0">
              <w:txbxContent>
                <w:p w:rsidR="00596328" w:rsidRDefault="00596328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96328" w:rsidRDefault="00596328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9" o:spid="_x0000_s1030" type="#_x0000_t202" style="position:absolute;left:0;text-align:left;margin-left:94.25pt;margin-top:135.1pt;width:465.1pt;height:246.1pt;z-index:2;mso-position-horizontal-relative:page;mso-position-vertical-relative:page" stroked="f">
            <v:textbox style="mso-next-textbox:#_x0000_s528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2"/>
                    <w:gridCol w:w="1407"/>
                    <w:gridCol w:w="1079"/>
                  </w:tblGrid>
                  <w:tr w:rsidR="00596328" w:rsidRPr="00596328">
                    <w:trPr>
                      <w:jc w:val="right"/>
                    </w:trPr>
                    <w:tc>
                      <w:tcPr>
                        <w:tcW w:w="4362" w:type="pct"/>
                        <w:gridSpan w:val="2"/>
                      </w:tcPr>
                      <w:p w:rsidR="00596328" w:rsidRDefault="0059632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תקפן של תקנות-שעת-חירום (השטחים המוחזקים על ידי צבא-הגנה לישראל -</w:t>
                        </w:r>
                      </w:p>
                      <w:p w:rsid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תשכ"ז-1967  1 (להלן - התקנות), בשינויים המפורשים</w:t>
                        </w:r>
                      </w:p>
                      <w:p w:rsidR="00596328" w:rsidRP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מוארך בזה עד יום י"א בטבת תש"ם (31 בדצמבר 1979).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596328" w:rsidRPr="00596328" w:rsidRDefault="005963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96328" w:rsidRPr="00596328">
                    <w:trPr>
                      <w:jc w:val="right"/>
                    </w:trPr>
                    <w:tc>
                      <w:tcPr>
                        <w:tcW w:w="4362" w:type="pct"/>
                        <w:gridSpan w:val="2"/>
                      </w:tcPr>
                      <w:p w:rsidR="00596328" w:rsidRP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תחילתו של חוק זה היא ביום כ"א בטבת תשל"ח (31 בדצמבר 1977).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596328" w:rsidRPr="00596328" w:rsidRDefault="005963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596328" w:rsidRPr="00596328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596328" w:rsidRDefault="0059632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</w:t>
                        </w:r>
                      </w:p>
                      <w:p w:rsidR="00596328" w:rsidRP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</w:tc>
                  </w:tr>
                  <w:tr w:rsidR="00596328" w:rsidRPr="00596328">
                    <w:trPr>
                      <w:jc w:val="right"/>
                    </w:trPr>
                    <w:tc>
                      <w:tcPr>
                        <w:tcW w:w="4362" w:type="pct"/>
                        <w:gridSpan w:val="2"/>
                      </w:tcPr>
                      <w:p w:rsid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 לתקנות, במקום הגדרת "אזור" יבוא?</w:t>
                        </w:r>
                      </w:p>
                      <w:p w:rsid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""אזור" - כל אחד מאלה: יהודה והשומרון, חבל עזה, רמת הגולן,</w:t>
                        </w:r>
                      </w:p>
                      <w:p w:rsid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סיני ודרום סיני;".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596328" w:rsidRPr="00596328" w:rsidRDefault="005963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596328" w:rsidRPr="00596328">
                    <w:trPr>
                      <w:jc w:val="right"/>
                    </w:trPr>
                    <w:tc>
                      <w:tcPr>
                        <w:tcW w:w="4362" w:type="pct"/>
                        <w:gridSpan w:val="2"/>
                      </w:tcPr>
                      <w:p w:rsidR="00596328" w:rsidRP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תקנה 9 לתקנות יבוא:</w:t>
                        </w:r>
                      </w:p>
                    </w:tc>
                    <w:tc>
                      <w:tcPr>
                        <w:tcW w:w="638" w:type="pct"/>
                      </w:tcPr>
                      <w:p w:rsidR="00596328" w:rsidRPr="00596328" w:rsidRDefault="005963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תקנה 9</w:t>
                        </w:r>
                      </w:p>
                    </w:tc>
                  </w:tr>
                  <w:tr w:rsidR="00596328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596328" w:rsidRDefault="005963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לתקנות אלה ייקרא "תקנות-שעת-חירום (יהודה והשומרון, חבל</w:t>
                        </w:r>
                      </w:p>
                      <w:p w:rsid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עזה, רמת הגולן, סיני ודרום סיני - שיפוט בעבירות ועזרה משפטית),</w:t>
                        </w:r>
                      </w:p>
                      <w:p w:rsidR="00596328" w:rsidRP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תשכ"ז-1967"."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96328" w:rsidRPr="00596328" w:rsidRDefault="005963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"השם</w:t>
                        </w:r>
                      </w:p>
                    </w:tc>
                    <w:tc>
                      <w:tcPr>
                        <w:tcW w:w="638" w:type="pct"/>
                      </w:tcPr>
                      <w:p w:rsidR="00596328" w:rsidRDefault="005963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96328" w:rsidRDefault="005963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20" o:spid="_x0000_s1031" type="#_x0000_t202" style="position:absolute;left:0;text-align:left;margin-left:96.6pt;margin-top:74.5pt;width:403.7pt;height:58.2pt;z-index:1;mso-position-horizontal-relative:page;mso-position-vertical-relative:page" stroked="f">
            <v:textbox style="mso-next-textbox:#_x0000_s52820" inset="0,0,0,0">
              <w:txbxContent>
                <w:p w:rsidR="00596328" w:rsidRDefault="00596328">
                  <w:pPr>
                    <w:pStyle w:val="OCRStyle1"/>
                    <w:ind w:left="34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(יהודה והשומרון, חבל</w:t>
                  </w:r>
                </w:p>
                <w:p w:rsidR="00596328" w:rsidRDefault="00596328">
                  <w:pPr>
                    <w:pStyle w:val="OCRStyle1"/>
                    <w:ind w:left="33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עזה, רמת הגולן, סיני ודרום סיני - שיפוט בעבירות ועזרה משפטית),</w:t>
                  </w:r>
                </w:p>
                <w:p w:rsidR="00596328" w:rsidRPr="00596328" w:rsidRDefault="00596328">
                  <w:pPr>
                    <w:pStyle w:val="OCRStyle1"/>
                    <w:ind w:left="29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63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2C8599-468C-4393-8712-BFE0C70D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63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2008-04-06T23:32:00Z</dcterms:created>
  <dcterms:modified xsi:type="dcterms:W3CDTF">2008-04-06T23:32:00Z</dcterms:modified>
</cp:coreProperties>
</file>