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B13A0" w:rsidRDefault="00AB13A0">
      <w:pPr>
        <w:rPr>
          <w:rtl/>
        </w:rPr>
      </w:pPr>
    </w:p>
    <w:p w:rsidR="00AB13A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1" o:spid="_x0000_s1025" type="#_x0000_t202" style="position:absolute;left:0;text-align:left;margin-left:50pt;margin-top:771.95pt;width:495.35pt;height:30pt;z-index:2;mso-position-horizontal-relative:page;mso-position-vertical-relative:page" stroked="f">
            <v:textbox style="mso-next-textbox:#_x0000_s1071" inset="0,0,0,0">
              <w:txbxContent>
                <w:p w:rsidR="00714348" w:rsidRDefault="00714348">
                  <w:r>
                    <w:rPr>
                      <w:rtl/>
                    </w:rPr>
                    <w:t>295                                          ספר החוקים 26                    כ"ד באלול התש"ט 18.09.1949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2" o:spid="_x0000_s1026" type="#_x0000_t202" style="position:absolute;left:0;text-align:left;margin-left:138.3pt;margin-top:346.4pt;width:423.7pt;height:419.35pt;z-index:1;mso-position-horizontal-relative:page;mso-position-vertical-relative:page" stroked="f">
            <v:textbox style="mso-next-textbox:#_x0000_s1072" inset="0,0,0,0">
              <w:txbxContent>
                <w:p w:rsidR="00714348" w:rsidRDefault="00714348">
                  <w:pPr>
                    <w:pStyle w:val="OCRStyle1"/>
                    <w:ind w:left="262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פגרת הכנסת, תש"ט-1949</w:t>
                  </w:r>
                </w:p>
                <w:p w:rsidR="00714348" w:rsidRDefault="00714348">
                  <w:pPr>
                    <w:pStyle w:val="OCRStyle1"/>
                    <w:ind w:left="972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1* פגרת הכנסת.</w:t>
                  </w:r>
                </w:p>
                <w:p w:rsidR="00714348" w:rsidRDefault="00714348">
                  <w:pPr>
                    <w:pStyle w:val="OCRStyle1"/>
                    <w:ind w:left="1343"/>
                    <w:rPr>
                      <w:rtl/>
                    </w:rPr>
                  </w:pPr>
                  <w:r>
                    <w:rPr>
                      <w:rtl/>
                    </w:rPr>
                    <w:t>(א) מיום י"ט באלול תש"ט (13 בספטמבר 1949) עד יום ט"ו בחשון תש"י</w:t>
                  </w:r>
                </w:p>
                <w:p w:rsidR="00714348" w:rsidRDefault="00714348">
                  <w:pPr>
                    <w:pStyle w:val="OCRStyle1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(7 בנובמבר 1949) תהיה פגרת הכנסת.</w:t>
                  </w:r>
                </w:p>
                <w:p w:rsidR="00714348" w:rsidRDefault="00714348">
                  <w:pPr>
                    <w:pStyle w:val="OCRStyle1"/>
                    <w:ind w:left="1350"/>
                    <w:rPr>
                      <w:rtl/>
                    </w:rPr>
                  </w:pPr>
                  <w:r>
                    <w:rPr>
                      <w:rtl/>
                    </w:rPr>
                    <w:t>(ב) הכנסת וועדותיה לא יתכנסו בימי הפגרה' אלא על פי הוראות חוק זה.</w:t>
                  </w:r>
                </w:p>
                <w:p w:rsidR="00714348" w:rsidRDefault="00714348">
                  <w:pPr>
                    <w:pStyle w:val="OCRStyle1"/>
                    <w:ind w:left="958"/>
                    <w:rPr>
                      <w:rtl/>
                    </w:rPr>
                  </w:pPr>
                  <w:r>
                    <w:rPr>
                      <w:rtl/>
                    </w:rPr>
                    <w:t>2, כינוס הכנסת וועדותיה לפי בקשת חברי הכנסת.</w:t>
                  </w:r>
                </w:p>
                <w:p w:rsidR="00714348" w:rsidRDefault="00714348">
                  <w:pPr>
                    <w:pStyle w:val="OCRStyle1"/>
                    <w:ind w:left="1339"/>
                    <w:rPr>
                      <w:rtl/>
                    </w:rPr>
                  </w:pPr>
                  <w:r>
                    <w:rPr>
                      <w:rtl/>
                    </w:rPr>
                    <w:t>(א) יושב ראש הכנסת יכנס את הכנסת בימי הפגרה' אם יתבקש לעשות זאת</w:t>
                  </w:r>
                </w:p>
                <w:p w:rsidR="00714348" w:rsidRDefault="00714348">
                  <w:pPr>
                    <w:pStyle w:val="OCRStyle1"/>
                    <w:ind w:left="979"/>
                    <w:rPr>
                      <w:rtl/>
                    </w:rPr>
                  </w:pPr>
                  <w:r>
                    <w:rPr>
                      <w:rtl/>
                    </w:rPr>
                    <w:t>בבקשה שחתמו עליה לפחות ארבעים מחברי הכנסת.</w:t>
                  </w:r>
                </w:p>
                <w:p w:rsidR="00714348" w:rsidRDefault="00714348">
                  <w:pPr>
                    <w:pStyle w:val="OCRStyle1"/>
                    <w:ind w:left="1361"/>
                    <w:rPr>
                      <w:rtl/>
                    </w:rPr>
                  </w:pPr>
                  <w:r>
                    <w:rPr>
                      <w:rtl/>
                    </w:rPr>
                    <w:t>(ב) יושב ראש של כל ועדה מועדות הכנסת יכנס את הועדה בימי הפגרה,</w:t>
                  </w:r>
                </w:p>
                <w:p w:rsidR="00714348" w:rsidRDefault="00714348">
                  <w:pPr>
                    <w:pStyle w:val="OCRStyle1"/>
                    <w:ind w:left="976"/>
                    <w:rPr>
                      <w:rtl/>
                    </w:rPr>
                  </w:pPr>
                  <w:r>
                    <w:rPr>
                      <w:rtl/>
                    </w:rPr>
                    <w:t>אם יתבקש לעשות זאת בבקשה שחתמו עליה לא פחות ממחצית מחברי הועדה,</w:t>
                  </w:r>
                </w:p>
                <w:p w:rsidR="00714348" w:rsidRDefault="00714348">
                  <w:pPr>
                    <w:pStyle w:val="OCRStyle1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ובהעדרו יעשה זאת יושב ראש הכנסת.</w:t>
                  </w:r>
                </w:p>
                <w:p w:rsidR="00714348" w:rsidRDefault="00714348">
                  <w:pPr>
                    <w:pStyle w:val="OCRStyle1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3. כינוס הכנסת וועדותיה לפי בקשת הממשלה.</w:t>
                  </w:r>
                </w:p>
                <w:p w:rsidR="00714348" w:rsidRDefault="00714348">
                  <w:pPr>
                    <w:pStyle w:val="OCRStyle1"/>
                    <w:ind w:left="1357"/>
                    <w:rPr>
                      <w:rtl/>
                    </w:rPr>
                  </w:pPr>
                  <w:r>
                    <w:rPr>
                      <w:rtl/>
                    </w:rPr>
                    <w:t>(א) כל אימת שהממשלה סבורה כי טובת הציבור דורשת כינוס הכנסת בימי</w:t>
                  </w:r>
                </w:p>
                <w:p w:rsidR="00714348" w:rsidRDefault="00714348">
                  <w:pPr>
                    <w:pStyle w:val="OCRStyle1"/>
                    <w:ind w:left="976"/>
                    <w:rPr>
                      <w:rtl/>
                    </w:rPr>
                  </w:pPr>
                  <w:r>
                    <w:rPr>
                      <w:rtl/>
                    </w:rPr>
                    <w:t>הפגרה' רשאית היא לבקש זאת מאת יושב ראש הכנסת' ומשהרגשה ליושב ראש</w:t>
                  </w:r>
                </w:p>
                <w:p w:rsidR="00714348" w:rsidRDefault="00714348">
                  <w:pPr>
                    <w:pStyle w:val="OCRStyle1"/>
                    <w:ind w:left="979"/>
                    <w:rPr>
                      <w:rtl/>
                    </w:rPr>
                  </w:pPr>
                  <w:r>
                    <w:rPr>
                      <w:rtl/>
                    </w:rPr>
                    <w:t>הכנסת בקשה כזאת מטעם הממשלה - הוא יכנס את הכנסת כמבוקש.</w:t>
                  </w:r>
                </w:p>
                <w:p w:rsidR="00714348" w:rsidRPr="00AB13A0" w:rsidRDefault="00714348">
                  <w:pPr>
                    <w:pStyle w:val="OCRStyle1"/>
                    <w:ind w:left="137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ע"ר טס' 052 מיום 14.12.88, חוס' 1, עמ' 209.</w:t>
                  </w:r>
                </w:p>
              </w:txbxContent>
            </v:textbox>
            <w10:wrap anchorx="page" anchory="page"/>
          </v:shape>
        </w:pict>
      </w:r>
    </w:p>
    <w:p w:rsidR="00714348" w:rsidRDefault="00714348">
      <w:pPr>
        <w:rPr>
          <w:rtl/>
        </w:rPr>
      </w:pPr>
      <w:r>
        <w:rPr>
          <w:rtl/>
        </w:rPr>
        <w:br w:type="page"/>
      </w:r>
    </w:p>
    <w:p w:rsidR="00714348" w:rsidRDefault="00000000">
      <w:pPr>
        <w:rPr>
          <w:rtl/>
        </w:rPr>
      </w:pPr>
      <w:r>
        <w:pict>
          <v:shape id="_x0000_s1073" o:spid="_x0000_s1027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073" inset="0,0,0,0">
              <w:txbxContent>
                <w:p w:rsidR="00714348" w:rsidRDefault="00714348">
                  <w:r>
                    <w:rPr>
                      <w:rtl/>
                    </w:rPr>
                    <w:t>296                                          ספר החוקים 26                    כ"ד באלול התש"ט 18.09.1949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4" o:spid="_x0000_s1028" type="#_x0000_t202" style="position:absolute;left:0;text-align:left;margin-left:83.5pt;margin-top:726.85pt;width:204.15pt;height:45.75pt;z-index:5;mso-position-horizontal-relative:page;mso-position-vertical-relative:page" stroked="f">
            <v:textbox style="mso-next-textbox:#_x0000_s1074" inset="0,0,0,0">
              <w:txbxContent>
                <w:p w:rsidR="00714348" w:rsidRDefault="0071434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075" o:spid="_x0000_s1029" type="#_x0000_t202" style="position:absolute;left:0;text-align:left;margin-left:150.6pt;margin-top:230.5pt;width:155.85pt;height:113.05pt;z-index:4;mso-position-horizontal-relative:page;mso-position-vertical-relative:page" stroked="f">
            <v:textbox style="mso-next-textbox:#_x0000_s1075" inset="0,0,0,0">
              <w:txbxContent>
                <w:p w:rsidR="00714348" w:rsidRDefault="00714348">
                  <w:pPr>
                    <w:pStyle w:val="OCRStyle2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ד. ב ן - ג ו ר י ו ן</w:t>
                  </w:r>
                </w:p>
                <w:p w:rsidR="00714348" w:rsidRDefault="00714348">
                  <w:pPr>
                    <w:pStyle w:val="OCRStyle2"/>
                    <w:ind w:left="1019"/>
                    <w:rPr>
                      <w:rtl/>
                    </w:rPr>
                  </w:pPr>
                  <w:r>
                    <w:rPr>
                      <w:rtl/>
                    </w:rPr>
                    <w:t>ראש הממשלה</w:t>
                  </w:r>
                </w:p>
                <w:p w:rsidR="00714348" w:rsidRDefault="00714348">
                  <w:pPr>
                    <w:pStyle w:val="OCRStyle2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714348" w:rsidRDefault="00714348">
                  <w:pPr>
                    <w:pStyle w:val="OCRStyle2"/>
                    <w:ind w:left="760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714348" w:rsidRDefault="00714348">
                  <w:pPr>
                    <w:pStyle w:val="OCRStyle2"/>
                    <w:ind w:left="464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6" o:spid="_x0000_s1030" type="#_x0000_t202" style="position:absolute;left:0;text-align:left;margin-left:107.65pt;margin-top:87.15pt;width:393.25pt;height:136.2pt;z-index:3;mso-position-horizontal-relative:page;mso-position-vertical-relative:page" stroked="f">
            <v:textbox style="mso-next-textbox:#_x0000_s1076" inset="0,0,0,0">
              <w:txbxContent>
                <w:p w:rsidR="00714348" w:rsidRDefault="00714348">
                  <w:pPr>
                    <w:pStyle w:val="OCRStyle2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(ב) כל אימת שהממשלה סבורה כי טובת הציבור דורשת כינוס ועדה מועדות</w:t>
                  </w:r>
                </w:p>
                <w:p w:rsidR="00714348" w:rsidRDefault="00714348">
                  <w:pPr>
                    <w:pStyle w:val="OCRStyle2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הכנסת בימי הפגרה' רשאית היא לבקש זאת מאת יושב ראש הועדה ובהעדרו</w:t>
                  </w:r>
                </w:p>
                <w:p w:rsidR="00714348" w:rsidRDefault="00714348">
                  <w:pPr>
                    <w:pStyle w:val="OCRStyle2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מיושב ראש הכנסת' ומשהוגשה בקשה כזאת מטעם הממשלה - תכונס הועדה</w:t>
                  </w:r>
                </w:p>
                <w:p w:rsidR="00714348" w:rsidRDefault="00714348">
                  <w:pPr>
                    <w:pStyle w:val="OCRStyle2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הנידונה כמבוקש.</w:t>
                  </w:r>
                </w:p>
                <w:p w:rsidR="00714348" w:rsidRPr="00714348" w:rsidRDefault="00714348">
                  <w:pPr>
                    <w:pStyle w:val="OCRStyle2"/>
                    <w:ind w:left="22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נתקבל בכנסת, ביום י"ח באלול תש''ט (12 בספטמבר 1949).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B13A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13A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5352B21-4E0F-4380-8F75-7F069E3B5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B13A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1434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2008-04-06T18:18:00Z</dcterms:created>
  <dcterms:modified xsi:type="dcterms:W3CDTF">2008-04-06T18:18:00Z</dcterms:modified>
</cp:coreProperties>
</file>