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0910" w:rsidRDefault="00120910">
      <w:pPr>
        <w:rPr>
          <w:rtl/>
        </w:rPr>
      </w:pPr>
    </w:p>
    <w:p w:rsidR="0012091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04" inset="0,0,0,0">
              <w:txbxContent>
                <w:p w:rsidR="00FD03F0" w:rsidRDefault="00FD03F0">
                  <w:r>
                    <w:rPr>
                      <w:rtl/>
                    </w:rPr>
                    <w:t>169                                          ספר החוקים 135                  כ"ו באלול התשי"ג 06.09.1953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5" o:spid="_x0000_s1026" type="#_x0000_t202" style="position:absolute;left:0;text-align:left;margin-left:168.55pt;margin-top:751.25pt;width:411.05pt;height:65.55pt;z-index:3;mso-position-horizontal-relative:page;mso-position-vertical-relative:page" stroked="f">
            <v:textbox style="mso-next-textbox:#_x0000_s1105" inset="0,0,0,0">
              <w:txbxContent>
                <w:p w:rsidR="00FD03F0" w:rsidRDefault="00FD03F0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ט"ז באלו? תשי"ג (27 באוגוסט 1953): הצעת החוק ודברי הסבר נתפרסמו</w:t>
                  </w:r>
                </w:p>
                <w:p w:rsidR="00FD03F0" w:rsidRDefault="00FD03F0">
                  <w:pPr>
                    <w:pStyle w:val="OCRStyle1"/>
                    <w:ind w:left="7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174 מיום י"ד באב תשי"ג (26.7.53), עט' 272.</w:t>
                  </w:r>
                </w:p>
                <w:p w:rsidR="00FD03F0" w:rsidRPr="00120910" w:rsidRDefault="00FD03F0">
                  <w:pPr>
                    <w:pStyle w:val="OCRStyle1"/>
                    <w:ind w:left="60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טס' 1568 מיום 29.3.47, תוס' 1,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6" o:spid="_x0000_s1027" type="#_x0000_t202" style="position:absolute;left:0;text-align:left;margin-left:110.35pt;margin-top:476.2pt;width:466.5pt;height:264.55pt;z-index:2;mso-position-horizontal-relative:page;mso-position-vertical-relative:page" stroked="f">
            <v:textbox style="mso-next-textbox:#_x0000_s110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2"/>
                    <w:gridCol w:w="7519"/>
                  </w:tblGrid>
                  <w:tr w:rsidR="00FD03F0" w:rsidRPr="00120910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FD03F0" w:rsidRPr="00120910" w:rsidRDefault="00FD03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433" w:type="pct"/>
                      </w:tcPr>
                      <w:p w:rsidR="00FD03F0" w:rsidRDefault="00FD03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זה תהא לכל מונח המשמעות שיש לו בפקודת מס הכנסה,1947    1 (להלן -</w:t>
                        </w:r>
                      </w:p>
                      <w:p w:rsidR="00FD03F0" w:rsidRPr="00120910" w:rsidRDefault="00FD03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וייקרא עמה כאחד, אם אין כוונה אחרת משתמעת מגופו של ענין.</w:t>
                        </w:r>
                      </w:p>
                    </w:tc>
                  </w:tr>
                  <w:tr w:rsidR="00FD03F0" w:rsidRPr="00120910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FD03F0" w:rsidRDefault="00FD03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D03F0" w:rsidRPr="00120910" w:rsidRDefault="00FD03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</w:t>
                        </w:r>
                      </w:p>
                    </w:tc>
                    <w:tc>
                      <w:tcPr>
                        <w:tcW w:w="4433" w:type="pct"/>
                      </w:tcPr>
                      <w:p w:rsidR="00FD03F0" w:rsidRDefault="00FD03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 לפקודה' במקום ההגדרה של "מס" תבוא הגדרה זו:</w:t>
                        </w:r>
                      </w:p>
                      <w:p w:rsidR="00FD03F0" w:rsidRDefault="00FD03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  ,,מס" או "מס הכנסה" פירושו - מס הכנסה או מס רווחי חברות המוטלים על פי</w:t>
                        </w:r>
                      </w:p>
                      <w:p w:rsidR="00FD03F0" w:rsidRPr="00120910" w:rsidRDefault="00FD03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זו".</w:t>
                        </w:r>
                      </w:p>
                    </w:tc>
                  </w:tr>
                  <w:tr w:rsidR="00FD03F0" w:rsidRPr="00120910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FD03F0" w:rsidRDefault="00FD03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D03F0" w:rsidRPr="00120910" w:rsidRDefault="00FD03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סעיף  5   א'</w:t>
                        </w:r>
                      </w:p>
                    </w:tc>
                    <w:tc>
                      <w:tcPr>
                        <w:tcW w:w="4433" w:type="pct"/>
                      </w:tcPr>
                      <w:p w:rsidR="00FD03F0" w:rsidRDefault="00FD03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סעיף 5א לפקודה יתוקן כך:</w:t>
                        </w:r>
                      </w:p>
                      <w:p w:rsidR="00FD03F0" w:rsidRDefault="00FD03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(4), במקום פסקה (ב)' תבוא פסקה זו:</w:t>
                        </w:r>
                      </w:p>
                      <w:p w:rsidR="00FD03F0" w:rsidRDefault="00FD03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סעיף קטן זה -</w:t>
                        </w:r>
                      </w:p>
                      <w:p w:rsidR="00FD03F0" w:rsidRDefault="00FD03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"השקעה מאושרת* פירושו -</w:t>
                        </w:r>
                      </w:p>
                      <w:p w:rsidR="00FD03F0" w:rsidRDefault="00FD03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רכוש המשמש לחקלאות :</w:t>
                        </w:r>
                      </w:p>
                      <w:p w:rsidR="00FD03F0" w:rsidRDefault="00FD03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רכוש המשמש לתעשיין, לבנין, לתחבורה, או למפעל אחר, ובלבד</w:t>
                        </w:r>
                      </w:p>
                      <w:p w:rsidR="00FD03F0" w:rsidRDefault="00FD03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שההשקעה באותו סוג של רכוש אושרה בצו של שר האוצר*.</w:t>
                        </w:r>
                      </w:p>
                      <w:p w:rsidR="00FD03F0" w:rsidRDefault="00FD03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(11) , בסוף פסקה (ה) תימחק הנקודה ובמקומה יבוא פסיק ויווספו</w:t>
                        </w:r>
                      </w:p>
                      <w:p w:rsidR="00FD03F0" w:rsidRPr="00120910" w:rsidRDefault="00FD03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"בהפסד שלא עומת".</w:t>
                        </w:r>
                      </w:p>
                    </w:tc>
                  </w:tr>
                </w:tbl>
                <w:p w:rsidR="00FD03F0" w:rsidRDefault="00FD03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07" o:spid="_x0000_s1028" type="#_x0000_t202" style="position:absolute;left:0;text-align:left;margin-left:223pt;margin-top:453.65pt;width:307.7pt;height:17.8pt;z-index:1;mso-position-horizontal-relative:page;mso-position-vertical-relative:page" stroked="f">
            <v:textbox style="mso-next-textbox:#_x0000_s1107" inset="0,0,0,0">
              <w:txbxContent>
                <w:p w:rsidR="00FD03F0" w:rsidRPr="00120910" w:rsidRDefault="00FD03F0">
                  <w:pPr>
                    <w:pStyle w:val="OCRStyle1"/>
                    <w:ind w:left="799"/>
                    <w:rPr>
                      <w:sz w:val="30"/>
                      <w:szCs w:val="30"/>
                    </w:rPr>
                  </w:pPr>
                  <w:r>
                    <w:rPr>
                      <w:rtl/>
                    </w:rPr>
                    <w:t>חוק לתיקון פקודת מס הכנסה, תשי"ג-1953 *</w:t>
                  </w:r>
                </w:p>
              </w:txbxContent>
            </v:textbox>
            <w10:wrap anchorx="page" anchory="page"/>
          </v:shape>
        </w:pict>
      </w:r>
    </w:p>
    <w:p w:rsidR="008572A3" w:rsidRDefault="008572A3">
      <w:pPr>
        <w:rPr>
          <w:rtl/>
        </w:rPr>
      </w:pPr>
      <w:r>
        <w:rPr>
          <w:rtl/>
        </w:rPr>
        <w:br w:type="page"/>
      </w:r>
    </w:p>
    <w:p w:rsidR="008572A3" w:rsidRDefault="00000000">
      <w:pPr>
        <w:rPr>
          <w:rtl/>
        </w:rPr>
      </w:pPr>
      <w:r>
        <w:pict>
          <v:shape id="_x0000_s110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08" inset="0,0,0,0">
              <w:txbxContent>
                <w:p w:rsidR="00FD03F0" w:rsidRDefault="00FD03F0">
                  <w:r>
                    <w:rPr>
                      <w:rtl/>
                    </w:rPr>
                    <w:t>170                                          ספר החוקים 135                  כ"ו באלול התשי"ג 06.09.1953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9" o:spid="_x0000_s1030" type="#_x0000_t202" style="position:absolute;left:0;text-align:left;margin-left:58.85pt;margin-top:791.45pt;width:233.65pt;height:25.35pt;z-index:6;mso-position-horizontal-relative:page;mso-position-vertical-relative:page" stroked="f">
            <v:textbox style="mso-next-textbox:#_x0000_s1109" inset="0,0,0,0">
              <w:txbxContent>
                <w:p w:rsidR="00FD03F0" w:rsidRDefault="00FD03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110" o:spid="_x0000_s1031" type="#_x0000_t202" style="position:absolute;left:0;text-align:left;margin-left:72.1pt;margin-top:81.25pt;width:500.95pt;height:703.7pt;z-index:5;mso-position-horizontal-relative:page;mso-position-vertical-relative:page" stroked="f">
            <v:textbox style="mso-next-textbox:#_x0000_s111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2"/>
                    <w:gridCol w:w="1556"/>
                  </w:tblGrid>
                  <w:tr w:rsidR="00FD03F0" w:rsidRPr="008572A3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 לאחר סעיף 8 לפקודה יווסף סעיף זה: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לגבי 8א. שר האוצר רשאי, באישור ועדת הכספים של הכנסת, להורות בצו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יוקר כי חלק, מסויים מתוספת היוקר הכלולה בהכנסה לפי סעיף 5 (1) (ב) וששי-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עורה יפורש בצו, יהיה פטור ממס."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  8א</w:t>
                        </w:r>
                      </w:p>
                    </w:tc>
                  </w:tr>
                  <w:tr w:rsidR="00FD03F0" w:rsidRPr="008572A3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בסוף סעיף 14 לפקודה תיווסף פסקה זו: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מי שהכנסתו החייבת במס לפני הניכויים לפי סעיף זה ולפי סעיף 15  ב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פחותה מ--.5,720 לירות יינתן לו ניכוי נוסף של 125 פרוטה לכל לירה מן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שבין -.5,720 לירות ובין הכנסתו האמורה, ובלבד שניכוי נוסף זה לא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295 לירות'/</w:t>
                        </w:r>
                      </w:p>
                    </w:tc>
                    <w:tc>
                      <w:tcPr>
                        <w:tcW w:w="854" w:type="pct"/>
                      </w:tcPr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14</w:t>
                        </w:r>
                      </w:p>
                    </w:tc>
                  </w:tr>
                  <w:tr w:rsidR="00FD03F0" w:rsidRPr="008572A3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.בסעיף 15ב לפקודה, במקום המלים "יותר ניכוי של 175 לירות" יבואו המלים "יותר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של 180 לירות'/</w:t>
                        </w:r>
                      </w:p>
                    </w:tc>
                    <w:tc>
                      <w:tcPr>
                        <w:tcW w:w="854" w:type="pct"/>
                      </w:tcPr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סעיף15ב</w:t>
                        </w:r>
                      </w:p>
                    </w:tc>
                  </w:tr>
                  <w:tr w:rsidR="00FD03F0" w:rsidRPr="008572A3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23 לפקודה, בסוף סעיף קטן (2) (א), יווספו המלים "בתוספת מחצית הניכוי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 לפי סעיף 14, ובלבד שניכוי נוסף זה לא יעלה על 147.500 לירות לכלי אחד".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23</w:t>
                        </w:r>
                      </w:p>
                    </w:tc>
                  </w:tr>
                  <w:tr w:rsidR="00FD03F0" w:rsidRPr="008572A3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29 לפקודה, לאחר סעיף קטן (2), יווסף סעיף קטן זה: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,,(2א) על אף האמור בסעיפים קטנים (1) ו-(2), לא יעלה סך כל המס שיחיד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לשלם על  50% מהכנסתו החייבת במס לפני הניכויים לפי הסעיפים 14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ו-15ב."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תיקו;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29</w:t>
                        </w:r>
                      </w:p>
                    </w:tc>
                  </w:tr>
                  <w:tr w:rsidR="00FD03F0" w:rsidRPr="008572A3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.סעיף 30 לפקודה יתוקן כך: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הסעיף יסומן כסעיף קטן (א), ואחריו יווספו סעיפים קטנים אלה: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,,(ב) נוסף למס לפי סעיף קטן (א), יוטל על חברה מס שייקרא "מס רווחי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חברות" בשיעור של 250 פרוטה על כל לירה מהכנסתה החייבת במס של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החברה, שתחושב לפי האמור בסעיף קטן (ג).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בחישוב ההכנסה החייבת במס של חברה לצרכי סעיף קטן (ב), יחולו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ההכנסה החייבת במס לא תכלול הכנסה שנתקבלה על ידי החברה,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בעקיפין, באמצעות דיווידנדות או חלוקת רווחים מאת חברה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החייבת במס רווחי חברות :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ההכנסה לא תכלול ריווח הון מנכס שנמכר לאחר שנה מיום רכישתו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5א (9) :</w:t>
                        </w:r>
                      </w:p>
                      <w:p w:rsidR="00FD03F0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יותר כל ניכוי בגלל התחייבות לשלם, או בגלל תשלום מס רווחי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30</w:t>
                        </w:r>
                      </w:p>
                    </w:tc>
                  </w:tr>
                  <w:tr w:rsidR="00FD03F0" w:rsidRPr="008572A3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31 לפקודה, לאחר סעיף קטן (10) יווסף סעיף קטן זה ..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"(11) בסעיף זה, "מס" ו"מס הכנסה" אינו כולל מס רווחי חברות".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31</w:t>
                        </w:r>
                      </w:p>
                    </w:tc>
                  </w:tr>
                  <w:tr w:rsidR="00FD03F0" w:rsidRPr="008572A3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32 לפקודה, בסופו, תיווסף פסקה זו: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"בסעיף זה, "מס" ו"מס הכנסה" אינו כולל מס רווחי חברות."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32</w:t>
                        </w:r>
                      </w:p>
                    </w:tc>
                  </w:tr>
                  <w:tr w:rsidR="00FD03F0" w:rsidRPr="008572A3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33 לפקודה, לאחר סעיף קטן (3), יווסף סעיף קטן זר. :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,,(4) בסעיף זה, ,,מס" ו"מס הכנסה" אינו כולל מס רווחי חברות."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FD03F0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תיקו:</w:t>
                        </w:r>
                      </w:p>
                      <w:p w:rsidR="00FD03F0" w:rsidRPr="008572A3" w:rsidRDefault="00FD03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33</w:t>
                        </w:r>
                      </w:p>
                    </w:tc>
                  </w:tr>
                </w:tbl>
                <w:p w:rsidR="00FD03F0" w:rsidRDefault="00FD03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1401C" w:rsidRDefault="0071401C">
      <w:pPr>
        <w:rPr>
          <w:rtl/>
        </w:rPr>
      </w:pPr>
      <w:r>
        <w:rPr>
          <w:rtl/>
        </w:rPr>
        <w:br w:type="page"/>
      </w:r>
    </w:p>
    <w:p w:rsidR="0071401C" w:rsidRDefault="00000000">
      <w:pPr>
        <w:rPr>
          <w:rtl/>
        </w:rPr>
      </w:pPr>
      <w:r>
        <w:pict>
          <v:shape id="_x0000_s111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111" inset="0,0,0,0">
              <w:txbxContent>
                <w:p w:rsidR="00FD03F0" w:rsidRDefault="00FD03F0">
                  <w:r>
                    <w:rPr>
                      <w:rtl/>
                    </w:rPr>
                    <w:t>171                                          ספר החוקים 135                  כ"ו באלול התשי"ג 06.09.1953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2" o:spid="_x0000_s1033" type="#_x0000_t202" style="position:absolute;left:0;text-align:left;margin-left:313.45pt;margin-top:788.45pt;width:244.95pt;height:19.8pt;z-index:9;mso-position-horizontal-relative:page;mso-position-vertical-relative:page" stroked="f">
            <v:textbox style="mso-next-textbox:#_x0000_s1112" inset="0,0,0,0">
              <w:txbxContent>
                <w:p w:rsidR="00FD03F0" w:rsidRDefault="00FD03F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13" o:spid="_x0000_s1034" type="#_x0000_t202" style="position:absolute;left:0;text-align:left;margin-left:101.2pt;margin-top:72.5pt;width:471.25pt;height:712.2pt;z-index:8;mso-position-horizontal-relative:page;mso-position-vertical-relative:page" stroked="f">
            <v:textbox style="mso-next-textbox:#_x0000_s111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2"/>
                    <w:gridCol w:w="7647"/>
                  </w:tblGrid>
                  <w:tr w:rsidR="00FD03F0" w:rsidRPr="0071401C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FD03F0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D03F0" w:rsidRPr="0071401C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42</w:t>
                        </w:r>
                      </w:p>
                    </w:tc>
                    <w:tc>
                      <w:tcPr>
                        <w:tcW w:w="4462" w:type="pct"/>
                      </w:tcPr>
                      <w:p w:rsidR="00FD03F0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42 לפקודה, לאחר המלים "250 פרוטה לכל לירה", יבואו המלים "ואם מקבל</w:t>
                        </w:r>
                      </w:p>
                      <w:p w:rsidR="00FD03F0" w:rsidRPr="0071401C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היתה. חברה 250 פרוטה נוספות על חשבון מס רווחי חברות".</w:t>
                        </w:r>
                      </w:p>
                    </w:tc>
                  </w:tr>
                  <w:tr w:rsidR="00FD03F0" w:rsidRPr="0071401C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FD03F0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D03F0" w:rsidRPr="0071401C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43</w:t>
                        </w:r>
                      </w:p>
                    </w:tc>
                    <w:tc>
                      <w:tcPr>
                        <w:tcW w:w="4462" w:type="pct"/>
                      </w:tcPr>
                      <w:p w:rsidR="00FD03F0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43 לפקודה, במקום סעיף קטן (2), יבוא סעיף קטן זה: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הוראות שניתנו לפי סעיף קטן (1), ייכנסו לתקפן בתום 3 חדשים מיום</w:t>
                        </w:r>
                      </w:p>
                      <w:p w:rsidR="00FD03F0" w:rsidRPr="0071401C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פרסומן ברשומות'/</w:t>
                        </w:r>
                      </w:p>
                    </w:tc>
                  </w:tr>
                  <w:tr w:rsidR="00FD03F0" w:rsidRPr="0071401C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FD03F0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D03F0" w:rsidRPr="0071401C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  49א</w:t>
                        </w:r>
                      </w:p>
                    </w:tc>
                    <w:tc>
                      <w:tcPr>
                        <w:tcW w:w="4462" w:type="pct"/>
                      </w:tcPr>
                      <w:p w:rsidR="00FD03F0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סעיף 43א לפקודה יתוקן כך: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בסוף סעיף קטן (1) יווספו מלים אלה: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 שפקיד השומה התיר לו לפי סעיף 7 כי הכנסתו תחושב לפי תקופת שומה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מיוחדת, חייב למסור את הדין וחשבון לפי סעיף קטן זה לא יאוחר מתום 5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מהיום בו הסתיימה אותה תקופת שומה מיוחדת".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(2), במקום המלים "להמציא לו את הדין וחשבון האמור לפני ה- 31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באוגוסט", יבואו המלים "להמציא לו דין וחשבון לפני המועד הקבוע בסעיף קטן (1)".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(3), בפסקה (ב), במקום המלים "ריבית של 6% לשנה", יבואו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"ריבית של 9% לשנה".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קטן (4), במקום המלים "קנס בשיעור של 1% לחודש בעד החודש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של הפיגור בהגשת הדין וחשבון ובשיעור של 3% לחודש מאותו סכום בעד כל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נוסף של פיגור", יבואו המלים "קנס בשיעור של 2% לחודש מאותו סכום בעד כל</w:t>
                        </w:r>
                      </w:p>
                      <w:p w:rsidR="00FD03F0" w:rsidRPr="0071401C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של פיגור".</w:t>
                        </w:r>
                      </w:p>
                    </w:tc>
                  </w:tr>
                  <w:tr w:rsidR="00FD03F0" w:rsidRPr="0071401C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FD03F0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D03F0" w:rsidRPr="0071401C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55</w:t>
                        </w:r>
                      </w:p>
                    </w:tc>
                    <w:tc>
                      <w:tcPr>
                        <w:tcW w:w="4462" w:type="pct"/>
                      </w:tcPr>
                      <w:p w:rsidR="00FD03F0" w:rsidRPr="0071401C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סעיף 55 (1) לפקודה יימחק.</w:t>
                        </w:r>
                      </w:p>
                    </w:tc>
                  </w:tr>
                  <w:tr w:rsidR="00FD03F0" w:rsidRPr="0071401C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FD03F0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D03F0" w:rsidRPr="0071401C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59</w:t>
                        </w:r>
                      </w:p>
                    </w:tc>
                    <w:tc>
                      <w:tcPr>
                        <w:tcW w:w="4462" w:type="pct"/>
                      </w:tcPr>
                      <w:p w:rsidR="00FD03F0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סעיף 59 לפקודה יתוקן כך: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(1), לאחר המלים "ששמו מצוי ברשימת השומה" יבואו המלים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"ושעליו נערכה שומה לפי סעיף 55".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(2), בתנאי המגביל, במקום המלה "יאריך", יבואו המלים "רשאי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להאריך".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(5), בסופו, יווספו מלים אלה:</w:t>
                        </w:r>
                      </w:p>
                      <w:p w:rsidR="00FD03F0" w:rsidRPr="0071401C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"בצו כזה רשאי פקיד השומה לקיים את השומה, להגדילה או להפחיתה".</w:t>
                        </w:r>
                      </w:p>
                    </w:tc>
                  </w:tr>
                  <w:tr w:rsidR="00FD03F0" w:rsidRPr="0071401C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FD03F0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D03F0" w:rsidRPr="0071401C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62</w:t>
                        </w:r>
                      </w:p>
                    </w:tc>
                    <w:tc>
                      <w:tcPr>
                        <w:tcW w:w="4462" w:type="pct"/>
                      </w:tcPr>
                      <w:p w:rsidR="00FD03F0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62 לפקודה, בסעיף קטן (4), במקום המלים "בשנת השומה 1952/53 רשאי</w:t>
                        </w:r>
                      </w:p>
                      <w:p w:rsidR="00FD03F0" w:rsidRPr="0071401C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האוצר" יבואו המלים "שר האוצר רשאי".</w:t>
                        </w:r>
                      </w:p>
                    </w:tc>
                  </w:tr>
                  <w:tr w:rsidR="00FD03F0" w:rsidRPr="0071401C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FD03F0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D03F0" w:rsidRPr="0071401C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 68</w:t>
                        </w:r>
                      </w:p>
                    </w:tc>
                    <w:tc>
                      <w:tcPr>
                        <w:tcW w:w="4462" w:type="pct"/>
                      </w:tcPr>
                      <w:p w:rsidR="00FD03F0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סעיף 63 לפקודה יתוקן כך: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(7), במקום המלים ,,6% לשנה", יבואו המלים ,9% לשנה".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קטן (8) יבוא סעיף קטן זה: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פקיד השומה רשאי, אם ניתנה לו סיבה מספקת לכך, להאריך את מועדי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 של המס, כולו או מקצתה הנקבעים לפי סעיף זה, או את מועדי הפרעון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מפרעה, כולה או מקצתה, לפי סעיף 62, לתקופה שימצא לנכון, ובלבד</w:t>
                        </w:r>
                      </w:p>
                      <w:p w:rsidR="00FD03F0" w:rsidRPr="0071401C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שהנישום ישלם לתקופת הדחיה ריבית של 9% לשנה".</w:t>
                        </w:r>
                      </w:p>
                    </w:tc>
                  </w:tr>
                  <w:tr w:rsidR="00FD03F0" w:rsidRPr="0071401C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FD03F0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D03F0" w:rsidRPr="0071401C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 64</w:t>
                        </w:r>
                      </w:p>
                    </w:tc>
                    <w:tc>
                      <w:tcPr>
                        <w:tcW w:w="4462" w:type="pct"/>
                      </w:tcPr>
                      <w:p w:rsidR="00FD03F0" w:rsidRDefault="00FD03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64 לפקודה, בסעיף קטן (1), במקום פסקה (א), תבוא פסקה זו :</w:t>
                        </w:r>
                      </w:p>
                      <w:p w:rsidR="00FD03F0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יווסף עליו קנס בסכום השווה ל-2% מהסכום שפיגר בתשלומו בעד כל חודש</w:t>
                        </w:r>
                      </w:p>
                      <w:p w:rsidR="00FD03F0" w:rsidRPr="0071401C" w:rsidRDefault="00FD03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פיגור".</w:t>
                        </w:r>
                      </w:p>
                    </w:tc>
                  </w:tr>
                </w:tbl>
                <w:p w:rsidR="00FD03F0" w:rsidRDefault="00FD03F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D03F0" w:rsidRDefault="00FD03F0">
      <w:pPr>
        <w:rPr>
          <w:rtl/>
        </w:rPr>
      </w:pPr>
      <w:r>
        <w:rPr>
          <w:rtl/>
        </w:rPr>
        <w:br w:type="page"/>
      </w:r>
    </w:p>
    <w:p w:rsidR="00FD03F0" w:rsidRDefault="00000000">
      <w:pPr>
        <w:rPr>
          <w:rtl/>
        </w:rPr>
      </w:pPr>
      <w:r>
        <w:pict>
          <v:shape id="_x0000_s1114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114" inset="0,0,0,0">
              <w:txbxContent>
                <w:p w:rsidR="00FD03F0" w:rsidRDefault="00FD03F0">
                  <w:r>
                    <w:rPr>
                      <w:rtl/>
                    </w:rPr>
                    <w:t>172                                          ספר החוקים 135                  כ"ו באלול התשי"ג 06.09.1953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5" o:spid="_x0000_s1036" type="#_x0000_t202" style="position:absolute;left:0;text-align:left;margin-left:79.7pt;margin-top:708.7pt;width:404.5pt;height:101.4pt;z-index:15;mso-position-horizontal-relative:page;mso-position-vertical-relative:page" stroked="f">
            <v:textbox style="mso-next-textbox:#_x0000_s1115" inset="0,0,0,0">
              <w:txbxContent>
                <w:p w:rsidR="00FD03F0" w:rsidRDefault="00FD03F0">
                  <w:pPr>
                    <w:pStyle w:val="OCRStyle4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1 ספר החוקים 108 מיום י' באלול תשי"ב (31.8.52), עמ' 298.</w:t>
                  </w:r>
                </w:p>
                <w:p w:rsidR="00FD03F0" w:rsidRPr="00FD03F0" w:rsidRDefault="00FD03F0">
                  <w:pPr>
                    <w:pStyle w:val="OCRStyle4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1508 מיום 29.3.47 תוס' 1, עמ' 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6" o:spid="_x0000_s1037" type="#_x0000_t202" style="position:absolute;left:0;text-align:left;margin-left:373.55pt;margin-top:355.85pt;width:105.95pt;height:43.15pt;z-index:14;mso-position-horizontal-relative:page;mso-position-vertical-relative:page" stroked="f">
            <v:textbox style="mso-next-textbox:#_x0000_s1116" inset="0,0,0,0">
              <w:txbxContent>
                <w:p w:rsidR="00FD03F0" w:rsidRDefault="00FD03F0">
                  <w:pPr>
                    <w:pStyle w:val="OCRStyle4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בן- צ בי</w:t>
                  </w:r>
                </w:p>
                <w:p w:rsidR="00FD03F0" w:rsidRDefault="00FD03F0">
                  <w:pPr>
                    <w:pStyle w:val="OCRStyle4"/>
                    <w:ind w:left="4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7" o:spid="_x0000_s1038" type="#_x0000_t202" style="position:absolute;left:0;text-align:left;margin-left:99.5pt;margin-top:301.4pt;width:97.6pt;height:33.85pt;z-index:13;mso-position-horizontal-relative:page;mso-position-vertical-relative:page" stroked="f">
            <v:textbox style="mso-next-textbox:#_x0000_s1117" inset="0,0,0,0">
              <w:txbxContent>
                <w:p w:rsidR="00FD03F0" w:rsidRDefault="00FD03F0">
                  <w:pPr>
                    <w:pStyle w:val="OCRStyle4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D03F0" w:rsidRDefault="00FD03F0">
                  <w:pPr>
                    <w:pStyle w:val="OCRStyle4"/>
                    <w:ind w:left="42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8" o:spid="_x0000_s1039" type="#_x0000_t202" style="position:absolute;left:0;text-align:left;margin-left:240.3pt;margin-top:302.4pt;width:128.5pt;height:53.45pt;z-index:12;mso-position-horizontal-relative:page;mso-position-vertical-relative:page" stroked="f">
            <v:textbox style="mso-next-textbox:#_x0000_s1118" inset="0,0,0,0">
              <w:txbxContent>
                <w:p w:rsidR="00FD03F0" w:rsidRDefault="00FD03F0">
                  <w:pPr>
                    <w:pStyle w:val="OCRStyle4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FD03F0" w:rsidRDefault="00FD03F0">
                  <w:pPr>
                    <w:pStyle w:val="OCRStyle4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FD03F0" w:rsidRDefault="00FD03F0">
                  <w:pPr>
                    <w:pStyle w:val="OCRStyle4"/>
                    <w:ind w:left="137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9" o:spid="_x0000_s1040" type="#_x0000_t202" style="position:absolute;left:0;text-align:left;margin-left:78.7pt;margin-top:70.7pt;width:498.35pt;height:228.9pt;z-index:11;mso-position-horizontal-relative:page;mso-position-vertical-relative:page" stroked="f">
            <v:textbox style="mso-next-textbox:#_x0000_s111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7"/>
                    <w:gridCol w:w="1435"/>
                  </w:tblGrid>
                  <w:tr w:rsidR="00FD03F0" w:rsidRPr="00FD03F0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FD03F0" w:rsidRDefault="00FD03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. סעיף 73 לפקודה יתוקן כך:</w:t>
                        </w:r>
                      </w:p>
                      <w:p w:rsidR="00FD03F0" w:rsidRDefault="00FD03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בסעיפים קטנים (1), (5) ו-(6) יימחקו המלים "וסעיף 39 של פקודת מס רווחי</w:t>
                        </w:r>
                      </w:p>
                      <w:p w:rsidR="00FD03F0" w:rsidRDefault="00FD03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חברות, 1947";</w:t>
                        </w:r>
                      </w:p>
                      <w:p w:rsidR="00FD03F0" w:rsidRDefault="00FD03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(2), בתנאי המגביל (א)' יימחקו המלים "בתקופת חשבונאות כלשהי</w:t>
                        </w:r>
                      </w:p>
                      <w:p w:rsidR="00FD03F0" w:rsidRDefault="00FD03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העשוייה להיות מתחייבת במס" ?</w:t>
                        </w:r>
                      </w:p>
                      <w:p w:rsidR="00FD03F0" w:rsidRDefault="00FD03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(8) תימחק פסקה (א).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FD03F0" w:rsidRDefault="00FD03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FD03F0" w:rsidRPr="00FD03F0" w:rsidRDefault="00FD03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73</w:t>
                        </w:r>
                      </w:p>
                    </w:tc>
                  </w:tr>
                  <w:tr w:rsidR="00FD03F0" w:rsidRPr="00FD03F0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FD03F0" w:rsidRDefault="00FD03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36 (ג) לחוק לתיקון פקודת מס הכנסה, תשי"ב-1952   1, אחרי המלים "הסעיף</w:t>
                        </w:r>
                      </w:p>
                      <w:p w:rsidR="00FD03F0" w:rsidRPr="00FD03F0" w:rsidRDefault="00FD03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5א" ו-,,בסעיף 5א (12)" תיווסף המלה "לפקודה".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FD03F0" w:rsidRDefault="00FD03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FD03F0" w:rsidRDefault="00FD03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לתיקון פקודת</w:t>
                        </w:r>
                      </w:p>
                      <w:p w:rsidR="00FD03F0" w:rsidRDefault="00FD03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טס הכנסה,</w:t>
                        </w:r>
                      </w:p>
                      <w:p w:rsidR="00FD03F0" w:rsidRPr="00FD03F0" w:rsidRDefault="00FD03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תשי"ב-1952</w:t>
                        </w:r>
                      </w:p>
                    </w:tc>
                  </w:tr>
                  <w:tr w:rsidR="00FD03F0" w:rsidRPr="00FD03F0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FD03F0" w:rsidRPr="00FD03F0" w:rsidRDefault="00FD03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פקודת מס רווחי חברות, 1947    2- בטלה.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FD03F0" w:rsidRDefault="00FD03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פקודת</w:t>
                        </w:r>
                      </w:p>
                      <w:p w:rsidR="00FD03F0" w:rsidRDefault="00FD03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רווחי</w:t>
                        </w:r>
                      </w:p>
                      <w:p w:rsidR="00FD03F0" w:rsidRPr="00FD03F0" w:rsidRDefault="00FD03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חברות</w:t>
                        </w:r>
                      </w:p>
                    </w:tc>
                  </w:tr>
                  <w:tr w:rsidR="00FD03F0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FD03F0" w:rsidRPr="00FD03F0" w:rsidRDefault="00FD03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 .חוק זה יחול על שנת השומה 1953/54 ועל כל שנת שומה שלאחריה.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FD03F0" w:rsidRDefault="00FD03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FD03F0" w:rsidRDefault="00FD03F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2091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FFEB7E-7895-42B3-9ED0-146BFC46B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20910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8572A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1401C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FD03F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2008-04-06T18:33:00Z</dcterms:created>
  <dcterms:modified xsi:type="dcterms:W3CDTF">2008-04-06T18:34:00Z</dcterms:modified>
</cp:coreProperties>
</file>