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3A5B" w:rsidRDefault="00D63A5B">
      <w:pPr>
        <w:rPr>
          <w:rtl/>
        </w:rPr>
      </w:pPr>
    </w:p>
    <w:p w:rsidR="00D63A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362" inset="0,0,0,0">
              <w:txbxContent>
                <w:p w:rsidR="00404E69" w:rsidRDefault="00404E69">
                  <w:r>
                    <w:rPr>
                      <w:rtl/>
                    </w:rPr>
                    <w:t>90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3" o:spid="_x0000_s1026" type="#_x0000_t202" style="position:absolute;left:0;text-align:left;margin-left:77.3pt;margin-top:699.75pt;width:378pt;height:56.85pt;z-index:5;mso-position-horizontal-relative:page;mso-position-vertical-relative:page" stroked="f">
            <v:textbox style="mso-next-textbox:#_x0000_s1363" inset="0,0,0,0">
              <w:txbxContent>
                <w:p w:rsidR="00404E69" w:rsidRDefault="00404E69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ביום-ח' בניסן תשל"ב (23 במרס 1972); הצעת החוק ודברי הסבר פורסמו בה"ח 827,תשכ"ט,</w:t>
                  </w:r>
                </w:p>
                <w:p w:rsidR="00404E69" w:rsidRDefault="00404E69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181.</w:t>
                  </w:r>
                </w:p>
                <w:p w:rsidR="00404E69" w:rsidRPr="00D63A5B" w:rsidRDefault="00404E69">
                  <w:pPr>
                    <w:pStyle w:val="OCRStyle1"/>
                    <w:ind w:left="42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ספרהחוקים 654, 'י"ח  בניס ן תשל"ב, 2.4.1972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4" o:spid="_x0000_s1027" type="#_x0000_t202" style="position:absolute;left:0;text-align:left;margin-left:74.7pt;margin-top:361.35pt;width:460.75pt;height:325.5pt;z-index:4;mso-position-horizontal-relative:page;mso-position-vertical-relative:page" stroked="f">
            <v:textbox style="mso-next-textbox:#_x0000_s136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69"/>
                    <w:gridCol w:w="1508"/>
                  </w:tblGrid>
                  <w:tr w:rsidR="00404E69" w:rsidRPr="00D63A5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404E69" w:rsidRDefault="00404E6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3. לא יעסוק אדם כחוקר פרטי אלא אם יש בידו רשיון לכך מאת הועדה ובמשרד המיועד</w:t>
                        </w:r>
                      </w:p>
                      <w:p w:rsidR="00404E69" w:rsidRPr="00D63A5B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לחקירות פרטיות.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404E69" w:rsidRPr="00D63A5B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התעסקות</w:t>
                        </w:r>
                      </w:p>
                    </w:tc>
                  </w:tr>
                  <w:tr w:rsidR="00404E69" w:rsidRPr="00D63A5B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404E69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יינתן לאדם לעסוק כחוקר פרטי אלא אם נתמלאו-בו-תנאים אלה: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אזרה ישראלי ותושב ישראל;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לו עשרים ושלוש שנים;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(3). הוא סיים שתים עשרה כיתות כמוסד חינוך מוכר, או שלדעת הועדה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השכלה שוות ערך לכך;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בתוך שש השנים שקדמו לבקשה הוא התאמן שלוש שנים לפחות, ברצי-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או לסירוגין, בעריכת חקירות -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במשרד לחקירות פרטיות בפיקוחו ובהדרכתו הישירים של מנהל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המשרד, או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ובתנאים שהועדה הכירה בהם ושר המשפטים פרסם על כך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ברשומות;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עמד בבחינות בדיני ישראל ובאתיקה מקצועית, בהתאם לכללים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ולתכנית שקבע שר המשפטים;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לדעת הועדה אין מניעה - מטעמים של בטחון הציבור או מטעמים של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עכרו, תכונותיו או התנהגותו של המבקש - להענקת הרשיון.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מיוחדים רשאית הועדה לוותר על התנאי האמור בפסקה &lt;4) לסעיף</w:t>
                        </w:r>
                      </w:p>
                      <w:p w:rsidR="00404E69" w:rsidRPr="00D63A5B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כולו או מקצתו.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404E69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לחקירות</w:t>
                        </w:r>
                      </w:p>
                      <w:p w:rsidR="00404E69" w:rsidRPr="00D63A5B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פרטיות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5" o:spid="_x0000_s1028" type="#_x0000_t202" style="position:absolute;left:0;text-align:left;margin-left:175.5pt;margin-top:344.15pt;width:164.55pt;height:17.05pt;z-index:3;mso-position-horizontal-relative:page;mso-position-vertical-relative:page" stroked="f">
            <v:textbox style="mso-next-textbox:#_x0000_s1365" inset="0,0,0,0">
              <w:txbxContent>
                <w:p w:rsidR="00404E69" w:rsidRPr="00D63A5B" w:rsidRDefault="00404E69">
                  <w:pPr>
                    <w:pStyle w:val="OCRStyle1"/>
                    <w:ind w:left="27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ב': חוקרים פרטיים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6" o:spid="_x0000_s1029" type="#_x0000_t202" style="position:absolute;left:0;text-align:left;margin-left:74.7pt;margin-top:158.25pt;width:476.2pt;height:157.6pt;z-index:2;mso-position-horizontal-relative:page;mso-position-vertical-relative:page" stroked="f">
            <v:textbox style="mso-next-textbox:#_x0000_s136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3"/>
                    <w:gridCol w:w="1616"/>
                  </w:tblGrid>
                  <w:tr w:rsidR="00404E69" w:rsidRPr="00D63A5B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404E69" w:rsidRDefault="00404E69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"חוקר פרטי" - מי שעוסק בהשגת ידיעות על הזולת או באיסופן, לצרכי אחרים ודרך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לכל, ושלא לצרכי מחקר מדעי, סקר דעת קהל או פרסום ברבים;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שמירה" - שירותי שמירה על בטחונו של אדם או על רכוש, לרבות שירותי</w:t>
                        </w:r>
                      </w:p>
                      <w:p w:rsidR="00404E69" w:rsidRPr="00D63A5B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התקנה והחזקה של מערכות אזעקה ומיתקני אבטחה אחרים.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404E69" w:rsidRPr="00D63A5B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04E69" w:rsidRPr="00D63A5B">
                    <w:trPr>
                      <w:jc w:val="right"/>
                    </w:trPr>
                    <w:tc>
                      <w:tcPr>
                        <w:tcW w:w="4067" w:type="pct"/>
                      </w:tcPr>
                      <w:p w:rsidR="00404E69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המשפטים ימנה ועדת רישוי לסי חוק זה (להלן - הועדה).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בועדה יהיו שבעה חברים, בהם שופט בית משפט מחוזי והוא יהיה היושב ראש-</w:t>
                        </w:r>
                      </w:p>
                      <w:p w:rsidR="00404E69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ועוד ששה חברים, שמהם לפחות שלושה שאינם עובדי המדינה, אחד שהמליץ עליו ראש</w:t>
                        </w:r>
                      </w:p>
                      <w:p w:rsidR="00404E69" w:rsidRPr="00D63A5B" w:rsidRDefault="00404E6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אחד שהמליץ עליו שר הבטחון ואחד שהמליץ עליו שר המשטרה.</w:t>
                        </w:r>
                      </w:p>
                    </w:tc>
                    <w:tc>
                      <w:tcPr>
                        <w:tcW w:w="933" w:type="pct"/>
                      </w:tcPr>
                      <w:p w:rsidR="00404E69" w:rsidRPr="00D63A5B" w:rsidRDefault="00404E6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רישוי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7" o:spid="_x0000_s1030" type="#_x0000_t202" style="position:absolute;left:0;text-align:left;margin-left:115.3pt;margin-top:109.1pt;width:305.5pt;height:47.5pt;z-index:1;mso-position-horizontal-relative:page;mso-position-vertical-relative:page" stroked="f">
            <v:textbox style="mso-next-textbox:#_x0000_s1367" inset="0,0,0,0">
              <w:txbxContent>
                <w:p w:rsidR="00404E69" w:rsidRDefault="00404E69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חוקרים פרטיים ושירותי שמירה, תשל"ב-1972*</w:t>
                  </w:r>
                </w:p>
                <w:p w:rsidR="00404E69" w:rsidRPr="00D63A5B" w:rsidRDefault="00404E69">
                  <w:pPr>
                    <w:pStyle w:val="OCRStyle1"/>
                    <w:ind w:left="174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71382C" w:rsidRDefault="0071382C">
      <w:pPr>
        <w:rPr>
          <w:rtl/>
        </w:rPr>
      </w:pPr>
      <w:r>
        <w:rPr>
          <w:rtl/>
        </w:rPr>
        <w:br w:type="page"/>
      </w:r>
    </w:p>
    <w:p w:rsidR="0071382C" w:rsidRDefault="00000000">
      <w:pPr>
        <w:rPr>
          <w:rtl/>
        </w:rPr>
      </w:pPr>
      <w:r>
        <w:pict>
          <v:shape id="_x0000_s1368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68" inset="0,0,0,0">
              <w:txbxContent>
                <w:p w:rsidR="00404E69" w:rsidRDefault="00404E69">
                  <w:r>
                    <w:rPr>
                      <w:rtl/>
                    </w:rPr>
                    <w:t>91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9" o:spid="_x0000_s1032" type="#_x0000_t202" style="position:absolute;left:0;text-align:left;margin-left:368.1pt;margin-top:738.75pt;width:167.9pt;height:26.75pt;z-index:10;mso-position-horizontal-relative:page;mso-position-vertical-relative:page" stroked="f">
            <v:textbox style="mso-next-textbox:#_x0000_s1369" inset="0,0,0,0">
              <w:txbxContent>
                <w:p w:rsidR="00404E69" w:rsidRDefault="00404E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0" o:spid="_x0000_s1033" type="#_x0000_t202" style="position:absolute;left:0;text-align:left;margin-left:90.1pt;margin-top:514.05pt;width:446.7pt;height:217pt;z-index:9;mso-position-horizontal-relative:page;mso-position-vertical-relative:page" stroked="f">
            <v:textbox style="mso-next-textbox:#_x0000_s13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6897"/>
                  </w:tblGrid>
                  <w:tr w:rsidR="00404E69" w:rsidRPr="007138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משרד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רשיון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 יקיים אדם משרד לחקירות פרטיות אלא אם יש בידו רשיון לכך מאת הועדה.</w:t>
                        </w:r>
                      </w:p>
                    </w:tc>
                  </w:tr>
                  <w:tr w:rsidR="00404E69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כשרות לקיום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משרד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יינתן רשיון לאדם לקיים משרד לחקירות פרטיות אלא אם נתמלאו בו תנאים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חוקר פרטי רשוי;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בן עשרים ושמונה שבה ומעלה;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בעל נסיון של חמש שנים כחוקר פרטי.</w:t>
                        </w:r>
                      </w:p>
                    </w:tc>
                  </w:tr>
                  <w:tr w:rsidR="00404E69" w:rsidRPr="007138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העסקה בחקירות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פרטיות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בעל משרד לחקירות פרטיות לא יעסיק אדם בחקירה אלא אם הוא חוקר פרטי רשוי;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הוא להעסיק בחקירה מתאמן אף שאינו חוקר פרטי רשוי, ובלבד שהמתאמן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 בפיקוחו ובהדרכתו הישירים של מנהל המשרד.</w:t>
                        </w:r>
                      </w:p>
                    </w:tc>
                  </w:tr>
                  <w:tr w:rsidR="00404E69" w:rsidRPr="0071382C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 מועסקים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בעל משרד לחקירות פרסיות ינקוט אמצעים סבירים כדי להבטיח את התנהגותם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הראויה של המועסקים במשרדו.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371" o:spid="_x0000_s1034" type="#_x0000_t202" style="position:absolute;left:0;text-align:left;margin-left:245.9pt;margin-top:485.75pt;width:192.85pt;height:26.75pt;z-index:8;mso-position-horizontal-relative:page;mso-position-vertical-relative:page" stroked="f">
            <v:textbox style="mso-next-textbox:#_x0000_s1371" inset="0,0,0,0">
              <w:txbxContent>
                <w:p w:rsidR="00404E69" w:rsidRDefault="00404E6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פרק ג': משרד לחקירות פרסיות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2" o:spid="_x0000_s1035" type="#_x0000_t202" style="position:absolute;left:0;text-align:left;margin-left:91.7pt;margin-top:89.75pt;width:456.4pt;height:379.55pt;z-index:7;mso-position-horizontal-relative:page;mso-position-vertical-relative:page" stroked="f">
            <v:textbox style="mso-next-textbox:#_x0000_s13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6"/>
                    <w:gridCol w:w="7082"/>
                  </w:tblGrid>
                  <w:tr w:rsidR="00404E69" w:rsidRPr="007138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ההליכים במתן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שמו של מי שמבקש רשיון-לפי חוק זה יפורסם בדרך שתיקבע בכללים, ותוך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שנקבעה בהם רשאי כל אדם להגיש לועדה התנגדות למתן רשיון למבקש.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בדונה לפי חוק זה תתן הזדמנות למבקש וק ליועץ המשפטי לממשלה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לבא כוחו לטעון טענותיהם ולהגיש ראיותיהם, ורשאית הועדה, לפי שיקול דעתה, לתת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לאנשים אחרים להשמיע דברם.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מוסמכת לאסוף ראיות לשם הפעלת סמכותה על פי חוק זה.</w:t>
                        </w:r>
                      </w:p>
                    </w:tc>
                  </w:tr>
                  <w:tr w:rsidR="00404E69" w:rsidRPr="007138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נאמנות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חוקר פרטי יפעל כלפי לקוחו בנאמנות ודין היחסים ביניהם כדין היחסים בין שליח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לשולחו.</w:t>
                        </w:r>
                      </w:p>
                    </w:tc>
                  </w:tr>
                  <w:tr w:rsidR="00404E69" w:rsidRPr="007138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גילוי ידיעות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והפסקת חקירה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חוקר פרטי ימסור לפי דרישת היועץ המשפטי לממשלה, לידיו או לידי מי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שהסמיך לכך, ידיעות שגילה בדבר ביצוע עבירה.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על אף האמור בסעיף קטן (א) לא ימסור חוקר פרטי ידיעות שנמסרו לו מאת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לקוחו אגב השירות המקצועי שנתן ללקוחו ושיש בהם בדי להפליל את לקוחו, אלא אם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לקוחו לכך.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שוכנע היועץ המשפטי לממשלה שהמשך חקירתו של חוקר פרטי עלולה להפריע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לחקירת המשטרה בעבירה, רשאי הוא לדרוש מהחוקר הפרטי להפסיק את חקירתו; נסתיימה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המשטרה - יודיע על כך היועץ המשפטי לממשלה לחוקר והוא יהיה רשאי להמשיך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בחקירתו.</w:t>
                        </w:r>
                      </w:p>
                    </w:tc>
                  </w:tr>
                  <w:tr w:rsidR="00404E69" w:rsidRPr="0071382C">
                    <w:trPr>
                      <w:jc w:val="right"/>
                    </w:trPr>
                    <w:tc>
                      <w:tcPr>
                        <w:tcW w:w="733" w:type="pct"/>
                      </w:tcPr>
                      <w:p w:rsidR="00404E69" w:rsidRPr="0071382C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67" w:type="pct"/>
                      </w:tcPr>
                      <w:p w:rsidR="00404E69" w:rsidRDefault="00404E6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חוקר פרטי ימסור, לסי דרישתו של היועץ המשפטי לממשלה, או של מי שהסמיך</w:t>
                        </w:r>
                      </w:p>
                      <w:p w:rsidR="00404E69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כל ידיעה הדרושה לביצוע חוק זה או התקנות לפיו, או לפיקוח על השיטות</w:t>
                        </w:r>
                      </w:p>
                      <w:p w:rsidR="00404E69" w:rsidRPr="0071382C" w:rsidRDefault="00404E6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והאמצעים שבהם הוא נוהג להשתמש בהשגת ידיעות ואיסופן.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5A14" w:rsidRDefault="00BD5A14">
      <w:pPr>
        <w:rPr>
          <w:rtl/>
        </w:rPr>
      </w:pPr>
      <w:r>
        <w:rPr>
          <w:rtl/>
        </w:rPr>
        <w:br w:type="page"/>
      </w:r>
    </w:p>
    <w:p w:rsidR="00BD5A14" w:rsidRDefault="00000000">
      <w:pPr>
        <w:rPr>
          <w:rtl/>
        </w:rPr>
      </w:pPr>
      <w:r>
        <w:pict>
          <v:shape id="_x0000_s1373" o:spid="_x0000_s1036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373" inset="0,0,0,0">
              <w:txbxContent>
                <w:p w:rsidR="00404E69" w:rsidRDefault="00404E69">
                  <w:r>
                    <w:rPr>
                      <w:rtl/>
                    </w:rPr>
                    <w:t>92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4" o:spid="_x0000_s1037" type="#_x0000_t202" style="position:absolute;left:0;text-align:left;margin-left:76.05pt;margin-top:707.5pt;width:166.9pt;height:35.25pt;z-index:17;mso-position-horizontal-relative:page;mso-position-vertical-relative:page" stroked="f">
            <v:textbox style="mso-next-textbox:#_x0000_s1374" inset="0,0,0,0">
              <w:txbxContent>
                <w:p w:rsidR="00404E69" w:rsidRDefault="00404E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5" o:spid="_x0000_s1038" type="#_x0000_t202" style="position:absolute;left:0;text-align:left;margin-left:261.2pt;margin-top:675.65pt;width:190.1pt;height:44.75pt;z-index:16;mso-position-horizontal-relative:page;mso-position-vertical-relative:page" stroked="f">
            <v:textbox style="mso-next-textbox:#_x0000_s1375" inset="0,0,0,0">
              <w:txbxContent>
                <w:p w:rsidR="00404E69" w:rsidRDefault="00404E69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א', פרק כ''ב, עמ' 183.</w:t>
                  </w:r>
                </w:p>
                <w:p w:rsidR="00404E69" w:rsidRPr="00BD5A14" w:rsidRDefault="00404E69">
                  <w:pPr>
                    <w:pStyle w:val="OCRStyle3"/>
                    <w:ind w:left="328"/>
                  </w:pPr>
                  <w:r>
                    <w:rPr>
                      <w:rtl/>
                    </w:rPr>
                    <w:t xml:space="preserve">2 דיני מדינת ישראל, נוסח חדש 10, עמ' 266.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6" o:spid="_x0000_s1039" type="#_x0000_t202" style="position:absolute;left:0;text-align:left;margin-left:78.65pt;margin-top:629.3pt;width:451.05pt;height:46.15pt;z-index:15;mso-position-horizontal-relative:page;mso-position-vertical-relative:page" stroked="f">
            <v:textbox style="mso-next-textbox:#_x0000_s137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1"/>
                    <w:gridCol w:w="1238"/>
                  </w:tblGrid>
                  <w:tr w:rsidR="00404E69" w:rsidRPr="00BD5A14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404E69" w:rsidRDefault="00404E69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18. (א) לא יקיים אדם משרד לשירותי שמירה ולא יארגן שירותי שמירה, אלא אם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בידו רשיון לכך מאת הועדה.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ארגון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7" o:spid="_x0000_s1040" type="#_x0000_t202" style="position:absolute;left:0;text-align:left;margin-left:173.3pt;margin-top:605.95pt;width:174.85pt;height:19pt;z-index:14;mso-position-horizontal-relative:page;mso-position-vertical-relative:page" stroked="f">
            <v:textbox style="mso-next-textbox:#_x0000_s1377" inset="0,0,0,0">
              <w:txbxContent>
                <w:p w:rsidR="00404E69" w:rsidRPr="00BD5A14" w:rsidRDefault="00404E69">
                  <w:pPr>
                    <w:pStyle w:val="OCRStyle3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ה': ארגון שירותי שמירה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78" o:spid="_x0000_s1041" type="#_x0000_t202" style="position:absolute;left:0;text-align:left;margin-left:77.65pt;margin-top:104pt;width:467.5pt;height:482.15pt;z-index:13;mso-position-horizontal-relative:page;mso-position-vertical-relative:page" stroked="f">
            <v:textbox style="mso-next-textbox:#_x0000_s13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3"/>
                    <w:gridCol w:w="1645"/>
                  </w:tblGrid>
                  <w:tr w:rsidR="00404E69" w:rsidRPr="00BD5A14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404E69" w:rsidRDefault="00404E69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13. (א) תאגיד לא יהיה כשיר לפתוח משרד לחקירות פרסיות או סניף של משרד כזה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לנהל חקירות פרטיות, אלא אם בידו רשיון לכך מאת הועדה.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יינתן רשיון לתאגיד אלא אם נתמלאו בו תנאים אלה: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רשום בישראל כדין ואין לו כל הגבלה על ערבות חבריו;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חבריו ומנהליו הם חוקרים פרסיים. אלא אם אישרה הועדה השתתפותו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שאינו חוקר פרטי, בהתאם לכללים שקבעה הועדה;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מטרתו כפי שפורטה בתזכיר ההתאגדות היא עיסוק באלה בלבד-. חקירות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פרמיות, ארגון שירותי שמירה ופעולות הלואי הדרושות לאלה, ונקבע בתזכיר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ההתאגדות כי סעיף 6 לפקודת החברות 1 אינו חל עליו.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של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חוקרים פרטיים</w:t>
                        </w:r>
                      </w:p>
                    </w:tc>
                  </w:tr>
                  <w:tr w:rsidR="00404E69" w:rsidRPr="00BD5A14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שאינו חבר בתאגיד של חוקרים פרסיים לא יהא זכאי. על אף כל הוראה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בתזכיר החברה ובתקנותיה או בכל מסמך אחר המגדיר תנאי התאגדותו, לכל חלק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מרווחי החברה, אלא אם הוא אחד מיורשיו של מי שהיה חבר בתאגיד ושנפטר בעודו חבר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התאגיד, וכל עוד לא נרכש חלקו של החבר בתאגיד.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חלקו של חבר בתאגיד ניתן להעברה למי שכשיר להיות חכר לפי סעיף 13(ב) (2),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אם לא נקבע אחרת במסמכי ההתאגדות של התאגיד.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חבר או נשלל ממנו רשיונו ולא הועבר חלקו כאמור בסעיף קטן (ב),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ירכשוהו חברי התאגיד תוך תקופה שנקבעה; שר המשפטים, באישור ועדת החוקה חוק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יתקין תקנות בדבר הדרכים והמועד לרכישת חלקו של חבר תאגיד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 או שנשלל רשיונו.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השתתפות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ברווחים</w:t>
                        </w:r>
                      </w:p>
                    </w:tc>
                  </w:tr>
                  <w:tr w:rsidR="00404E69" w:rsidRPr="00BD5A14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עשה תאגיד של חוקרים פרטיים מעשה אשר אילו עשה אותו חוקר פרטי היו רואים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כעבירת משמעת, רואים כל חבר מחבריו כמי שעבר אותה עבירת משמעת אם לא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אחד משני אלה: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נעבדה שלא בידיעתו ותפקידו לא חייבו לדעת על המעשה;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בכל האמצעים הסבירים כדי למנוע את ביצוע העבירה.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משמעתית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חגרי תאגיד</w:t>
                        </w:r>
                      </w:p>
                    </w:tc>
                  </w:tr>
                  <w:tr w:rsidR="00404E69" w:rsidRPr="00BD5A14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אץ בקיומו של התאגיד כדי לגרוע מאחריותם המשמעתית של חבריו.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אחריות</w:t>
                        </w:r>
                      </w:p>
                    </w:tc>
                  </w:tr>
                  <w:tr w:rsidR="00404E69" w:rsidRPr="00BD5A14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בכפוף להוראת סעיף 13 לפקודת הנזיקין [נוסח חדש]2 רואים תאגיד של חוקרים</w:t>
                        </w:r>
                      </w:p>
                      <w:p w:rsidR="00404E69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פרסיים כאחראי אחריות שלוחית בנזיקין על כל מעשה או מחדל בענץ שפעלו בו חבריו</w:t>
                        </w:r>
                      </w:p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כחוקרים פרסיים.</w:t>
                        </w:r>
                      </w:p>
                    </w:tc>
                    <w:tc>
                      <w:tcPr>
                        <w:tcW w:w="968" w:type="pct"/>
                      </w:tcPr>
                      <w:p w:rsidR="00404E69" w:rsidRPr="00BD5A14" w:rsidRDefault="00404E6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בנזיקין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79" o:spid="_x0000_s1042" type="#_x0000_t202" style="position:absolute;left:0;text-align:left;margin-left:184.55pt;margin-top:84.2pt;width:157.4pt;height:18.2pt;z-index:12;mso-position-horizontal-relative:page;mso-position-vertical-relative:page" stroked="f">
            <v:textbox style="mso-next-textbox:#_x0000_s1379" inset="0,0,0,0">
              <w:txbxContent>
                <w:p w:rsidR="00404E69" w:rsidRPr="00BD5A14" w:rsidRDefault="00404E69">
                  <w:pPr>
                    <w:pStyle w:val="OCRStyle3"/>
                    <w:ind w:left="30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די: תאגידי חוקרינו</w:t>
                  </w:r>
                </w:p>
              </w:txbxContent>
            </v:textbox>
            <w10:wrap anchorx="page" anchory="page"/>
          </v:shape>
        </w:pict>
      </w:r>
    </w:p>
    <w:p w:rsidR="00A319BC" w:rsidRDefault="00A319BC">
      <w:pPr>
        <w:rPr>
          <w:rtl/>
        </w:rPr>
      </w:pPr>
      <w:r>
        <w:rPr>
          <w:rtl/>
        </w:rPr>
        <w:br w:type="page"/>
      </w:r>
    </w:p>
    <w:p w:rsidR="00A319BC" w:rsidRDefault="00000000">
      <w:pPr>
        <w:rPr>
          <w:rtl/>
        </w:rPr>
      </w:pPr>
      <w:r>
        <w:pict>
          <v:shape id="_x0000_s1380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380" inset="0,0,0,0">
              <w:txbxContent>
                <w:p w:rsidR="00404E69" w:rsidRDefault="00404E69">
                  <w:r>
                    <w:rPr>
                      <w:rtl/>
                    </w:rPr>
                    <w:t>93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1" o:spid="_x0000_s1044" type="#_x0000_t202" style="position:absolute;left:0;text-align:left;margin-left:366.7pt;margin-top:693.6pt;width:190.3pt;height:64.55pt;z-index:22;mso-position-horizontal-relative:page;mso-position-vertical-relative:page" stroked="f">
            <v:textbox style="mso-next-textbox:#_x0000_s1381" inset="0,0,0,0">
              <w:txbxContent>
                <w:p w:rsidR="00404E69" w:rsidRDefault="00404E69">
                  <w:pPr>
                    <w:pStyle w:val="OCRStyle4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3 ס"ח תשכ"ט, עמ' 28 .</w:t>
                  </w:r>
                </w:p>
                <w:p w:rsidR="00404E69" w:rsidRPr="00A319BC" w:rsidRDefault="00404E69">
                  <w:pPr>
                    <w:pStyle w:val="OCRStyle4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חוקי א"י, כרך א' פרק ל"ד, עמ' 439.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2" o:spid="_x0000_s1045" type="#_x0000_t202" style="position:absolute;left:0;text-align:left;margin-left:86.9pt;margin-top:338.8pt;width:460.55pt;height:354.6pt;z-index:21;mso-position-horizontal-relative:page;mso-position-vertical-relative:page" stroked="f">
            <v:textbox style="mso-next-textbox:#_x0000_s13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6973"/>
                  </w:tblGrid>
                  <w:tr w:rsidR="00404E69" w:rsidRPr="00A319B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אתיקה מקצועית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שר המשפטים, לאחר התייעצות בועדה, יקבע בתקנות כללים בדבר אתיקה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של חוקר פרסי.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שר המשפטים באישור ועדת החוקה חוק ומשפט של הכנסת רשאי לקבוע בתק-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עיסוקים שבהם לא יעסוק חוקר פרטי בנוסף לעיסוקו כחוקר.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משמעת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שר המשפטים ימנה שופט שיהיה יושב ראש ועדת משמעת; יושב ראש הועדה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את שאר חבריה אחד אחד מתוך רשימה של חוקרים פרטיים ומתוך רשימה של אנשים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חוקרים פרטיים, שערך אותן שר המשפטים,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ועדת המשמעת יחולו סעיפים 8 עד 11 לחוק ועדות חקירה, תשכ"ט-1968  3.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בודק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היועץ המשפטי לממשלה רשאי למנות בודק לבדוק ענין הנרגע להתנהגותו של חוקר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סרטי; לבודק כאמור יהיו הסמכויות של קצין משטרה בדרגת מפקח האמורות בסעיף 2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הפרוצדורה הפלילית (עדות)4, ודין עדות שניתנה בפניו כדין עדות הנמסרת על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הפקודה האמורה.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 על חוקר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קובלנה על חוקר פרטי תוגש לועדת המשמעת מטעם היועץ המשפטי לממשלה או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הועדה, בין מיזמתם ובין על פי תלונת אדם אחר; קובל רשאי למנות אדם - דרך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או לענץ מסויים - לייצגו ולטעון כשמו בפני ועדת המשמעת.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 משמעת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הוגשה קובלנה על חוקר פרטי ומצאה ועדת המשמעת - לאתר שנתנה לו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להתגונן - כי הפר הוראה מהוראות חוק זה או כלל מכללי האתיקה המקצועית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21, או שהוא אשם בהתנהגות אחרת שאינה הולמת את המקצוע, רשאית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להחליט על אחת מאלה: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</w:t>
                        </w:r>
                        <w:r>
                          <w:rPr>
                            <w:rtl/>
                          </w:rPr>
                          <w:t>) להתרות בו;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) לנזוף בו;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383" o:spid="_x0000_s1046" type="#_x0000_t202" style="position:absolute;left:0;text-align:left;margin-left:272.05pt;margin-top:314.8pt;width:160.95pt;height:23.95pt;z-index:20;mso-position-horizontal-relative:page;mso-position-vertical-relative:page" stroked="f">
            <v:textbox style="mso-next-textbox:#_x0000_s1383" inset="0,0,0,0">
              <w:txbxContent>
                <w:p w:rsidR="00404E69" w:rsidRPr="00A319BC" w:rsidRDefault="00404E69">
                  <w:pPr>
                    <w:pStyle w:val="OCRStyle4"/>
                    <w:ind w:left="42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ו': שיפוט משמעת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4" o:spid="_x0000_s1047" type="#_x0000_t202" style="position:absolute;left:0;text-align:left;margin-left:98pt;margin-top:104.75pt;width:455.4pt;height:190.3pt;z-index:19;mso-position-horizontal-relative:page;mso-position-vertical-relative:page" stroked="f">
            <v:textbox style="mso-next-textbox:#_x0000_s13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124"/>
                  </w:tblGrid>
                  <w:tr w:rsidR="00404E69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2" w:type="pct"/>
                      </w:tcPr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יעסוק אדם כשומר בסוגי שמירה שקבע שר המשפטים באישור ועדת החוקה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ומשפט של הכנסת, אלא אם יש כידו רשיון לכך מאת הועדה.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למתן רשיון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לא יינתן רשיון לאדם לקיים משרד לשירותי שמירה, לארגן שירותי שמירה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לעסוק כשומר בסוגי שמירה שנקבעו לפי סעיף 18(ב), אם ראתה הועדה שאין לתתו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של בטחון הציבור או מטעמים של עברו או התנהגותו של המבקש.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בעל משרד לשירותי שמירה או המארגן שירותים כאמור לא יעסיק שומר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בעל רשיון לפי סעיף 18(ב), אלא אם קיבל אישור מאת המשטרה שאין לה לגבי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אותו אדם התנגדות מהטעמים האמורים בסעיף קטן (א).</w:t>
                        </w:r>
                      </w:p>
                    </w:tc>
                  </w:tr>
                  <w:tr w:rsidR="00404E69" w:rsidRPr="00A319BC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חקירה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אגב שירותי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404E69" w:rsidRDefault="00404E6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אדם או מוסד המקיימים שירותי שמירה במשרד או מפעל, לא יקבלו על עצמם,</w:t>
                        </w:r>
                      </w:p>
                      <w:p w:rsidR="00404E69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לנהל הקידה פרטית הנוגעת לאותו משרד או מפעל, ולא ישתמשו</w:t>
                        </w:r>
                      </w:p>
                      <w:p w:rsidR="00404E69" w:rsidRPr="00A319BC" w:rsidRDefault="00404E6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כל חקירה שהיא במסמכים המצויים באותו משרד או מפעל.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3305D" w:rsidRDefault="0053305D">
      <w:pPr>
        <w:rPr>
          <w:rtl/>
        </w:rPr>
      </w:pPr>
      <w:r>
        <w:rPr>
          <w:rtl/>
        </w:rPr>
        <w:br w:type="page"/>
      </w:r>
    </w:p>
    <w:p w:rsidR="0053305D" w:rsidRDefault="00000000">
      <w:pPr>
        <w:rPr>
          <w:rtl/>
        </w:rPr>
      </w:pPr>
      <w:r>
        <w:pict>
          <v:shape id="_x0000_s1385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385" inset="0,0,0,0">
              <w:txbxContent>
                <w:p w:rsidR="00404E69" w:rsidRDefault="00404E69">
                  <w:r>
                    <w:rPr>
                      <w:rtl/>
                    </w:rPr>
                    <w:t>94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" o:spid="_x0000_s1049" type="#_x0000_t202" style="position:absolute;left:0;text-align:left;margin-left:76.05pt;margin-top:731.4pt;width:176.6pt;height:25.75pt;z-index:27;mso-position-horizontal-relative:page;mso-position-vertical-relative:page" stroked="f">
            <v:textbox style="mso-next-textbox:#_x0000_s1386" inset="0,0,0,0">
              <w:txbxContent>
                <w:p w:rsidR="00404E69" w:rsidRDefault="00404E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87" o:spid="_x0000_s1050" type="#_x0000_t202" style="position:absolute;left:0;text-align:left;margin-left:80.4pt;margin-top:481.75pt;width:464.1pt;height:242.75pt;z-index:26;mso-position-horizontal-relative:page;mso-position-vertical-relative:page" stroked="f">
            <v:textbox style="mso-next-textbox:#_x0000_s13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411"/>
                  </w:tblGrid>
                  <w:tr w:rsidR="00404E69" w:rsidRPr="0053305D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5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28. תקפו של רשיון לפי חול, זה הוא לשנה והוא יחודש מדי שנה עם תשלום האגרה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השנתית. אלא אפ מצאה הועדה שלא נתקיים עוד במבקש תנאי מהתנאים לקבלת הרשיון.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תקפי של רשיון</w:t>
                        </w:r>
                      </w:p>
                    </w:tc>
                  </w:tr>
                  <w:tr w:rsidR="00404E69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6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04E69" w:rsidRPr="0053305D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סירוב הועדה לתת או לחדש רשיון לפי חוק. זה, ובן החלטה של ועדת משמעת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בקובלנה לפי חרק זה, ניתנים לערעור מטעם הנאשם והקובל לפני בית המשפט המחוזי;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בערעור ייקבעו בתקנות.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ועדת משמעת המחייבת מתלונן בתשלום הוצאות לפי סעיף 25(ב) (3)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לערעור מטעם המתלונן לפני בית המשפט.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404E69" w:rsidRPr="0053305D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העובר על הוראות סעיפים 9,7,3, 11, 13(א), 18, 19(כ) או 20, דינו-מאסר שנה אחת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עשרת אלפים לירות.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עבירות.</w:t>
                        </w:r>
                      </w:p>
                    </w:tc>
                  </w:tr>
                  <w:tr w:rsidR="00404E69" w:rsidRPr="0053305D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מי שביום י"ד בטבת תשל"ב (1 בינואר 1972) עסק כחוקר פרטי או קיים משרד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לחקירות פרטיות, וביום פרסום חוק זה ברשומות עדיין עסק בכך - לא יחולו על בקשתו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לרשיון התנאים האמורים בסעיפים 4(א)(2) או 20(2), לפי הענין, דרשאית הועדה לוותר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על התנאים האמורים בסעיפים 4(א) (3) עד (5) ו-10(3).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88" o:spid="_x0000_s1051" type="#_x0000_t202" style="position:absolute;left:0;text-align:left;margin-left:190.7pt;margin-top:448.05pt;width:151.45pt;height:28.5pt;z-index:25;mso-position-horizontal-relative:page;mso-position-vertical-relative:page" stroked="f">
            <v:textbox style="mso-next-textbox:#_x0000_s1388" inset="0,0,0,0">
              <w:txbxContent>
                <w:p w:rsidR="00404E69" w:rsidRPr="0053305D" w:rsidRDefault="00404E69">
                  <w:pPr>
                    <w:pStyle w:val="OCRStyle5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זי: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9" o:spid="_x0000_s1052" type="#_x0000_t202" style="position:absolute;left:0;text-align:left;margin-left:76.05pt;margin-top:79.8pt;width:459.75pt;height:353.85pt;z-index:24;mso-position-horizontal-relative:page;mso-position-vertical-relative:page" stroked="f">
            <v:textbox style="mso-next-textbox:#_x0000_s138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264"/>
                  </w:tblGrid>
                  <w:tr w:rsidR="00404E69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להחלות את רשיונו לתקופה קצובה שלא תעלה על שלוש שנים;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 לשלול ממנו את רשיונו ולפסלו מקבלת רשיון חדש לתקופה קצובה או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לצמיתות.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על האמור בסעיף קטן (א) רשאית ועדת המשמעת: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לחייב את החוקר הפרסי בתשלום הוצאות ההליכים; אם שוכנעה שנקט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 הגבה טרדניים או קנטרניים;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מתלונן בתשלום הוצאות ההליכים למדינה ולחוקר הפרטי או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קובל בתשלום הוצאות ההליכים לחוקר הפרטי בסכום שתקבע, אפ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החוקר הפרטי זוכה והועדה מצאה שהתלונה הוגשה בקלות ראש או לשם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קנטור או ללא יסוד.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04E69" w:rsidRPr="0053305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דיון משמעתי לפי חוק זה, אין בו כדי לעכב או לבטל דיון בפלילים בשל אותו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מחדל.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הואשם חוקר פרטי כשל מעשה או מחדל המשמש עילה גם לדיון בפני ועדת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 לפי חוק זה, רשאית ועדת המשמעת להפסיק את דיוניה עד למתן פסק סופי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משמעתי ודין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</w:t>
                        </w:r>
                      </w:p>
                    </w:tc>
                  </w:tr>
                  <w:tr w:rsidR="00404E69" w:rsidRPr="0053305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התשה לועדת משמעת קובלנה נגד חוקר פרטי, רשאית היא, אם ראתה שחומרת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וטובת הציבור מחייבות זאת, להחלות רשיונו עד לסיום הדיון; לא נסתיים הדיון תוך</w:t>
                        </w:r>
                      </w:p>
                      <w:p w:rsidR="00404E69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התליית הרשיון - בסלה ההתליה, אלא אם האריכה בית המשפט</w:t>
                        </w:r>
                      </w:p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404E69" w:rsidRPr="0053305D" w:rsidRDefault="00404E6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התלייה רשיון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04E69" w:rsidRDefault="00404E69">
      <w:pPr>
        <w:rPr>
          <w:rtl/>
        </w:rPr>
      </w:pPr>
      <w:r>
        <w:rPr>
          <w:rtl/>
        </w:rPr>
        <w:br w:type="page"/>
      </w:r>
    </w:p>
    <w:p w:rsidR="00404E69" w:rsidRDefault="00000000">
      <w:pPr>
        <w:rPr>
          <w:rtl/>
        </w:rPr>
      </w:pPr>
      <w:r>
        <w:pict>
          <v:shape id="_x0000_s1390" o:spid="_x0000_s1053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390" inset="0,0,0,0">
              <w:txbxContent>
                <w:p w:rsidR="00404E69" w:rsidRDefault="00404E69">
                  <w:r>
                    <w:rPr>
                      <w:rtl/>
                    </w:rPr>
                    <w:t>95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" o:spid="_x0000_s1054" type="#_x0000_t202" style="position:absolute;left:0;text-align:left;margin-left:168.4pt;margin-top:262.05pt;width:112.85pt;height:30.3pt;z-index:32;mso-position-horizontal-relative:page;mso-position-vertical-relative:page" stroked="f">
            <v:textbox style="mso-next-textbox:#_x0000_s1391" inset="0,0,0,0">
              <w:txbxContent>
                <w:p w:rsidR="00404E69" w:rsidRDefault="00404E69">
                  <w:pPr>
                    <w:pStyle w:val="OCRStyle6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404E69" w:rsidRDefault="00404E69">
                  <w:pPr>
                    <w:pStyle w:val="OCRStyle6"/>
                    <w:ind w:left="5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2" o:spid="_x0000_s1055" type="#_x0000_t202" style="position:absolute;left:0;text-align:left;margin-left:298.5pt;margin-top:265.6pt;width:96.25pt;height:26.75pt;z-index:31;mso-position-horizontal-relative:page;mso-position-vertical-relative:page" stroked="f">
            <v:textbox style="mso-next-textbox:#_x0000_s1392" inset="0,0,0,0">
              <w:txbxContent>
                <w:p w:rsidR="00404E69" w:rsidRDefault="00404E69">
                  <w:pPr>
                    <w:pStyle w:val="OCRStyle6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04E69" w:rsidRDefault="00404E69">
                  <w:pPr>
                    <w:pStyle w:val="OCRStyle6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3" o:spid="_x0000_s1056" type="#_x0000_t202" style="position:absolute;left:0;text-align:left;margin-left:409.4pt;margin-top:4in;width:132.65pt;height:31.9pt;z-index:30;mso-position-horizontal-relative:page;mso-position-vertical-relative:page" stroked="f">
            <v:textbox style="mso-next-textbox:#_x0000_s1393" inset="0,0,0,0">
              <w:txbxContent>
                <w:p w:rsidR="00404E69" w:rsidRDefault="00404E69">
                  <w:pPr>
                    <w:pStyle w:val="OCRStyle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04E69" w:rsidRDefault="00404E69">
                  <w:pPr>
                    <w:pStyle w:val="OCRStyle6"/>
                    <w:ind w:left="727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4" o:spid="_x0000_s1057" type="#_x0000_t202" style="position:absolute;left:0;text-align:left;margin-left:99.5pt;margin-top:89pt;width:440.75pt;height:155.85pt;z-index:29;mso-position-horizontal-relative:page;mso-position-vertical-relative:page" stroked="f">
            <v:textbox style="mso-next-textbox:#_x0000_s139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3"/>
                    <w:gridCol w:w="6912"/>
                  </w:tblGrid>
                  <w:tr w:rsidR="00404E69" w:rsidRPr="00404E6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04E69" w:rsidRPr="00404E69" w:rsidRDefault="00404E6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04E69" w:rsidRDefault="00404E6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שר המשפטים ממונה על ביצוע חוק זה והוא רשאי להתקין תקנות לביצועו, לרכות</w:t>
                        </w:r>
                      </w:p>
                      <w:p w:rsid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-</w:t>
                        </w:r>
                      </w:p>
                      <w:p w:rsid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אגרות רישוי;</w:t>
                        </w:r>
                      </w:p>
                      <w:p w:rsid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התמחות;</w:t>
                        </w:r>
                      </w:p>
                      <w:p w:rsid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סדרי הדין של ועדת המשמעת; ,</w:t>
                        </w:r>
                      </w:p>
                      <w:p w:rsidR="00404E69" w:rsidRP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תעריף מקסימלי לשכר שירותי שמירה.</w:t>
                        </w:r>
                      </w:p>
                    </w:tc>
                  </w:tr>
                  <w:tr w:rsidR="00404E69" w:rsidRPr="00404E6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04E69" w:rsidRPr="00404E69" w:rsidRDefault="00404E6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404E69" w:rsidRPr="00404E69" w:rsidRDefault="00404E6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תחילתו של חוק זה ביום כ' בתמוז תשל"ב (2 ביולי 1972).</w:t>
                        </w:r>
                      </w:p>
                    </w:tc>
                  </w:tr>
                </w:tbl>
                <w:p w:rsidR="00404E69" w:rsidRDefault="00404E6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63A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9F324F-8512-40E8-A350-8F485214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63A5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382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D5A14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319B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3305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04E6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43</Characters>
  <Application>Microsoft Office Word</Application>
  <DocSecurity>4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2008-04-06T21:48:00Z</dcterms:created>
  <dcterms:modified xsi:type="dcterms:W3CDTF">2008-04-06T21:48:00Z</dcterms:modified>
</cp:coreProperties>
</file>