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28B4" w:rsidRDefault="00EC28B4">
      <w:pPr>
        <w:rPr>
          <w:rtl/>
        </w:rPr>
      </w:pPr>
    </w:p>
    <w:p w:rsidR="00EC28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88" inset="0,0,0,0">
              <w:txbxContent>
                <w:p w:rsidR="006F0F9F" w:rsidRDefault="006F0F9F">
                  <w:r>
                    <w:rPr>
                      <w:rtl/>
                    </w:rPr>
                    <w:t>58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89" o:spid="_x0000_s1026" type="#_x0000_t202" style="position:absolute;left:0;text-align:left;margin-left:75.15pt;margin-top:676.35pt;width:356.4pt;height:100.8pt;z-index:3;mso-position-horizontal-relative:page;mso-position-vertical-relative:page" stroked="f">
            <v:textbox style="mso-next-textbox:#_x0000_s53589" inset="0,0,0,0">
              <w:txbxContent>
                <w:p w:rsidR="006F0F9F" w:rsidRDefault="006F0F9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גריל 1372); הגעת החוק ודברי הסבר פורסמו בה"ת 983, תשל"ב,</w:t>
                  </w:r>
                </w:p>
                <w:p w:rsidR="006F0F9F" w:rsidRDefault="006F0F9F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עפ' 167.</w:t>
                  </w:r>
                </w:p>
                <w:p w:rsidR="006F0F9F" w:rsidRPr="00EC28B4" w:rsidRDefault="006F0F9F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0" o:spid="_x0000_s1027" type="#_x0000_t202" style="position:absolute;left:0;text-align:left;margin-left:75.15pt;margin-top:170.05pt;width:450.25pt;height:501.15pt;z-index:2;mso-position-horizontal-relative:page;mso-position-vertical-relative:page" stroked="f">
            <v:textbox style="mso-next-textbox:#_x0000_s535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3"/>
                    <w:gridCol w:w="1372"/>
                  </w:tblGrid>
                  <w:tr w:rsidR="006F0F9F" w:rsidRPr="00EC28B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6F0F9F" w:rsidRDefault="006F0F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מתח המשמעות שיש לו בפקודת מס הכנסה 1 (להלן - הפקודה),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אץ בחוק זה הוראה אחרת;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'הכנסה חייבת' - הכנסתו החייבת של אדם בענת המס 1972, לרבות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והכנסה כמפורט בסעיף 3 לפקודה למעט -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שחל עליה סעיף 122 לפקודה;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מעבודה בחל עליה סעיף 123 לפקודה;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הכנסה מריבית שלגביה ניתנת הנחה לפי כל דין;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קיבוץ - הכנפה כאמור כפי שהיא נקבעת על פי סעיף 57 לפקודה;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קיבוץ - לרבות מושב שיתופי או אגודה שיתופית אחרת בהתיישבות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לפקודה;</w:t>
                        </w:r>
                      </w:p>
                      <w:p w:rsidR="006F0F9F" w:rsidRPr="00EC28B4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'התאריך הקובע' - ט' בתשרי תשל'ט (31 באוקטובר 1978).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F0F9F" w:rsidRPr="00EC28B4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F0F9F" w:rsidRPr="00EC28B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6F0F9F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אדם יהא חייב למדינה בשנת המס 1972 במילווה בטחון בשיעור של 7% מהכנסתי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(להלן - המילווה).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ואלה פטורים ממילווה: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יהיד שהמס שהוא חייב בו בשנת המס אינו עולה על 150 לירות;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חוץ - לגבי הכנסתו מהמקורות המפורטים בפסקאות (2), (4),(3) ו-9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'עובד יומי' - כמשמעותו בתקנות שיותקנו לענץ זה.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אפ נגבו סכומים על חשבון המילווה ממי שפטור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יחולו הוראות אלה: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הסכים;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יינתני תעודות מילווה על פי סעיף 6;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6F0F9F" w:rsidRPr="00EC28B4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F0F9F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  <w:p w:rsidR="006F0F9F" w:rsidRPr="00EC28B4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</w:tr>
                  <w:tr w:rsidR="006F0F9F" w:rsidRPr="00EC28B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6F0F9F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המילווה ישא ריבית בשיעור של 6% לשנה -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ההל מיום כ"ח באדר ב' תשל"ג (1 באפריל 1973) - על מקדמות ששילמו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8 ועל המילווה שניכה במקור על פי סעיף 9;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מיוב כ' בניסן תשל'ה (1 באפריל 1975) - על יתרות המילווה</w:t>
                        </w:r>
                      </w:p>
                      <w:p w:rsidR="006F0F9F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עד התאריך הקובע.</w:t>
                        </w:r>
                      </w:p>
                      <w:p w:rsidR="006F0F9F" w:rsidRPr="00EC28B4" w:rsidRDefault="006F0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F0F9F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6F0F9F" w:rsidRPr="00EC28B4" w:rsidRDefault="006F0F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</w:tbl>
                <w:p w:rsidR="006F0F9F" w:rsidRDefault="006F0F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91" o:spid="_x0000_s1028" type="#_x0000_t202" style="position:absolute;left:0;text-align:left;margin-left:162.05pt;margin-top:137.4pt;width:199pt;height:28.5pt;z-index:1;mso-position-horizontal-relative:page;mso-position-vertical-relative:page" stroked="f">
            <v:textbox style="mso-next-textbox:#_x0000_s53591" inset="0,0,0,0">
              <w:txbxContent>
                <w:p w:rsidR="006F0F9F" w:rsidRPr="00EC28B4" w:rsidRDefault="006F0F9F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בטחון, תשל"ב-1972*</w:t>
                  </w:r>
                </w:p>
              </w:txbxContent>
            </v:textbox>
            <w10:wrap anchorx="page" anchory="page"/>
          </v:shape>
        </w:pict>
      </w:r>
    </w:p>
    <w:p w:rsidR="00574A66" w:rsidRDefault="00574A66">
      <w:pPr>
        <w:rPr>
          <w:rtl/>
        </w:rPr>
      </w:pPr>
      <w:r>
        <w:rPr>
          <w:rtl/>
        </w:rPr>
        <w:br w:type="page"/>
      </w:r>
    </w:p>
    <w:p w:rsidR="00574A66" w:rsidRDefault="00000000">
      <w:pPr>
        <w:rPr>
          <w:rtl/>
        </w:rPr>
      </w:pPr>
      <w:r>
        <w:pict>
          <v:shape id="_x0000_s5359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592" inset="0,0,0,0">
              <w:txbxContent>
                <w:p w:rsidR="006F0F9F" w:rsidRDefault="006F0F9F">
                  <w:r>
                    <w:rPr>
                      <w:rtl/>
                    </w:rPr>
                    <w:t>59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3" o:spid="_x0000_s1030" type="#_x0000_t202" style="position:absolute;left:0;text-align:left;margin-left:372pt;margin-top:712.65pt;width:165.35pt;height:48.3pt;z-index:6;mso-position-horizontal-relative:page;mso-position-vertical-relative:page" stroked="f">
            <v:textbox style="mso-next-textbox:#_x0000_s53593" inset="0,0,0,0">
              <w:txbxContent>
                <w:p w:rsidR="006F0F9F" w:rsidRDefault="006F0F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594" o:spid="_x0000_s1031" type="#_x0000_t202" style="position:absolute;left:0;text-align:left;margin-left:93.05pt;margin-top:112.7pt;width:454.6pt;height:598.35pt;z-index:5;mso-position-horizontal-relative:page;mso-position-vertical-relative:page" stroked="f">
            <v:textbox style="mso-next-textbox:#_x0000_s535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  <w:gridCol w:w="6780"/>
                  </w:tblGrid>
                  <w:tr w:rsidR="006F0F9F" w:rsidRPr="00574A66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6F0F9F" w:rsidRPr="00574A66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6F0F9F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בסעיף זה -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2;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-"מדד יסודי"-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מדד יוקר המחיה שיתפרסם לדצמבר 1972 לגבי מקדמות ששולמו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8 ולגבי מילווה שנוכה במקור על פי-סעיף 9;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1974 לגבי יתרות המילוות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עד לתאריך הקובע;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מ"דד חדש"- מדד יוקר המחיה שיתפרסם לחודש דצמבר 1987.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 המדד החדש עולה על המדד היסודי, ייפרע המילווה כשהוא מוגדל באופן יחסי לשיעור</w:t>
                        </w:r>
                      </w:p>
                      <w:p w:rsidR="006F0F9F" w:rsidRPr="00574A66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</w:tr>
                  <w:tr w:rsidR="006F0F9F" w:rsidRPr="00574A66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6F0F9F" w:rsidRPr="00574A66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תעודות מילווה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6F0F9F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על סכומי מילווה ששילם אדם יינתנו לו תעודות הרשומות על שמו.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8 ועל סך כל המילווה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9, עד ליום א' בניסן תשל"ו (1 באפריל 1976);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הקובע, עד ליום ד' בניסן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(1 באפריל 1979).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לא יהיו סחירות ולא יהיו ניתנות לשעבוד או להעברה פרט להעברות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הדץ, אלא אם שר האוצר, באישור ועדת הכספים של הכנסת, קבע אחרת בתקנות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המסת, יקבע בתקנות את ההוראות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היתתת שסכומן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מהערך הנקוב הנמוך ביותר של תעודות המילווה.</w:t>
                        </w:r>
                      </w:p>
                      <w:p w:rsidR="006F0F9F" w:rsidRPr="00574A66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</w:tc>
                  </w:tr>
                  <w:tr w:rsidR="006F0F9F" w:rsidRPr="00574A66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סך-כל סכומי המילווה והריבית עליו ייפרעו בשנים עשר שיעורים חדשיים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.1988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יחיד, ייפרע המילווה ששילם לבן-זוגו, ואם לא השאיר בן-זוג - ליורשיו,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מיום שהוגשה בקשה לכך, אך לא לפני יום וי בכסלו תשל"ד (1 בדצמבר 1973).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מי שבשנת המס 1972 או לאחר מק מלאו לו 63 שנים לפחות, זכאי להיפרע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בשנת 1976 או כעבור ארבע שנים אחרי שמלאו לו 63 שנים, הכל לפי המאוחד</w:t>
                        </w:r>
                      </w:p>
                      <w:p w:rsidR="006F0F9F" w:rsidRPr="00574A66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לאחר שהגיש בקשה לכך בצירוף תעודת המילווה.</w:t>
                        </w:r>
                      </w:p>
                    </w:tc>
                  </w:tr>
                  <w:tr w:rsidR="006F0F9F" w:rsidRPr="00574A66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6F0F9F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על</w:t>
                        </w:r>
                      </w:p>
                      <w:p w:rsidR="006F0F9F" w:rsidRPr="00574A66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המילווה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6F0F9F" w:rsidRDefault="006F0F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החייב בתשלום מקדמות לפי סעיף 173 לפקודה לשנת המס 1972, ישלם על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סכומים כמפורט בתוספת, במועדים הקבועים בסעיף האמור.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176 לפקודה לשנת המס 1972, ישלם על</w:t>
                        </w:r>
                      </w:p>
                      <w:p w:rsidR="006F0F9F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20% מסך כל המקדמות שהוא חייב בהן לאותה שנת מ© על חשבון המס ועל</w:t>
                        </w:r>
                      </w:p>
                      <w:p w:rsidR="006F0F9F" w:rsidRPr="00574A66" w:rsidRDefault="006F0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היטל הבטחון, במועדים הקבועים בסעיף האמור.</w:t>
                        </w:r>
                      </w:p>
                    </w:tc>
                  </w:tr>
                </w:tbl>
                <w:p w:rsidR="006F0F9F" w:rsidRDefault="006F0F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507DA" w:rsidRDefault="009507DA">
      <w:pPr>
        <w:rPr>
          <w:rtl/>
        </w:rPr>
      </w:pPr>
      <w:r>
        <w:rPr>
          <w:rtl/>
        </w:rPr>
        <w:br w:type="page"/>
      </w:r>
    </w:p>
    <w:p w:rsidR="009507DA" w:rsidRDefault="00000000">
      <w:pPr>
        <w:rPr>
          <w:rtl/>
        </w:rPr>
      </w:pPr>
      <w:r>
        <w:pict>
          <v:shape id="_x0000_s5359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595" inset="0,0,0,0">
              <w:txbxContent>
                <w:p w:rsidR="006F0F9F" w:rsidRDefault="006F0F9F">
                  <w:r>
                    <w:rPr>
                      <w:rtl/>
                    </w:rPr>
                    <w:t>60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6" o:spid="_x0000_s1033" type="#_x0000_t202" style="position:absolute;left:0;text-align:left;margin-left:74.8pt;margin-top:538.65pt;width:347.9pt;height:234.25pt;z-index:9;mso-position-horizontal-relative:page;mso-position-vertical-relative:page" stroked="f">
            <v:textbox style="mso-next-textbox:#_x0000_s53596" inset="0,0,0,0">
              <w:txbxContent>
                <w:p w:rsidR="006F0F9F" w:rsidRDefault="006F0F9F">
                  <w:pPr>
                    <w:pStyle w:val="OCRStyle3"/>
                    <w:ind w:left="277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6F0F9F" w:rsidRDefault="006F0F9F">
                  <w:pPr>
                    <w:pStyle w:val="OCRStyle3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(סעיף8(א))</w:t>
                  </w:r>
                </w:p>
                <w:p w:rsidR="006F0F9F" w:rsidRDefault="006F0F9F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שיעורי המקדמות על חשבון המילווה יהיו כאלה:</w:t>
                  </w:r>
                </w:p>
                <w:p w:rsidR="006F0F9F" w:rsidRDefault="006F0F9F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אם המקדמות- על חשבון מס הכנסה והיטל בטחון לשנת מס 1972 (להלן - המקדמות)</w:t>
                  </w:r>
                </w:p>
                <w:p w:rsidR="006F0F9F" w:rsidRDefault="006F0F9F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לא עלו על 600 לירות - 26 'לירות ועוד 30 אגורות לכל לירה מן המקדמות;</w:t>
                  </w:r>
                </w:p>
                <w:p w:rsidR="006F0F9F" w:rsidRDefault="006F0F9F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600 לירות ולא עלו על 900 לירות - 206 לירות ועוד 23 אגורות</w:t>
                  </w:r>
                </w:p>
                <w:p w:rsidR="006F0F9F" w:rsidRDefault="006F0F9F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600 לירות;</w:t>
                  </w:r>
                </w:p>
                <w:p w:rsidR="006F0F9F" w:rsidRDefault="006F0F9F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900 לירות ולא עלו.על 1,500 לירות -281 לירות ועוד 20 אגורות</w:t>
                  </w:r>
                </w:p>
                <w:p w:rsidR="006F0F9F" w:rsidRDefault="006F0F9F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900 לירות;</w:t>
                  </w:r>
                </w:p>
                <w:p w:rsidR="006F0F9F" w:rsidRDefault="006F0F9F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1,500 לירות ולא עלו על 2,100 לירות - 401 לירות לעוד 17</w:t>
                  </w:r>
                </w:p>
                <w:p w:rsidR="006F0F9F" w:rsidRPr="009507DA" w:rsidRDefault="006F0F9F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אגורות לכל לירה מן המקדמות שמעל 1,500 לירות;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7" o:spid="_x0000_s1034" type="#_x0000_t202" style="position:absolute;left:0;text-align:left;margin-left:72.8pt;margin-top:136.75pt;width:452.85pt;height:396.8pt;z-index:8;mso-position-horizontal-relative:page;mso-position-vertical-relative:page" stroked="f">
            <v:textbox style="mso-next-textbox:#_x0000_s535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0"/>
                    <w:gridCol w:w="1423"/>
                  </w:tblGrid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כל המשלם, או האחראי לשלם. תשלום שהוא הכנסת עבודה, קצבה או מלוג או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אנונה, או הכנסה אחרת שנקבעה לענין סעיף 164 לפקודה ושר האוצר קבעה לענץ סעיף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ינכה ממנה, עם המס שהוא חייב לנכות לפי סעיף 164 לפקודה, סכום נוסף על חשבון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 באופן ובשיעורים שייקבעו בתקנות.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שיעורי הניכוי האמורים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שיעורי הניכוי שנקבעו לענץ ניכוי מס ההכנסה והיטל הבטחון.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ניכוי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</w:t>
                        </w:r>
                      </w:p>
                    </w:tc>
                  </w:tr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שילם אדם סכומים על חשבון מס, היטל בטחון ומילווה, יהיה, לענין מתן תעודות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מילווה, חלק המילווה בתוך סך-כל הסכומים ששילם כאמור, כיחס שבץ סכום המילווה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לסך כל המס, היטל הבטחון והמילווה שהוא חייב בהם.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סכום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על אף האמור בסעיף 2 ובכפוף לאמור בסעיף 3 (ב), אם עולה סכום המקדמות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על פי סעיף 8 או הסכום שנוכה מהכנסתו של אדם על פי סעיף 9 על סכום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המילות; שהוא חייב בו, יראו את הסכום ששולם או נוכה כאמור כסכום המילווה שהוא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מקדמות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 במקור</w:t>
                        </w:r>
                      </w:p>
                    </w:tc>
                  </w:tr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שר האוצר, באישור ועדת הכספים של הכנסת, רשאי לקבוע מה יהיה דינו של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 שולם עד התאריך הקובע; בתקנות אלה ניתן גם לקבוע כי המילווה ייהפך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לסי מבחנים אחרים שנקבעו.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</w:t>
                        </w:r>
                      </w:p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עד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</w:t>
                        </w:r>
                      </w:p>
                    </w:tc>
                  </w:tr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הוראות הפקודה יחולו על המילווה כאילו היה הלק מהמס, והוא במידה שאץ בחוק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אהרת לאותו ענין.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  <w:tr w:rsidR="006F0F9F" w:rsidRPr="009507D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האוצר ממונה על ביצוע חוק זה והוא רשאי להתקץ תקנות בכל הנוגע לביצועו.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6F0F9F" w:rsidRPr="009507DA" w:rsidRDefault="006F0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F0F9F" w:rsidRDefault="006F0F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F0F9F" w:rsidRDefault="006F0F9F">
      <w:pPr>
        <w:rPr>
          <w:rtl/>
        </w:rPr>
      </w:pPr>
      <w:r>
        <w:rPr>
          <w:rtl/>
        </w:rPr>
        <w:br w:type="page"/>
      </w:r>
    </w:p>
    <w:p w:rsidR="006F0F9F" w:rsidRDefault="00000000">
      <w:pPr>
        <w:rPr>
          <w:rtl/>
        </w:rPr>
      </w:pPr>
      <w:r>
        <w:pict>
          <v:shape id="_x0000_s5359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598" inset="0,0,0,0">
              <w:txbxContent>
                <w:p w:rsidR="006F0F9F" w:rsidRDefault="006F0F9F">
                  <w:r>
                    <w:rPr>
                      <w:rtl/>
                    </w:rPr>
                    <w:t>61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99" o:spid="_x0000_s1036" type="#_x0000_t202" style="position:absolute;left:0;text-align:left;margin-left:174.15pt;margin-top:332pt;width:86.15pt;height:42.15pt;z-index:14;mso-position-horizontal-relative:page;mso-position-vertical-relative:page" stroked="f">
            <v:textbox style="mso-next-textbox:#_x0000_s53599" inset="0,0,0,0">
              <w:txbxContent>
                <w:p w:rsidR="006F0F9F" w:rsidRDefault="006F0F9F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F0F9F" w:rsidRDefault="006F0F9F">
                  <w:pPr>
                    <w:pStyle w:val="OCRStyle4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0" o:spid="_x0000_s1037" type="#_x0000_t202" style="position:absolute;left:0;text-align:left;margin-left:288.8pt;margin-top:336.15pt;width:94.65pt;height:36.25pt;z-index:13;mso-position-horizontal-relative:page;mso-position-vertical-relative:page" stroked="f">
            <v:textbox style="mso-next-textbox:#_x0000_s53600" inset="0,0,0,0">
              <w:txbxContent>
                <w:p w:rsidR="006F0F9F" w:rsidRDefault="006F0F9F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F0F9F" w:rsidRDefault="006F0F9F">
                  <w:pPr>
                    <w:pStyle w:val="OCRStyle4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1" o:spid="_x0000_s1038" type="#_x0000_t202" style="position:absolute;left:0;text-align:left;margin-left:406.6pt;margin-top:362.9pt;width:118.8pt;height:38.8pt;z-index:12;mso-position-horizontal-relative:page;mso-position-vertical-relative:page" stroked="f">
            <v:textbox style="mso-next-textbox:#_x0000_s53601" inset="0,0,0,0">
              <w:txbxContent>
                <w:p w:rsidR="006F0F9F" w:rsidRDefault="006F0F9F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F0F9F" w:rsidRDefault="006F0F9F">
                  <w:pPr>
                    <w:pStyle w:val="OCRStyle4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2" o:spid="_x0000_s1039" type="#_x0000_t202" style="position:absolute;left:0;text-align:left;margin-left:128.65pt;margin-top:125.3pt;width:389.05pt;height:201.35pt;z-index:11;mso-position-horizontal-relative:page;mso-position-vertical-relative:page" stroked="f">
            <v:textbox style="mso-next-textbox:#_x0000_s53602" inset="0,0,0,0">
              <w:txbxContent>
                <w:p w:rsidR="006F0F9F" w:rsidRDefault="006F0F9F">
                  <w:pPr>
                    <w:pStyle w:val="OCRStyle4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2,100 לירות ולא עלו על 3,000 לירות - 503 לירות ועוד 15</w:t>
                  </w:r>
                </w:p>
                <w:p w:rsidR="006F0F9F" w:rsidRDefault="006F0F9F">
                  <w:pPr>
                    <w:pStyle w:val="OCRStyle4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 xml:space="preserve">אגורות לכל לירה מן המקדמות שמעל 2,100 לירות; </w:t>
                  </w:r>
                </w:p>
                <w:p w:rsidR="006F0F9F" w:rsidRDefault="006F0F9F">
                  <w:pPr>
                    <w:pStyle w:val="OCRStyle4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-עלו המקדמות על 3,000 לירות ולא עלו על 6,000 לירות - 638 לירות ועוד 13</w:t>
                  </w:r>
                </w:p>
                <w:p w:rsidR="006F0F9F" w:rsidRDefault="006F0F9F">
                  <w:pPr>
                    <w:pStyle w:val="OCRStyle4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3.000 לירות;</w:t>
                  </w:r>
                </w:p>
                <w:p w:rsidR="006F0F9F" w:rsidRDefault="006F0F9F">
                  <w:pPr>
                    <w:pStyle w:val="OCRStyle4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6,000 לירות ולא עלו על 9,000 לירות - 1028-לידות ועוד 12</w:t>
                  </w:r>
                </w:p>
                <w:p w:rsidR="006F0F9F" w:rsidRDefault="006F0F9F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6,000 לירות;</w:t>
                  </w:r>
                </w:p>
                <w:p w:rsidR="006F0F9F" w:rsidRDefault="006F0F9F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9,000 לירות ולא עלו 12,000 לירות -1388 לירות ועוד 11 אגורות</w:t>
                  </w:r>
                </w:p>
                <w:p w:rsidR="006F0F9F" w:rsidRDefault="006F0F9F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לכל לירה מן המקדמות שמעל 9,000 לירות;</w:t>
                  </w:r>
                </w:p>
                <w:p w:rsidR="006F0F9F" w:rsidRDefault="006F0F9F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12,000 לירות - 1718 לירות ועוד 10 אגורות לכל לירה מן</w:t>
                  </w:r>
                </w:p>
                <w:p w:rsidR="006F0F9F" w:rsidRDefault="006F0F9F">
                  <w:pPr>
                    <w:pStyle w:val="OCRStyle4"/>
                    <w:ind w:left="407"/>
                  </w:pPr>
                  <w:r>
                    <w:rPr>
                      <w:rtl/>
                    </w:rPr>
                    <w:t>המקדמות שמעל 12,000 לירות.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28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27F0EA-FEBB-4638-B381-CC2AF84C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28B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74A6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507D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F0F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2008-04-06T21:46:00Z</dcterms:created>
  <dcterms:modified xsi:type="dcterms:W3CDTF">2008-04-06T21:46:00Z</dcterms:modified>
</cp:coreProperties>
</file>