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66A4" w:rsidRDefault="003566A4">
      <w:pPr>
        <w:rPr>
          <w:rtl/>
        </w:rPr>
      </w:pPr>
    </w:p>
    <w:p w:rsidR="003566A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70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700" inset="0,0,0,0">
              <w:txbxContent>
                <w:p w:rsidR="008D21C8" w:rsidRDefault="008D21C8">
                  <w:r>
                    <w:rPr>
                      <w:rtl/>
                    </w:rPr>
                    <w:t>151                                          ספר החוקים 805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01" o:spid="_x0000_s1026" type="#_x0000_t202" style="position:absolute;left:0;text-align:left;margin-left:160.9pt;margin-top:445pt;width:387.7pt;height:298pt;z-index:6;mso-position-horizontal-relative:page;mso-position-vertical-relative:page" stroked="f">
            <v:textbox style="mso-next-textbox:#_x0000_s53701" inset="0,0,0,0">
              <w:txbxContent>
                <w:p w:rsidR="008D21C8" w:rsidRDefault="008D21C8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ב' תשל"ו (31 במרס 1976); הצעת החוק ודברי הסבר פורסמו בה''ח 1208, תשל"ו,</w:t>
                  </w:r>
                </w:p>
                <w:p w:rsidR="008D21C8" w:rsidRDefault="008D21C8">
                  <w:pPr>
                    <w:pStyle w:val="OCRStyle1"/>
                    <w:ind w:left="5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16.</w:t>
                  </w:r>
                </w:p>
                <w:p w:rsidR="008D21C8" w:rsidRPr="003566A4" w:rsidRDefault="008D21C8">
                  <w:pPr>
                    <w:pStyle w:val="OCRStyle1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ס"ה תשל''ה, עמ' 211.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02" o:spid="_x0000_s1027" type="#_x0000_t202" style="position:absolute;left:0;text-align:left;margin-left:183.65pt;margin-top:283.25pt;width:83.95pt;height:35.25pt;z-index:5;mso-position-horizontal-relative:page;mso-position-vertical-relative:page" stroked="f">
            <v:textbox style="mso-next-textbox:#_x0000_s53702" inset="0,0,0,0">
              <w:txbxContent>
                <w:p w:rsidR="008D21C8" w:rsidRDefault="008D21C8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8D21C8" w:rsidRDefault="008D21C8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03" o:spid="_x0000_s1028" type="#_x0000_t202" style="position:absolute;left:0;text-align:left;margin-left:304.45pt;margin-top:284.8pt;width:80.6pt;height:31.1pt;z-index:4;mso-position-horizontal-relative:page;mso-position-vertical-relative:page" stroked="f">
            <v:textbox style="mso-next-textbox:#_x0000_s53703" inset="0,0,0,0">
              <w:txbxContent>
                <w:p w:rsidR="008D21C8" w:rsidRDefault="008D21C8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D21C8" w:rsidRDefault="008D21C8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04" o:spid="_x0000_s1029" type="#_x0000_t202" style="position:absolute;left:0;text-align:left;margin-left:440.3pt;margin-top:313.35pt;width:110.9pt;height:33.65pt;z-index:3;mso-position-horizontal-relative:page;mso-position-vertical-relative:page" stroked="f">
            <v:textbox style="mso-next-textbox:#_x0000_s53704" inset="0,0,0,0">
              <w:txbxContent>
                <w:p w:rsidR="008D21C8" w:rsidRDefault="008D21C8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D21C8" w:rsidRDefault="008D21C8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05" o:spid="_x0000_s1030" type="#_x0000_t202" style="position:absolute;left:0;text-align:left;margin-left:94.75pt;margin-top:120.5pt;width:450.45pt;height:140pt;z-index:2;mso-position-horizontal-relative:page;mso-position-vertical-relative:page" stroked="f">
            <v:textbox style="mso-next-textbox:#_x0000_s5370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9"/>
                    <w:gridCol w:w="7081"/>
                  </w:tblGrid>
                  <w:tr w:rsidR="008D21C8" w:rsidRPr="003566A4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8D21C8" w:rsidRPr="003566A4" w:rsidRDefault="008D2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8D21C8" w:rsidRDefault="008D2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9 לחוק הרשויות המקומיות (בחירת ראש הרשות וסגניו וכהונתם), תשל"ה-</w:t>
                        </w:r>
                      </w:p>
                      <w:p w:rsidR="008D21C8" w:rsidRDefault="008D2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  1 -</w:t>
                        </w:r>
                      </w:p>
                      <w:p w:rsidR="008D21C8" w:rsidRDefault="008D2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"50%" יבוא "40%";</w:t>
                        </w:r>
                      </w:p>
                      <w:p w:rsidR="008D21C8" w:rsidRDefault="008D2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הרישה המסתיימת במלים "כל אחד 50% מהקולות</w:t>
                        </w:r>
                      </w:p>
                      <w:p w:rsidR="008D21C8" w:rsidRDefault="008D2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הכשרים" יבוא "לא קיבל אף מועמד 40%</w:t>
                        </w:r>
                        <w:r>
                          <w:rPr>
                            <w:rtl/>
                          </w:rPr>
                          <w:tab/>
                          <w:t xml:space="preserve"> מהקולות הכשרים או שקיבלו שני</w:t>
                        </w:r>
                      </w:p>
                      <w:p w:rsidR="008D21C8" w:rsidRDefault="008D2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כל אחד מספר שווה של קולות שהוא 40%</w:t>
                        </w:r>
                        <w:r>
                          <w:rPr>
                            <w:rtl/>
                          </w:rPr>
                          <w:tab/>
                          <w:t xml:space="preserve"> או יותר מהקולות</w:t>
                        </w:r>
                      </w:p>
                      <w:p w:rsidR="008D21C8" w:rsidRDefault="008D2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הכשרים";</w:t>
                        </w:r>
                      </w:p>
                      <w:p w:rsidR="008D21C8" w:rsidRPr="003566A4" w:rsidRDefault="008D2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כסעיף קטן (ג), בכל מקום שנאמר "50%" יבוא "40%".</w:t>
                        </w:r>
                      </w:p>
                    </w:tc>
                  </w:tr>
                </w:tbl>
                <w:p w:rsidR="008D21C8" w:rsidRDefault="008D21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706" o:spid="_x0000_s1031" type="#_x0000_t202" style="position:absolute;left:0;text-align:left;margin-left:145.05pt;margin-top:75.95pt;width:401.95pt;height:40.2pt;z-index:1;mso-position-horizontal-relative:page;mso-position-vertical-relative:page" stroked="f">
            <v:textbox style="mso-next-textbox:#_x0000_s53706" inset="0,0,0,0">
              <w:txbxContent>
                <w:p w:rsidR="008D21C8" w:rsidRDefault="008D21C8">
                  <w:pPr>
                    <w:pStyle w:val="OCRStyle1"/>
                    <w:ind w:left="20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(בחירת ראש הרשות וסגניו וכהונתם) (תיקון),</w:t>
                  </w:r>
                </w:p>
                <w:p w:rsidR="008D21C8" w:rsidRPr="003566A4" w:rsidRDefault="008D21C8">
                  <w:pPr>
                    <w:pStyle w:val="OCRStyle1"/>
                    <w:ind w:left="29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תשל"ו-1976 *</w:t>
                  </w:r>
                </w:p>
              </w:txbxContent>
            </v:textbox>
            <w10:wrap anchorx="page" anchory="page"/>
          </v:shape>
        </w:pict>
      </w:r>
    </w:p>
    <w:p w:rsidR="008D21C8" w:rsidRDefault="008D21C8">
      <w:pPr>
        <w:rPr>
          <w:rtl/>
        </w:rPr>
      </w:pPr>
      <w:r>
        <w:rPr>
          <w:rtl/>
        </w:rPr>
        <w:br w:type="page"/>
      </w:r>
    </w:p>
    <w:p w:rsidR="008D21C8" w:rsidRDefault="00000000">
      <w:pPr>
        <w:rPr>
          <w:rtl/>
        </w:rPr>
      </w:pPr>
      <w:r>
        <w:pict>
          <v:shape id="_x0000_s53707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3707" inset="0,0,0,0">
              <w:txbxContent>
                <w:p w:rsidR="008D21C8" w:rsidRDefault="008D21C8">
                  <w:r>
                    <w:rPr>
                      <w:rtl/>
                    </w:rPr>
                    <w:t>152                                          ספר החוקים 805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08" o:spid="_x0000_s1033" type="#_x0000_t202" style="position:absolute;left:0;text-align:left;margin-left:99.4pt;margin-top:720.85pt;width:128.9pt;height:36.25pt;z-index:8;mso-position-horizontal-relative:page;mso-position-vertical-relative:page" stroked="f">
            <v:textbox style="mso-next-textbox:#_x0000_s53708" inset="0,0,0,0">
              <w:txbxContent>
                <w:p w:rsidR="008D21C8" w:rsidRDefault="008D21C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566A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81039D-25A5-4C02-924A-F91131B55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66A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D21C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2008-04-06T22:40:00Z</dcterms:created>
  <dcterms:modified xsi:type="dcterms:W3CDTF">2008-04-06T22:40:00Z</dcterms:modified>
</cp:coreProperties>
</file>