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10" w:line="240" w:lineRule="auto"/>
      </w:pPr>
      <w:r>
        <w:rPr>
          <w:b/>
          <w:sz w:val="32"/>
          <w:color w:val="1F4E79"/>
        </w:rPr>
        <w:t xml:space="preserve">KESHAV KUMAR</w:t>
      </w:r>
    </w:p>
    <w:p>
      <w:pPr>
        <w:jc w:val="center"/>
        <w:spacing w:before="0" w:after="20" w:line="240" w:lineRule="auto"/>
      </w:pPr>
      <w:r>
        <w:rPr>
          <w:b/>
          <w:sz w:val="22"/>
        </w:rPr>
        <w:t xml:space="preserve">Staff / Lead Software Engineer</w:t>
      </w:r>
    </w:p>
    <w:p>
      <w:pPr>
        <w:jc w:val="center"/>
        <w:spacing w:before="0" w:after="160" w:line="240" w:lineRule="auto"/>
      </w:pPr>
      <w:r>
        <w:rPr>
          <w:sz w:val="20"/>
        </w:rPr>
        <w:t xml:space="preserve">New Delhi, India | +91-8010012415 | keshavmca12@gmail.com</w:t>
      </w:r>
    </w:p>
    <w:p>
      <w:pPr>
        <w:pStyle w:val="Heading1"/>
        <w:spacing w:before="180" w:after="60" w:line="240" w:lineRule="auto"/>
      </w:pPr>
      <w:r>
        <w:rPr>
          <w:b/>
          <w:sz w:val="22"/>
          <w:color w:val="1F4E79"/>
        </w:rPr>
        <w:t xml:space="preserve">PROFESSIONAL SUMMARY</w:t>
      </w:r>
    </w:p>
    <w:p>
      <w:pPr>
        <w:spacing w:before="0" w:after="120" w:line="240" w:lineRule="auto"/>
      </w:pPr>
      <w:r>
        <w:rPr>
          <w:sz w:val="20"/>
        </w:rPr>
        <w:t xml:space="preserve">Staff / Lead Software Engineer with 12 years of experience designing, scaling, and modernizing Java and Spring Boot microservices across banking, e-commerce, government, and high-scale enterprise platforms. Hands-on technical leader with deep expertise in distributed systems, event-driven architecture, AWS, Kubernetes, Kafka, production issue resolution, and end-to-end system design. Known for owning mission-critical platforms, leading HLD/LLD and architecture reviews, mentoring engineering teams, and modernizing legacy applications through Java upgrades and framework migrations.</w:t>
      </w:r>
    </w:p>
    <w:p>
      <w:pPr>
        <w:pStyle w:val="Heading1"/>
        <w:spacing w:before="180" w:after="60" w:line="240" w:lineRule="auto"/>
      </w:pPr>
      <w:r>
        <w:rPr>
          <w:b/>
          <w:sz w:val="22"/>
          <w:color w:val="1F4E79"/>
        </w:rPr>
        <w:t xml:space="preserve">CORE TECHNICAL SKILLS</w:t>
      </w:r>
    </w:p>
    <w:p>
      <w:pPr>
        <w:numPr>
          <w:ilvl w:val="0"/>
          <w:numId w:val="1"/>
        </w:numPr>
        <w:spacing w:before="0" w:after="50" w:line="240" w:lineRule="auto"/>
      </w:pPr>
      <w:r>
        <w:rPr>
          <w:b/>
          <w:sz w:val="20"/>
        </w:rPr>
        <w:t xml:space="preserve">Backend &amp; Architecture: </w:t>
      </w:r>
      <w:r>
        <w:rPr>
          <w:sz w:val="20"/>
        </w:rPr>
        <w:t xml:space="preserve">Java 8/11/17, Spring Boot, Spring Cloud, Microservices Architecture, REST APIs, GraphQL, Hibernate, JPA, Distributed Systems, System Design, Domain-Driven Design (DDD)</w:t>
      </w:r>
    </w:p>
    <w:p>
      <w:pPr>
        <w:numPr>
          <w:ilvl w:val="0"/>
          <w:numId w:val="1"/>
        </w:numPr>
        <w:spacing w:before="0" w:after="50" w:line="240" w:lineRule="auto"/>
      </w:pPr>
      <w:r>
        <w:rPr>
          <w:b/>
          <w:sz w:val="20"/>
        </w:rPr>
        <w:t xml:space="preserve">Messaging &amp; Streaming: </w:t>
      </w:r>
      <w:r>
        <w:rPr>
          <w:sz w:val="20"/>
        </w:rPr>
        <w:t xml:space="preserve">Apache Kafka, Amazon SQS, ActiveMQ, Event-Driven Architecture, Real-Time Data Processing</w:t>
      </w:r>
    </w:p>
    <w:p>
      <w:pPr>
        <w:numPr>
          <w:ilvl w:val="0"/>
          <w:numId w:val="1"/>
        </w:numPr>
        <w:spacing w:before="0" w:after="50" w:line="240" w:lineRule="auto"/>
      </w:pPr>
      <w:r>
        <w:rPr>
          <w:b/>
          <w:sz w:val="20"/>
        </w:rPr>
        <w:t xml:space="preserve">Databases, Search &amp; Caching: </w:t>
      </w:r>
      <w:r>
        <w:rPr>
          <w:sz w:val="20"/>
        </w:rPr>
        <w:t xml:space="preserve">MySQL, PostgreSQL, MongoDB, Redis, Hazelcast, Elasticsearch, Sybase, PostGIS</w:t>
      </w:r>
    </w:p>
    <w:p>
      <w:pPr>
        <w:numPr>
          <w:ilvl w:val="0"/>
          <w:numId w:val="1"/>
        </w:numPr>
        <w:spacing w:before="0" w:after="50" w:line="240" w:lineRule="auto"/>
      </w:pPr>
      <w:r>
        <w:rPr>
          <w:b/>
          <w:sz w:val="20"/>
        </w:rPr>
        <w:t xml:space="preserve">Cloud &amp; DevOps: </w:t>
      </w:r>
      <w:r>
        <w:rPr>
          <w:sz w:val="20"/>
        </w:rPr>
        <w:t xml:space="preserve">AWS (EKS, EC2, RDS, S3, Lambda), Docker, Kubernetes, Helm, Terraform, Jenkins, CI/CD Pipelines</w:t>
      </w:r>
    </w:p>
    <w:p>
      <w:pPr>
        <w:numPr>
          <w:ilvl w:val="0"/>
          <w:numId w:val="1"/>
        </w:numPr>
        <w:spacing w:before="0" w:after="50" w:line="240" w:lineRule="auto"/>
      </w:pPr>
      <w:r>
        <w:rPr>
          <w:b/>
          <w:sz w:val="20"/>
        </w:rPr>
        <w:t xml:space="preserve">AI &amp; Generative AI: </w:t>
      </w:r>
      <w:r>
        <w:rPr>
          <w:sz w:val="20"/>
        </w:rPr>
        <w:t xml:space="preserve">OpenAI API, GitHub Copilot, Prompt Engineering, Transformers, Vector Databases (pgvector, Pinecone), AI Agents</w:t>
      </w:r>
    </w:p>
    <w:p>
      <w:pPr>
        <w:numPr>
          <w:ilvl w:val="0"/>
          <w:numId w:val="1"/>
        </w:numPr>
        <w:spacing w:before="0" w:after="50" w:line="240" w:lineRule="auto"/>
      </w:pPr>
      <w:r>
        <w:rPr>
          <w:b/>
          <w:sz w:val="20"/>
        </w:rPr>
        <w:t xml:space="preserve">Frontend: </w:t>
      </w:r>
      <w:r>
        <w:rPr>
          <w:sz w:val="20"/>
        </w:rPr>
        <w:t xml:space="preserve">Angular, React, JavaScript, Redux</w:t>
      </w:r>
    </w:p>
    <w:p>
      <w:pPr>
        <w:numPr>
          <w:ilvl w:val="0"/>
          <w:numId w:val="1"/>
        </w:numPr>
        <w:spacing w:before="0" w:after="50" w:line="240" w:lineRule="auto"/>
      </w:pPr>
      <w:r>
        <w:rPr>
          <w:b/>
          <w:sz w:val="20"/>
        </w:rPr>
        <w:t xml:space="preserve">Leadership: </w:t>
      </w:r>
      <w:r>
        <w:rPr>
          <w:sz w:val="20"/>
        </w:rPr>
        <w:t xml:space="preserve">Technical Architecture, Solution Design, HLD/LLD, Code Reviews, Team Mentoring, Cross-functional Collaboration, Stakeholder Management</w:t>
      </w:r>
    </w:p>
    <w:p>
      <w:pPr>
        <w:pStyle w:val="Heading1"/>
        <w:spacing w:before="180" w:after="60" w:line="240" w:lineRule="auto"/>
      </w:pPr>
      <w:r>
        <w:rPr>
          <w:b/>
          <w:sz w:val="22"/>
          <w:color w:val="1F4E79"/>
        </w:rPr>
        <w:t xml:space="preserve">PROFESSIONAL EXPERIENCE</w:t>
      </w:r>
    </w:p>
    <w:p>
      <w:pPr>
        <w:spacing w:before="30" w:after="10" w:line="240" w:lineRule="auto"/>
      </w:pPr>
      <w:r>
        <w:rPr>
          <w:b/>
          <w:sz w:val="22"/>
        </w:rPr>
        <w:t xml:space="preserve">Lead Software Engineer</w:t>
      </w:r>
      <w:r>
        <w:rPr>
          <w:sz w:val="22"/>
        </w:rPr>
        <w:t xml:space="preserve"> | </w:t>
      </w:r>
      <w:r>
        <w:rPr>
          <w:b/>
          <w:sz w:val="22"/>
        </w:rPr>
        <w:t xml:space="preserve">National Institute of Urban Affairs (NIUA)</w:t>
      </w:r>
    </w:p>
    <w:p>
      <w:pPr>
        <w:spacing w:before="0" w:after="60" w:line="240" w:lineRule="auto"/>
      </w:pPr>
      <w:r>
        <w:rPr>
          <w:i/>
          <w:sz w:val="19"/>
          <w:color w:val="555555"/>
        </w:rPr>
        <w:t xml:space="preserve">April 2024 - Present | New Delhi, India</w:t>
      </w:r>
    </w:p>
    <w:p>
      <w:pPr>
        <w:numPr>
          <w:ilvl w:val="0"/>
          <w:numId w:val="1"/>
        </w:numPr>
        <w:spacing w:before="0" w:after="45" w:line="240" w:lineRule="auto"/>
      </w:pPr>
      <w:r>
        <w:rPr>
          <w:sz w:val="20"/>
        </w:rPr>
        <w:t xml:space="preserve">Design and develop scalable Spring Boot microservices for UPYOG (Unified Platform for Governance), a multi-tenant platform handling high-volume government transactions.</w:t>
      </w:r>
    </w:p>
    <w:p>
      <w:pPr>
        <w:numPr>
          <w:ilvl w:val="0"/>
          <w:numId w:val="1"/>
        </w:numPr>
        <w:spacing w:before="0" w:after="45" w:line="240" w:lineRule="auto"/>
      </w:pPr>
      <w:r>
        <w:rPr>
          <w:sz w:val="20"/>
        </w:rPr>
        <w:t xml:space="preserve">Lead HLD/LLD, system design, and architecture reviews for new modules and dependent services.</w:t>
      </w:r>
    </w:p>
    <w:p>
      <w:pPr>
        <w:numPr>
          <w:ilvl w:val="0"/>
          <w:numId w:val="1"/>
        </w:numPr>
        <w:spacing w:before="0" w:after="45" w:line="240" w:lineRule="auto"/>
      </w:pPr>
      <w:r>
        <w:rPr>
          <w:sz w:val="20"/>
        </w:rPr>
        <w:t xml:space="preserve">Guide engineers through code reviews and best-practice adoption to improve modularity, testability, and maintainability.</w:t>
      </w:r>
    </w:p>
    <w:p>
      <w:pPr>
        <w:numPr>
          <w:ilvl w:val="0"/>
          <w:numId w:val="1"/>
        </w:numPr>
        <w:spacing w:before="0" w:after="45" w:line="240" w:lineRule="auto"/>
      </w:pPr>
      <w:r>
        <w:rPr>
          <w:sz w:val="20"/>
        </w:rPr>
        <w:t xml:space="preserve">Improve platform scalability using Kafka-based asynchronous workflows, database indexing strategies, and Redis caching mechanisms.</w:t>
      </w:r>
    </w:p>
    <w:p>
      <w:pPr>
        <w:numPr>
          <w:ilvl w:val="0"/>
          <w:numId w:val="1"/>
        </w:numPr>
        <w:spacing w:before="0" w:after="45" w:line="240" w:lineRule="auto"/>
      </w:pPr>
      <w:r>
        <w:rPr>
          <w:sz w:val="20"/>
        </w:rPr>
        <w:t xml:space="preserve">Strengthen service security with secure communication protocols, role-based access control (RBAC), and access-control patterns.</w:t>
      </w:r>
    </w:p>
    <w:p>
      <w:pPr>
        <w:numPr>
          <w:ilvl w:val="0"/>
          <w:numId w:val="1"/>
        </w:numPr>
        <w:spacing w:before="0" w:after="45" w:line="240" w:lineRule="auto"/>
      </w:pPr>
      <w:r>
        <w:rPr>
          <w:sz w:val="20"/>
        </w:rPr>
        <w:t xml:space="preserve">Resolved peak-time performance issues after AWS migration by diagnosing PostgreSQL bottlenecks, optimizing queries, adding connection pooling, and tuning shared_buffers, work_mem, and effective_cache_size; improved performance by 40%.</w:t>
      </w:r>
    </w:p>
    <w:p>
      <w:pPr>
        <w:numPr>
          <w:ilvl w:val="0"/>
          <w:numId w:val="1"/>
        </w:numPr>
        <w:spacing w:before="0" w:after="45" w:line="240" w:lineRule="auto"/>
      </w:pPr>
      <w:r>
        <w:rPr>
          <w:sz w:val="20"/>
        </w:rPr>
        <w:t xml:space="preserve">Deploy and manage AWS EKS infrastructure with Docker, Kubernetes, and Helm to support automated scaling and high availability.</w:t>
      </w:r>
    </w:p>
    <w:p>
      <w:pPr>
        <w:numPr>
          <w:ilvl w:val="0"/>
          <w:numId w:val="1"/>
        </w:numPr>
        <w:spacing w:before="0" w:after="45" w:line="240" w:lineRule="auto"/>
      </w:pPr>
      <w:r>
        <w:rPr>
          <w:sz w:val="20"/>
        </w:rPr>
        <w:t xml:space="preserve">Design GIS-based microservices using PostGIS, GeoServer, and QGIS to enable spatial visualization for Property Tax, Trade License, Faecal Sludge Management (FSM), and NOC modules.</w:t>
      </w:r>
    </w:p>
    <w:p>
      <w:pPr>
        <w:numPr>
          <w:ilvl w:val="0"/>
          <w:numId w:val="1"/>
        </w:numPr>
        <w:spacing w:before="0" w:after="70" w:line="240" w:lineRule="auto"/>
      </w:pPr>
      <w:r>
        <w:rPr>
          <w:b/>
          <w:sz w:val="20"/>
        </w:rPr>
        <w:t xml:space="preserve">Technologies: </w:t>
      </w:r>
      <w:r>
        <w:rPr>
          <w:sz w:val="20"/>
        </w:rPr>
        <w:t xml:space="preserve">Java, Spring Boot, Spring Cloud, Apache Kafka, Redis, PostgreSQL, AWS (EKS, EC2, RDS, S3), Docker, Kubernetes, Helm, Elasticsearch, Jenkins, PostGIS, GeoServer, Jaeger, Alertmanager</w:t>
      </w:r>
    </w:p>
    <w:p>
      <w:pPr>
        <w:spacing w:before="100" w:after="10" w:line="240" w:lineRule="auto"/>
      </w:pPr>
      <w:r>
        <w:rPr>
          <w:b/>
          <w:sz w:val="22"/>
        </w:rPr>
        <w:t xml:space="preserve">Consultant (Staff Engineer Equivalent)</w:t>
      </w:r>
      <w:r>
        <w:rPr>
          <w:sz w:val="22"/>
        </w:rPr>
        <w:t xml:space="preserve"> | </w:t>
      </w:r>
      <w:r>
        <w:rPr>
          <w:b/>
          <w:sz w:val="22"/>
        </w:rPr>
        <w:t xml:space="preserve">Publicis Sapient - Client: Goldman Sachs</w:t>
      </w:r>
    </w:p>
    <w:p>
      <w:pPr>
        <w:spacing w:before="0" w:after="60" w:line="240" w:lineRule="auto"/>
      </w:pPr>
      <w:r>
        <w:rPr>
          <w:i/>
          <w:sz w:val="19"/>
          <w:color w:val="555555"/>
        </w:rPr>
        <w:t xml:space="preserve">July 2021 - March 2024 | Bengaluru, India</w:t>
      </w:r>
    </w:p>
    <w:p>
      <w:pPr>
        <w:numPr>
          <w:ilvl w:val="0"/>
          <w:numId w:val="1"/>
        </w:numPr>
        <w:spacing w:before="0" w:after="45" w:line="240" w:lineRule="auto"/>
      </w:pPr>
      <w:r>
        <w:rPr>
          <w:sz w:val="20"/>
        </w:rPr>
        <w:t xml:space="preserve">Led modernization and migration of 10+ legacy Spring Boot microservices to current framework versions, meeting Goldman Sachs internal compliance and stability standards.</w:t>
      </w:r>
    </w:p>
    <w:p>
      <w:pPr>
        <w:numPr>
          <w:ilvl w:val="0"/>
          <w:numId w:val="1"/>
        </w:numPr>
        <w:spacing w:before="0" w:after="45" w:line="240" w:lineRule="auto"/>
      </w:pPr>
      <w:r>
        <w:rPr>
          <w:sz w:val="20"/>
        </w:rPr>
        <w:t xml:space="preserve">Spearheaded enterprise Java upgrades to Java 8 and Java 11, improving application performance by 25%, reducing memory pressure, and enabling modern language features for maintainable code.</w:t>
      </w:r>
    </w:p>
    <w:p>
      <w:pPr>
        <w:numPr>
          <w:ilvl w:val="0"/>
          <w:numId w:val="1"/>
        </w:numPr>
        <w:spacing w:before="0" w:after="45" w:line="240" w:lineRule="auto"/>
      </w:pPr>
      <w:r>
        <w:rPr>
          <w:sz w:val="20"/>
        </w:rPr>
        <w:t xml:space="preserve">Re-architected the PIE Interest Engine to eliminate sporadic production failures related to temporary database tables by redesigning transaction handling and database access patterns.</w:t>
      </w:r>
    </w:p>
    <w:p>
      <w:pPr>
        <w:numPr>
          <w:ilvl w:val="0"/>
          <w:numId w:val="1"/>
        </w:numPr>
        <w:spacing w:before="0" w:after="45" w:line="240" w:lineRule="auto"/>
      </w:pPr>
      <w:r>
        <w:rPr>
          <w:sz w:val="20"/>
        </w:rPr>
        <w:t xml:space="preserve">Reduced recurring production incidents by approximately 90% through root-cause analysis, resilient retry mechanisms, and improved operational handling.</w:t>
      </w:r>
    </w:p>
    <w:p>
      <w:pPr>
        <w:numPr>
          <w:ilvl w:val="0"/>
          <w:numId w:val="1"/>
        </w:numPr>
        <w:spacing w:before="0" w:after="45" w:line="240" w:lineRule="auto"/>
      </w:pPr>
      <w:r>
        <w:rPr>
          <w:sz w:val="20"/>
        </w:rPr>
        <w:t xml:space="preserve">Designed and optimized REST APIs for CAIS (Client Account Information System), a central client-data repository consumed by multiple downstream systems.</w:t>
      </w:r>
    </w:p>
    <w:p>
      <w:pPr>
        <w:numPr>
          <w:ilvl w:val="0"/>
          <w:numId w:val="1"/>
        </w:numPr>
        <w:spacing w:before="0" w:after="45" w:line="240" w:lineRule="auto"/>
      </w:pPr>
      <w:r>
        <w:rPr>
          <w:sz w:val="20"/>
        </w:rPr>
        <w:t xml:space="preserve">Built and supported near-real-time data synchronization pipelines between Swiss and New York regions using event-driven microservices.</w:t>
      </w:r>
    </w:p>
    <w:p>
      <w:pPr>
        <w:numPr>
          <w:ilvl w:val="0"/>
          <w:numId w:val="1"/>
        </w:numPr>
        <w:spacing w:before="0" w:after="45" w:line="240" w:lineRule="auto"/>
      </w:pPr>
      <w:r>
        <w:rPr>
          <w:sz w:val="20"/>
        </w:rPr>
        <w:t xml:space="preserve">Supported high-volume, low-latency financial systems processing millions of daily transactions while collaborating with globally distributed teams.</w:t>
      </w:r>
    </w:p>
    <w:p>
      <w:pPr>
        <w:numPr>
          <w:ilvl w:val="0"/>
          <w:numId w:val="1"/>
        </w:numPr>
        <w:spacing w:before="0" w:after="45" w:line="240" w:lineRule="auto"/>
      </w:pPr>
      <w:r>
        <w:rPr>
          <w:sz w:val="20"/>
        </w:rPr>
        <w:t xml:space="preserve">Improved API responsiveness through performance tuning and optimization, reducing response times by 35%.</w:t>
      </w:r>
    </w:p>
    <w:p>
      <w:pPr>
        <w:spacing w:before="100" w:after="10" w:line="240" w:lineRule="auto"/>
      </w:pPr>
      <w:r>
        <w:rPr>
          <w:b/>
          <w:sz w:val="22"/>
        </w:rPr>
        <w:t xml:space="preserve">Team Lead</w:t>
      </w:r>
      <w:r>
        <w:rPr>
          <w:sz w:val="22"/>
        </w:rPr>
        <w:t xml:space="preserve"> | </w:t>
      </w:r>
      <w:r>
        <w:rPr>
          <w:b/>
          <w:sz w:val="22"/>
        </w:rPr>
        <w:t xml:space="preserve">Velocis Systems Pvt. Ltd. - Client: National Informatics Centre</w:t>
      </w:r>
    </w:p>
    <w:p>
      <w:pPr>
        <w:spacing w:before="0" w:after="60" w:line="240" w:lineRule="auto"/>
      </w:pPr>
      <w:r>
        <w:rPr>
          <w:i/>
          <w:sz w:val="19"/>
          <w:color w:val="555555"/>
        </w:rPr>
        <w:t xml:space="preserve">October 2018 - June 2021 | New Delhi, India</w:t>
      </w:r>
    </w:p>
    <w:p>
      <w:pPr>
        <w:numPr>
          <w:ilvl w:val="0"/>
          <w:numId w:val="1"/>
        </w:numPr>
        <w:spacing w:before="0" w:after="45" w:line="240" w:lineRule="auto"/>
      </w:pPr>
      <w:r>
        <w:rPr>
          <w:sz w:val="20"/>
        </w:rPr>
        <w:t xml:space="preserve">Led development of government-scale document and audit management systems serving multiple central government ministries.</w:t>
      </w:r>
    </w:p>
    <w:p>
      <w:pPr>
        <w:numPr>
          <w:ilvl w:val="0"/>
          <w:numId w:val="1"/>
        </w:numPr>
        <w:spacing w:before="0" w:after="45" w:line="240" w:lineRule="auto"/>
      </w:pPr>
      <w:r>
        <w:rPr>
          <w:sz w:val="20"/>
        </w:rPr>
        <w:t xml:space="preserve">Designed and developed microservices for file lifecycle management, approval workflows, e-signatures, and compliance reporting.</w:t>
      </w:r>
    </w:p>
    <w:p>
      <w:pPr>
        <w:numPr>
          <w:ilvl w:val="0"/>
          <w:numId w:val="1"/>
        </w:numPr>
        <w:spacing w:before="0" w:after="45" w:line="240" w:lineRule="auto"/>
      </w:pPr>
      <w:r>
        <w:rPr>
          <w:sz w:val="20"/>
        </w:rPr>
        <w:t xml:space="preserve">Coordinated with government stakeholders and led a team of 5 developers to deliver mission-critical systems on schedule.</w:t>
      </w:r>
    </w:p>
    <w:p>
      <w:pPr>
        <w:numPr>
          <w:ilvl w:val="0"/>
          <w:numId w:val="1"/>
        </w:numPr>
        <w:spacing w:before="0" w:after="45" w:line="240" w:lineRule="auto"/>
      </w:pPr>
      <w:r>
        <w:rPr>
          <w:sz w:val="20"/>
        </w:rPr>
        <w:t xml:space="preserve">Implemented security best practices including encryption, audit trails, and access-control mechanisms.</w:t>
      </w:r>
    </w:p>
    <w:p>
      <w:pPr>
        <w:spacing w:before="100" w:after="10" w:line="240" w:lineRule="auto"/>
      </w:pPr>
      <w:r>
        <w:rPr>
          <w:b/>
          <w:sz w:val="22"/>
        </w:rPr>
        <w:t xml:space="preserve">Senior Software Engineer</w:t>
      </w:r>
      <w:r>
        <w:rPr>
          <w:sz w:val="22"/>
        </w:rPr>
        <w:t xml:space="preserve"> | </w:t>
      </w:r>
      <w:r>
        <w:rPr>
          <w:b/>
          <w:sz w:val="22"/>
        </w:rPr>
        <w:t xml:space="preserve">Sunshine Teahouse Pvt. Ltd. (Chaayos)</w:t>
      </w:r>
    </w:p>
    <w:p>
      <w:pPr>
        <w:spacing w:before="0" w:after="60" w:line="240" w:lineRule="auto"/>
      </w:pPr>
      <w:r>
        <w:rPr>
          <w:i/>
          <w:sz w:val="19"/>
          <w:color w:val="555555"/>
        </w:rPr>
        <w:t xml:space="preserve">July 2017 - September 2018 | Gurugram, India</w:t>
      </w:r>
    </w:p>
    <w:p>
      <w:pPr>
        <w:numPr>
          <w:ilvl w:val="0"/>
          <w:numId w:val="1"/>
        </w:numPr>
        <w:spacing w:before="0" w:after="45" w:line="240" w:lineRule="auto"/>
      </w:pPr>
      <w:r>
        <w:rPr>
          <w:sz w:val="20"/>
        </w:rPr>
        <w:t xml:space="preserve">Built Point of Sale (POS) and real-time inventory management systems handling live sales data and analytics across 100+ retail locations.</w:t>
      </w:r>
    </w:p>
    <w:p>
      <w:pPr>
        <w:numPr>
          <w:ilvl w:val="0"/>
          <w:numId w:val="1"/>
        </w:numPr>
        <w:spacing w:before="0" w:after="45" w:line="240" w:lineRule="auto"/>
      </w:pPr>
      <w:r>
        <w:rPr>
          <w:sz w:val="20"/>
        </w:rPr>
        <w:t xml:space="preserve">Developed an adaptive offer engine for dynamic marketing campaigns with personalized promotions based on customer behavior.</w:t>
      </w:r>
    </w:p>
    <w:p>
      <w:pPr>
        <w:numPr>
          <w:ilvl w:val="0"/>
          <w:numId w:val="1"/>
        </w:numPr>
        <w:spacing w:before="0" w:after="45" w:line="240" w:lineRule="auto"/>
      </w:pPr>
      <w:r>
        <w:rPr>
          <w:sz w:val="20"/>
        </w:rPr>
        <w:t xml:space="preserve">Designed a predictive Supply Chain Management (SCM) system for demand forecasting and wastage optimization, reducing inventory costs by 20%.</w:t>
      </w:r>
    </w:p>
    <w:p>
      <w:pPr>
        <w:numPr>
          <w:ilvl w:val="0"/>
          <w:numId w:val="1"/>
        </w:numPr>
        <w:spacing w:before="0" w:after="45" w:line="240" w:lineRule="auto"/>
      </w:pPr>
      <w:r>
        <w:rPr>
          <w:sz w:val="20"/>
        </w:rPr>
        <w:t xml:space="preserve">Implemented real-time business-intelligence dashboards for operational metrics tracking.</w:t>
      </w:r>
    </w:p>
    <w:p>
      <w:pPr>
        <w:spacing w:before="100" w:after="10" w:line="240" w:lineRule="auto"/>
      </w:pPr>
      <w:r>
        <w:rPr>
          <w:b/>
          <w:sz w:val="22"/>
        </w:rPr>
        <w:t xml:space="preserve">Software Engineer</w:t>
      </w:r>
      <w:r>
        <w:rPr>
          <w:sz w:val="22"/>
        </w:rPr>
        <w:t xml:space="preserve"> | </w:t>
      </w:r>
      <w:r>
        <w:rPr>
          <w:b/>
          <w:sz w:val="22"/>
        </w:rPr>
        <w:t xml:space="preserve">Velocis Systems Pvt. Ltd. - Client: National Informatics Centre</w:t>
      </w:r>
    </w:p>
    <w:p>
      <w:pPr>
        <w:spacing w:before="0" w:after="60" w:line="240" w:lineRule="auto"/>
      </w:pPr>
      <w:r>
        <w:rPr>
          <w:i/>
          <w:sz w:val="19"/>
          <w:color w:val="555555"/>
        </w:rPr>
        <w:t xml:space="preserve">August 2015 - July 2017 | New Delhi, India</w:t>
      </w:r>
    </w:p>
    <w:p>
      <w:pPr>
        <w:numPr>
          <w:ilvl w:val="0"/>
          <w:numId w:val="1"/>
        </w:numPr>
        <w:spacing w:before="0" w:after="45" w:line="240" w:lineRule="auto"/>
      </w:pPr>
      <w:r>
        <w:rPr>
          <w:sz w:val="20"/>
        </w:rPr>
        <w:t xml:space="preserve">Developed Record Management Systems (e-RMS) with disaster-recovery capabilities and archival workflows aligned with government retention policies.</w:t>
      </w:r>
    </w:p>
    <w:p>
      <w:pPr>
        <w:numPr>
          <w:ilvl w:val="0"/>
          <w:numId w:val="1"/>
        </w:numPr>
        <w:spacing w:before="0" w:after="45" w:line="240" w:lineRule="auto"/>
      </w:pPr>
      <w:r>
        <w:rPr>
          <w:sz w:val="20"/>
        </w:rPr>
        <w:t xml:space="preserve">Implemented role-based access control (RBAC) and audit-ready workflows for sensitive government documents.</w:t>
      </w:r>
    </w:p>
    <w:p>
      <w:pPr>
        <w:spacing w:before="100" w:after="10" w:line="240" w:lineRule="auto"/>
      </w:pPr>
      <w:r>
        <w:rPr>
          <w:b/>
          <w:sz w:val="22"/>
        </w:rPr>
        <w:t xml:space="preserve">Software Engineer</w:t>
      </w:r>
      <w:r>
        <w:rPr>
          <w:sz w:val="22"/>
        </w:rPr>
        <w:t xml:space="preserve"> | </w:t>
      </w:r>
      <w:r>
        <w:rPr>
          <w:b/>
          <w:sz w:val="22"/>
        </w:rPr>
        <w:t xml:space="preserve">Futor (Samikaran Learning Pvt. Ltd.)</w:t>
      </w:r>
    </w:p>
    <w:p>
      <w:pPr>
        <w:spacing w:before="0" w:after="60" w:line="240" w:lineRule="auto"/>
      </w:pPr>
      <w:r>
        <w:rPr>
          <w:i/>
          <w:sz w:val="19"/>
          <w:color w:val="555555"/>
        </w:rPr>
        <w:t xml:space="preserve">January 2014 - August 2015 | New Delhi, India</w:t>
      </w:r>
    </w:p>
    <w:p>
      <w:pPr>
        <w:numPr>
          <w:ilvl w:val="0"/>
          <w:numId w:val="1"/>
        </w:numPr>
        <w:spacing w:before="0" w:after="45" w:line="240" w:lineRule="auto"/>
      </w:pPr>
      <w:r>
        <w:rPr>
          <w:sz w:val="20"/>
        </w:rPr>
        <w:t xml:space="preserve">Built a student e-learning platform with online classes, interactive tests, and performance analytics serving 10,000+ students.</w:t>
      </w:r>
    </w:p>
    <w:p>
      <w:pPr>
        <w:numPr>
          <w:ilvl w:val="0"/>
          <w:numId w:val="1"/>
        </w:numPr>
        <w:spacing w:before="0" w:after="45" w:line="240" w:lineRule="auto"/>
      </w:pPr>
      <w:r>
        <w:rPr>
          <w:sz w:val="20"/>
        </w:rPr>
        <w:t xml:space="preserve">Developed Content Management System (CMS) APIs for content tagging, categorization, and cross-application integration.</w:t>
      </w:r>
    </w:p>
    <w:p>
      <w:pPr>
        <w:numPr>
          <w:ilvl w:val="0"/>
          <w:numId w:val="1"/>
        </w:numPr>
        <w:spacing w:before="0" w:after="45" w:line="240" w:lineRule="auto"/>
      </w:pPr>
      <w:r>
        <w:rPr>
          <w:sz w:val="20"/>
        </w:rPr>
        <w:t xml:space="preserve">Implemented video streaming capabilities and course-progress tracking for online learning workflows.</w:t>
      </w:r>
    </w:p>
    <w:p>
      <w:pPr>
        <w:pStyle w:val="Heading1"/>
        <w:spacing w:before="180" w:after="60" w:line="240" w:lineRule="auto"/>
      </w:pPr>
      <w:r>
        <w:rPr>
          <w:b/>
          <w:sz w:val="22"/>
          <w:color w:val="1F4E79"/>
        </w:rPr>
        <w:t xml:space="preserve">EDUCATION</w:t>
      </w:r>
    </w:p>
    <w:p>
      <w:pPr>
        <w:numPr>
          <w:ilvl w:val="0"/>
          <w:numId w:val="1"/>
        </w:numPr>
        <w:spacing w:before="0" w:after="45" w:line="240" w:lineRule="auto"/>
      </w:pPr>
      <w:r>
        <w:rPr>
          <w:b/>
          <w:sz w:val="20"/>
        </w:rPr>
        <w:t xml:space="preserve">Master of Computer Applications (MCA)</w:t>
      </w:r>
      <w:r>
        <w:rPr>
          <w:sz w:val="20"/>
        </w:rPr>
        <w:t xml:space="preserve">, Guru Gobind Singh Indraprastha University, New Delhi (2011 - 2014)</w:t>
      </w:r>
    </w:p>
    <w:p>
      <w:pPr>
        <w:numPr>
          <w:ilvl w:val="0"/>
          <w:numId w:val="1"/>
        </w:numPr>
        <w:spacing w:before="0" w:after="45" w:line="240" w:lineRule="auto"/>
      </w:pPr>
      <w:r>
        <w:rPr>
          <w:b/>
          <w:sz w:val="20"/>
        </w:rPr>
        <w:t xml:space="preserve">Bachelor of Science in Information Technology (BSc IT)</w:t>
      </w:r>
      <w:r>
        <w:rPr>
          <w:sz w:val="20"/>
        </w:rPr>
        <w:t xml:space="preserve">, Sikkim Manipal University, New Delhi (2008 - 2011)</w:t>
      </w:r>
    </w:p>
    <w:sectPr>
      <w:pgSz w:w="12240" w:h="15840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-"/>
      <w:lvlJc w:val="left"/>
      <w:pPr>
        <w:ind w:left="360" w:hanging="18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80" w:line="240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qFormat/>
    <w:rPr>
      <w:b/>
      <w:color w:val="1F4E79"/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Keshav Kumar - Lead Software Engineer Resume</dc:title>
  <dc:creator>Cursor Agent</dc:creator>
  <cp:lastModifiedBy>Cursor Agent</cp:lastModifiedBy>
  <dcterms:created xsi:type="dcterms:W3CDTF">2026-06-25T11:37:22Z</dcterms:created>
  <dcterms:modified xsi:type="dcterms:W3CDTF">2026-06-25T11:37:22Z</dcterms:modified>
</cp:coreProperties>
</file>