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107" w:rsidRDefault="00752072" w:rsidP="00752072">
      <w:pPr>
        <w:pStyle w:val="1"/>
      </w:pPr>
      <w:r>
        <w:t xml:space="preserve">1. </w:t>
      </w:r>
      <w:r w:rsidR="00A0536A">
        <w:t>W</w:t>
      </w:r>
      <w:r w:rsidR="00A0536A">
        <w:rPr>
          <w:rFonts w:hint="eastAsia"/>
        </w:rPr>
        <w:t>hat</w:t>
      </w:r>
      <w:r w:rsidR="00A0536A">
        <w:t xml:space="preserve"> </w:t>
      </w:r>
      <w:r w:rsidR="00A0536A">
        <w:rPr>
          <w:rFonts w:hint="eastAsia"/>
        </w:rPr>
        <w:t>is</w:t>
      </w:r>
      <w:r w:rsidR="00A0536A">
        <w:t xml:space="preserve"> </w:t>
      </w:r>
      <w:r w:rsidR="00A0536A">
        <w:rPr>
          <w:rFonts w:hint="eastAsia"/>
        </w:rPr>
        <w:t>the</w:t>
      </w:r>
      <w:r w:rsidR="00A0536A">
        <w:t xml:space="preserve"> </w:t>
      </w:r>
      <w:r w:rsidR="00A03827">
        <w:t>TI</w:t>
      </w:r>
      <w:r w:rsidR="000A0BE8">
        <w:t>DB</w:t>
      </w:r>
      <w:r w:rsidR="00A03827">
        <w:t>?</w:t>
      </w:r>
    </w:p>
    <w:p w:rsidR="00E855A3" w:rsidRDefault="002D091C" w:rsidP="00E855A3">
      <w:r>
        <w:t>T</w:t>
      </w:r>
      <w:r>
        <w:rPr>
          <w:rFonts w:hint="eastAsia"/>
        </w:rPr>
        <w:t>he TI</w:t>
      </w:r>
      <w:r w:rsidR="000A0BE8">
        <w:t>DB</w:t>
      </w:r>
      <w:r>
        <w:rPr>
          <w:rFonts w:hint="eastAsia"/>
        </w:rPr>
        <w:t xml:space="preserve"> </w:t>
      </w:r>
      <w:r>
        <w:t>refers to “</w:t>
      </w:r>
      <w:r w:rsidRPr="002D091C">
        <w:rPr>
          <w:b/>
        </w:rPr>
        <w:t>T</w:t>
      </w:r>
      <w:r>
        <w:t xml:space="preserve">rained </w:t>
      </w:r>
      <w:r w:rsidRPr="002D091C">
        <w:rPr>
          <w:b/>
        </w:rPr>
        <w:t>I</w:t>
      </w:r>
      <w:r>
        <w:t>mmunity</w:t>
      </w:r>
      <w:r w:rsidR="000A0BE8">
        <w:t xml:space="preserve"> </w:t>
      </w:r>
      <w:r w:rsidR="000A0BE8">
        <w:rPr>
          <w:b/>
        </w:rPr>
        <w:t>D</w:t>
      </w:r>
      <w:r w:rsidR="000A0BE8">
        <w:rPr>
          <w:rFonts w:hint="eastAsia"/>
        </w:rPr>
        <w:t>ata</w:t>
      </w:r>
      <w:r w:rsidR="000A0BE8" w:rsidRPr="000A0BE8">
        <w:rPr>
          <w:b/>
        </w:rPr>
        <w:t>B</w:t>
      </w:r>
      <w:r w:rsidR="000A0BE8" w:rsidRPr="000A0BE8">
        <w:rPr>
          <w:rFonts w:hint="eastAsia"/>
        </w:rPr>
        <w:t>ase</w:t>
      </w:r>
      <w:r>
        <w:t>”</w:t>
      </w:r>
      <w:r w:rsidR="003D7583">
        <w:t>. It</w:t>
      </w:r>
      <w:r>
        <w:t xml:space="preserve"> contains a comprehensive list </w:t>
      </w:r>
      <w:r>
        <w:rPr>
          <w:rFonts w:hint="eastAsia"/>
        </w:rPr>
        <w:t>set</w:t>
      </w:r>
      <w:r>
        <w:t xml:space="preserve"> </w:t>
      </w:r>
      <w:r>
        <w:rPr>
          <w:rFonts w:hint="eastAsia"/>
        </w:rPr>
        <w:t>of</w:t>
      </w:r>
      <w:r>
        <w:t xml:space="preserve"> well-annotated trained immunity-related genes with their correspondent evidences in literature, derived by text mining and manual curation.</w:t>
      </w:r>
      <w:r w:rsidR="003D7583">
        <w:t xml:space="preserve"> </w:t>
      </w:r>
      <w:r w:rsidR="00E855A3">
        <w:t xml:space="preserve">Moreover, </w:t>
      </w:r>
      <w:r w:rsidR="003D7583" w:rsidRPr="00DF2A7C">
        <w:rPr>
          <w:b/>
        </w:rPr>
        <w:t>TI</w:t>
      </w:r>
      <w:r w:rsidR="005972D5" w:rsidRPr="00DF2A7C">
        <w:rPr>
          <w:b/>
        </w:rPr>
        <w:t>DB</w:t>
      </w:r>
      <w:r w:rsidR="003D7583">
        <w:t xml:space="preserve"> also pro</w:t>
      </w:r>
      <w:r w:rsidR="00E855A3">
        <w:t xml:space="preserve">vides three </w:t>
      </w:r>
      <w:r w:rsidR="00782601">
        <w:t xml:space="preserve">modules </w:t>
      </w:r>
      <w:r w:rsidR="00782601">
        <w:rPr>
          <w:rFonts w:hint="eastAsia"/>
        </w:rPr>
        <w:t>to</w:t>
      </w:r>
      <w:r w:rsidR="00782601">
        <w:t xml:space="preserve"> analyze genes of interest</w:t>
      </w:r>
      <w:r w:rsidR="00E855A3">
        <w:t xml:space="preserve">, </w:t>
      </w:r>
      <w:r w:rsidR="00D77CC3">
        <w:t xml:space="preserve">including </w:t>
      </w:r>
      <w:r w:rsidR="00E855A3">
        <w:t>Reactome p</w:t>
      </w:r>
      <w:r w:rsidR="009568F2">
        <w:t>athway over-representation</w:t>
      </w:r>
      <w:r w:rsidR="00E855A3">
        <w:t xml:space="preserve"> analysis, GO enrichment analysis</w:t>
      </w:r>
      <w:r w:rsidR="00520ED1">
        <w:t xml:space="preserve"> and</w:t>
      </w:r>
      <w:r w:rsidR="00E855A3">
        <w:t xml:space="preserve"> PPI network reconstruction.</w:t>
      </w:r>
    </w:p>
    <w:p w:rsidR="002D091C" w:rsidRDefault="00752072" w:rsidP="00752072">
      <w:pPr>
        <w:pStyle w:val="1"/>
      </w:pPr>
      <w:r>
        <w:t xml:space="preserve">2. </w:t>
      </w:r>
      <w:r w:rsidR="002D091C">
        <w:t>H</w:t>
      </w:r>
      <w:r w:rsidR="002D091C">
        <w:rPr>
          <w:rFonts w:hint="eastAsia"/>
        </w:rPr>
        <w:t>ow</w:t>
      </w:r>
      <w:r w:rsidR="002D091C">
        <w:t xml:space="preserve"> can I search trained </w:t>
      </w:r>
      <w:r w:rsidR="008B3F6F">
        <w:t>immunity-related genes and their</w:t>
      </w:r>
      <w:r w:rsidR="002D091C">
        <w:t xml:space="preserve"> supporting literature evidence in the database?</w:t>
      </w:r>
    </w:p>
    <w:p w:rsidR="00C511C0" w:rsidRDefault="00C511C0" w:rsidP="00C511C0">
      <w:r>
        <w:t xml:space="preserve">You can </w:t>
      </w:r>
      <w:r>
        <w:rPr>
          <w:rFonts w:hint="eastAsia"/>
        </w:rPr>
        <w:t>input</w:t>
      </w:r>
      <w:r>
        <w:t xml:space="preserve"> </w:t>
      </w:r>
      <w:r>
        <w:rPr>
          <w:rFonts w:hint="eastAsia"/>
        </w:rPr>
        <w:t>a</w:t>
      </w:r>
      <w:r>
        <w:t xml:space="preserve"> </w:t>
      </w:r>
      <w:r>
        <w:rPr>
          <w:rFonts w:hint="eastAsia"/>
        </w:rPr>
        <w:t>single</w:t>
      </w:r>
      <w:r>
        <w:t xml:space="preserve"> </w:t>
      </w:r>
      <w:r>
        <w:rPr>
          <w:rFonts w:hint="eastAsia"/>
        </w:rPr>
        <w:t>gene</w:t>
      </w:r>
      <w:r>
        <w:t xml:space="preserve"> </w:t>
      </w:r>
      <w:r>
        <w:rPr>
          <w:rFonts w:hint="eastAsia"/>
        </w:rPr>
        <w:t>name/symbol</w:t>
      </w:r>
      <w:r>
        <w:t xml:space="preserve"> </w:t>
      </w:r>
      <w:r>
        <w:rPr>
          <w:rFonts w:hint="eastAsia"/>
        </w:rPr>
        <w:t>or</w:t>
      </w:r>
      <w:r>
        <w:t xml:space="preserve"> </w:t>
      </w:r>
      <w:r>
        <w:rPr>
          <w:rFonts w:hint="eastAsia"/>
        </w:rPr>
        <w:t>a list of gene names</w:t>
      </w:r>
      <w:r>
        <w:t>/symbols</w:t>
      </w:r>
      <w:r>
        <w:rPr>
          <w:rFonts w:hint="eastAsia"/>
        </w:rPr>
        <w:t xml:space="preserve"> (</w:t>
      </w:r>
      <w:r>
        <w:t xml:space="preserve">one gene per line) to launch the search process in the database. For a quick trial, you can just click the </w:t>
      </w:r>
      <w:r w:rsidRPr="00C511C0">
        <w:rPr>
          <w:b/>
        </w:rPr>
        <w:t xml:space="preserve">example </w:t>
      </w:r>
      <w:r w:rsidRPr="003B06E2">
        <w:t>displayed above the input box</w:t>
      </w:r>
      <w:r>
        <w:t xml:space="preserve"> to view a sample list of gene symbols.</w:t>
      </w:r>
    </w:p>
    <w:p w:rsidR="00C511C0" w:rsidRPr="00C511C0" w:rsidRDefault="00C511C0" w:rsidP="00C511C0">
      <w:r>
        <w:t>A</w:t>
      </w:r>
      <w:r>
        <w:rPr>
          <w:rFonts w:hint="eastAsia"/>
        </w:rPr>
        <w:t>fter</w:t>
      </w:r>
      <w:r>
        <w:t xml:space="preserve"> </w:t>
      </w:r>
      <w:r>
        <w:rPr>
          <w:rFonts w:hint="eastAsia"/>
        </w:rPr>
        <w:t>clicking</w:t>
      </w:r>
      <w:r>
        <w:t xml:space="preserve"> </w:t>
      </w:r>
      <w:r>
        <w:rPr>
          <w:rFonts w:hint="eastAsia"/>
        </w:rPr>
        <w:t>the</w:t>
      </w:r>
      <w:r>
        <w:t xml:space="preserve"> “Search” button, the search engine will run and re</w:t>
      </w:r>
      <w:r w:rsidR="000A0BE8">
        <w:t>turn the queried results as</w:t>
      </w:r>
      <w:r>
        <w:t xml:space="preserve"> a </w:t>
      </w:r>
      <w:r w:rsidR="000A0BE8">
        <w:t xml:space="preserve">three columns </w:t>
      </w:r>
      <w:r>
        <w:t>table</w:t>
      </w:r>
      <w:r w:rsidR="001B7895">
        <w:rPr>
          <w:rFonts w:hint="eastAsia"/>
        </w:rPr>
        <w:t xml:space="preserve">, gene symbol, organism </w:t>
      </w:r>
      <w:r w:rsidR="001B7895">
        <w:t xml:space="preserve">and </w:t>
      </w:r>
      <w:r>
        <w:t xml:space="preserve">the supporting literature evidence. </w:t>
      </w:r>
    </w:p>
    <w:p w:rsidR="004B6D67" w:rsidRDefault="000D3448" w:rsidP="004B6D67">
      <w:pPr>
        <w:spacing w:after="0"/>
      </w:pPr>
      <w:r>
        <w:rPr>
          <w:noProof/>
        </w:rPr>
        <w:drawing>
          <wp:inline distT="0" distB="0" distL="0" distR="0">
            <wp:extent cx="5270500" cy="4864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4864100"/>
                    </a:xfrm>
                    <a:prstGeom prst="rect">
                      <a:avLst/>
                    </a:prstGeom>
                  </pic:spPr>
                </pic:pic>
              </a:graphicData>
            </a:graphic>
          </wp:inline>
        </w:drawing>
      </w:r>
    </w:p>
    <w:p w:rsidR="00861E66" w:rsidRPr="00861E66" w:rsidRDefault="00861E66" w:rsidP="004B6D67">
      <w:pPr>
        <w:spacing w:after="0"/>
        <w:rPr>
          <w:color w:val="FF0000"/>
        </w:rPr>
      </w:pPr>
      <w:r w:rsidRPr="00861E66">
        <w:rPr>
          <w:rFonts w:hint="eastAsia"/>
          <w:color w:val="FF0000"/>
        </w:rPr>
        <w:t>(search.png)</w:t>
      </w:r>
    </w:p>
    <w:p w:rsidR="00C511C0" w:rsidRDefault="00C511C0" w:rsidP="00C511C0">
      <w:r>
        <w:rPr>
          <w:rFonts w:hint="eastAsia"/>
        </w:rPr>
        <w:lastRenderedPageBreak/>
        <w:t>By clicking the hyperlink of the gene symbol</w:t>
      </w:r>
      <w:r w:rsidR="00375D66">
        <w:t xml:space="preserve"> in the “Gene column”, you can see the basic information of the gene and the cross references to external databases (i.e. NCBI Entrez Gene, Ensemble).</w:t>
      </w:r>
    </w:p>
    <w:p w:rsidR="00027DF5" w:rsidRDefault="00027DF5" w:rsidP="00C511C0">
      <w:r>
        <w:rPr>
          <w:noProof/>
        </w:rPr>
        <w:drawing>
          <wp:inline distT="0" distB="0" distL="0" distR="0">
            <wp:extent cx="5270500" cy="30899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_inform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089910"/>
                    </a:xfrm>
                    <a:prstGeom prst="rect">
                      <a:avLst/>
                    </a:prstGeom>
                  </pic:spPr>
                </pic:pic>
              </a:graphicData>
            </a:graphic>
          </wp:inline>
        </w:drawing>
      </w:r>
    </w:p>
    <w:p w:rsidR="00861E66" w:rsidRPr="009A6B42" w:rsidRDefault="00FC4F42" w:rsidP="00C511C0">
      <w:pPr>
        <w:rPr>
          <w:color w:val="FF0000"/>
        </w:rPr>
      </w:pPr>
      <w:r w:rsidRPr="009A6B42">
        <w:rPr>
          <w:rFonts w:hint="eastAsia"/>
          <w:color w:val="FF0000"/>
        </w:rPr>
        <w:t>(gene_information.png)</w:t>
      </w:r>
    </w:p>
    <w:p w:rsidR="00361EDF" w:rsidRDefault="009C21B0" w:rsidP="00361EDF">
      <w:r>
        <w:rPr>
          <w:rFonts w:hint="eastAsia"/>
        </w:rPr>
        <w:t>The result table</w:t>
      </w:r>
      <w:r>
        <w:t xml:space="preserve"> will be resorted in ascending/descending order by the column by clicking the small triangle in the head of each column. And you can select a term in the drop list displayed below the column header to filter the listed genes or organisms from the results.</w:t>
      </w:r>
    </w:p>
    <w:p w:rsidR="00C22A16" w:rsidRDefault="00C22A16" w:rsidP="00361EDF">
      <w:r>
        <w:rPr>
          <w:noProof/>
        </w:rPr>
        <w:drawing>
          <wp:inline distT="0" distB="0" distL="0" distR="0">
            <wp:extent cx="5652561" cy="2907323"/>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_fil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4778" cy="2908463"/>
                    </a:xfrm>
                    <a:prstGeom prst="rect">
                      <a:avLst/>
                    </a:prstGeom>
                  </pic:spPr>
                </pic:pic>
              </a:graphicData>
            </a:graphic>
          </wp:inline>
        </w:drawing>
      </w:r>
    </w:p>
    <w:p w:rsidR="009A6B42" w:rsidRPr="009A6B42" w:rsidRDefault="009A6B42" w:rsidP="00361EDF">
      <w:pPr>
        <w:rPr>
          <w:color w:val="FF0000"/>
        </w:rPr>
      </w:pPr>
      <w:r w:rsidRPr="009A6B42">
        <w:rPr>
          <w:rFonts w:hint="eastAsia"/>
          <w:color w:val="FF0000"/>
        </w:rPr>
        <w:t>(result_filter.png)</w:t>
      </w:r>
    </w:p>
    <w:p w:rsidR="009C21B0" w:rsidRDefault="00E721C4" w:rsidP="00361EDF">
      <w:r>
        <w:t>When you</w:t>
      </w:r>
      <w:r>
        <w:rPr>
          <w:rFonts w:hint="eastAsia"/>
        </w:rPr>
        <w:t xml:space="preserve"> click</w:t>
      </w:r>
      <w:r w:rsidR="00593ECF">
        <w:rPr>
          <w:rFonts w:hint="eastAsia"/>
        </w:rPr>
        <w:t xml:space="preserve"> the </w:t>
      </w:r>
      <w:r w:rsidR="00593ECF">
        <w:t>hyperlink</w:t>
      </w:r>
      <w:r w:rsidR="00593ECF">
        <w:rPr>
          <w:rFonts w:hint="eastAsia"/>
        </w:rPr>
        <w:t xml:space="preserve"> </w:t>
      </w:r>
      <w:r w:rsidR="00593ECF">
        <w:t>of the number of the evidence</w:t>
      </w:r>
      <w:r w:rsidR="000A0BE8">
        <w:t xml:space="preserve"> abstracts in the</w:t>
      </w:r>
      <w:r w:rsidR="00532659">
        <w:t xml:space="preserve"> “</w:t>
      </w:r>
      <w:r>
        <w:t>Pubm</w:t>
      </w:r>
      <w:r w:rsidR="00532659">
        <w:t xml:space="preserve">ed abstracts” </w:t>
      </w:r>
      <w:r w:rsidR="00532659">
        <w:lastRenderedPageBreak/>
        <w:t>column</w:t>
      </w:r>
      <w:r w:rsidR="000A0BE8">
        <w:rPr>
          <w:rFonts w:hint="eastAsia"/>
        </w:rPr>
        <w:t>,</w:t>
      </w:r>
      <w:r>
        <w:t xml:space="preserve"> a table </w:t>
      </w:r>
      <w:r w:rsidR="00070074">
        <w:t>containing g</w:t>
      </w:r>
      <w:r>
        <w:t xml:space="preserve">ene name, gene symbol, organism, </w:t>
      </w:r>
      <w:r w:rsidR="00070074">
        <w:t>PubMed ID</w:t>
      </w:r>
      <w:r w:rsidR="00070074">
        <w:rPr>
          <w:rFonts w:hint="eastAsia"/>
        </w:rPr>
        <w:t xml:space="preserve">, </w:t>
      </w:r>
      <w:r>
        <w:t xml:space="preserve">evidence </w:t>
      </w:r>
      <w:r w:rsidR="00070074">
        <w:t>and manual validation</w:t>
      </w:r>
      <w:r>
        <w:t xml:space="preserve"> will be displayed. Then, you can click on the “Evidence” column to see the original abstract in which the keywords, such as gene names, are highlighted.</w:t>
      </w:r>
    </w:p>
    <w:p w:rsidR="009A6B42" w:rsidRDefault="00930265" w:rsidP="00D14CC2">
      <w:pPr>
        <w:pStyle w:val="1"/>
      </w:pPr>
      <w:r>
        <w:rPr>
          <w:noProof/>
        </w:rPr>
        <w:drawing>
          <wp:inline distT="0" distB="0" distL="0" distR="0">
            <wp:extent cx="5270500" cy="72764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med_highligh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7276465"/>
                    </a:xfrm>
                    <a:prstGeom prst="rect">
                      <a:avLst/>
                    </a:prstGeom>
                  </pic:spPr>
                </pic:pic>
              </a:graphicData>
            </a:graphic>
          </wp:inline>
        </w:drawing>
      </w:r>
    </w:p>
    <w:p w:rsidR="009A6B42" w:rsidRPr="009A6B42" w:rsidRDefault="009A6B42" w:rsidP="009A6B42">
      <w:pPr>
        <w:rPr>
          <w:color w:val="FF0000"/>
        </w:rPr>
      </w:pPr>
      <w:r w:rsidRPr="009A6B42">
        <w:rPr>
          <w:color w:val="FF0000"/>
        </w:rPr>
        <w:t>(pubmed_highlight.png)</w:t>
      </w:r>
    </w:p>
    <w:p w:rsidR="00E45F68" w:rsidRDefault="00752072" w:rsidP="00D14CC2">
      <w:pPr>
        <w:pStyle w:val="1"/>
      </w:pPr>
      <w:r>
        <w:lastRenderedPageBreak/>
        <w:t xml:space="preserve">3. </w:t>
      </w:r>
      <w:r w:rsidR="00E45F68">
        <w:t xml:space="preserve">How can I perform </w:t>
      </w:r>
      <w:r>
        <w:t>downstream analysis on searched genes of interest</w:t>
      </w:r>
      <w:r w:rsidR="00E45F68">
        <w:t>?</w:t>
      </w:r>
    </w:p>
    <w:p w:rsidR="00560E89" w:rsidRDefault="00A83313" w:rsidP="00560E89">
      <w:r>
        <w:t>O</w:t>
      </w:r>
      <w:r>
        <w:rPr>
          <w:rFonts w:hint="eastAsia"/>
        </w:rPr>
        <w:t>nce</w:t>
      </w:r>
      <w:r>
        <w:t xml:space="preserve"> </w:t>
      </w:r>
      <w:r w:rsidR="00F70EC3">
        <w:rPr>
          <w:rFonts w:hint="eastAsia"/>
        </w:rPr>
        <w:t>the</w:t>
      </w:r>
      <w:r w:rsidR="00F70EC3">
        <w:t xml:space="preserve"> search process is complete</w:t>
      </w:r>
      <w:r w:rsidR="00F70EC3">
        <w:rPr>
          <w:rFonts w:hint="eastAsia"/>
        </w:rPr>
        <w:t>d</w:t>
      </w:r>
      <w:r w:rsidR="00F70EC3">
        <w:t xml:space="preserve">. You can select the genes of interest in the search results to perform three downstream analysis, including </w:t>
      </w:r>
      <w:r w:rsidR="00560E89">
        <w:t>Reactome p</w:t>
      </w:r>
      <w:r w:rsidR="00E467DB">
        <w:t>athway over-representation</w:t>
      </w:r>
      <w:r w:rsidR="00560E89">
        <w:t xml:space="preserve"> analysis, GO enrichment analysis</w:t>
      </w:r>
      <w:r w:rsidR="00F70EC3">
        <w:t xml:space="preserve"> and </w:t>
      </w:r>
      <w:r w:rsidR="00560E89">
        <w:t>PPI network reconstruction.</w:t>
      </w:r>
      <w:r w:rsidR="00115F76">
        <w:t xml:space="preserve"> T</w:t>
      </w:r>
      <w:r w:rsidR="001A4E8F">
        <w:t>hese three analysis modules dis</w:t>
      </w:r>
      <w:r w:rsidR="00115F76">
        <w:t>played below the search results, and you can click the three buttons to perform the corresponding analysis.</w:t>
      </w:r>
      <w:r w:rsidR="007C4152">
        <w:t xml:space="preserve"> </w:t>
      </w:r>
      <w:r w:rsidR="007C4152" w:rsidRPr="005D6753">
        <w:rPr>
          <w:b/>
        </w:rPr>
        <w:t>Please note to select the genes of the same organism</w:t>
      </w:r>
      <w:r w:rsidR="007C4152">
        <w:t>.</w:t>
      </w:r>
    </w:p>
    <w:p w:rsidR="00A169C5" w:rsidRDefault="00115F76" w:rsidP="00560E89">
      <w:r>
        <w:rPr>
          <w:rFonts w:hint="eastAsia"/>
          <w:noProof/>
        </w:rPr>
        <w:drawing>
          <wp:inline distT="0" distB="0" distL="0" distR="0">
            <wp:extent cx="5270500" cy="29235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sis_modu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923540"/>
                    </a:xfrm>
                    <a:prstGeom prst="rect">
                      <a:avLst/>
                    </a:prstGeom>
                  </pic:spPr>
                </pic:pic>
              </a:graphicData>
            </a:graphic>
          </wp:inline>
        </w:drawing>
      </w:r>
    </w:p>
    <w:p w:rsidR="009A6B42" w:rsidRPr="009A6B42" w:rsidRDefault="009A6B42" w:rsidP="00560E89">
      <w:pPr>
        <w:rPr>
          <w:color w:val="FF0000"/>
        </w:rPr>
      </w:pPr>
      <w:r w:rsidRPr="009A6B42">
        <w:rPr>
          <w:rFonts w:hint="eastAsia"/>
          <w:color w:val="FF0000"/>
        </w:rPr>
        <w:t>(analysis_modules.png)</w:t>
      </w:r>
    </w:p>
    <w:p w:rsidR="00560E89" w:rsidRPr="003B0DEC" w:rsidRDefault="00567728" w:rsidP="00560E89">
      <w:pPr>
        <w:rPr>
          <w:b/>
        </w:rPr>
      </w:pPr>
      <w:r w:rsidRPr="003B0DEC">
        <w:rPr>
          <w:b/>
        </w:rPr>
        <w:t>(1) R</w:t>
      </w:r>
      <w:r w:rsidRPr="003B0DEC">
        <w:rPr>
          <w:rFonts w:hint="eastAsia"/>
          <w:b/>
        </w:rPr>
        <w:t>eactome</w:t>
      </w:r>
      <w:r w:rsidRPr="003B0DEC">
        <w:rPr>
          <w:b/>
        </w:rPr>
        <w:t xml:space="preserve"> </w:t>
      </w:r>
      <w:r w:rsidRPr="003B0DEC">
        <w:rPr>
          <w:rFonts w:hint="eastAsia"/>
          <w:b/>
        </w:rPr>
        <w:t>pathway</w:t>
      </w:r>
      <w:r w:rsidRPr="003B0DEC">
        <w:rPr>
          <w:b/>
        </w:rPr>
        <w:t xml:space="preserve"> </w:t>
      </w:r>
      <w:r w:rsidR="000D6970">
        <w:rPr>
          <w:rFonts w:hint="eastAsia"/>
          <w:b/>
        </w:rPr>
        <w:t>over</w:t>
      </w:r>
      <w:r w:rsidR="000D6970">
        <w:rPr>
          <w:b/>
        </w:rPr>
        <w:t>-representation</w:t>
      </w:r>
      <w:r w:rsidRPr="003B0DEC">
        <w:rPr>
          <w:b/>
        </w:rPr>
        <w:t xml:space="preserve"> </w:t>
      </w:r>
      <w:r w:rsidRPr="003B0DEC">
        <w:rPr>
          <w:rFonts w:hint="eastAsia"/>
          <w:b/>
        </w:rPr>
        <w:t>analysis</w:t>
      </w:r>
    </w:p>
    <w:p w:rsidR="0003015C" w:rsidRDefault="00DF2A7C" w:rsidP="00560E89">
      <w:r w:rsidRPr="00DF2A7C">
        <w:rPr>
          <w:b/>
        </w:rPr>
        <w:t>TIDB</w:t>
      </w:r>
      <w:r w:rsidR="00E37C11">
        <w:rPr>
          <w:b/>
        </w:rPr>
        <w:t xml:space="preserve"> </w:t>
      </w:r>
      <w:r w:rsidR="00E37C11" w:rsidRPr="00D720C4">
        <w:rPr>
          <w:rFonts w:hint="eastAsia"/>
        </w:rPr>
        <w:t>inte</w:t>
      </w:r>
      <w:r w:rsidR="00D720C4" w:rsidRPr="00D720C4">
        <w:rPr>
          <w:rFonts w:hint="eastAsia"/>
        </w:rPr>
        <w:t>grates</w:t>
      </w:r>
      <w:r w:rsidR="00D720C4" w:rsidRPr="00D720C4">
        <w:t xml:space="preserve"> </w:t>
      </w:r>
      <w:r w:rsidR="00D720C4" w:rsidRPr="00D720C4">
        <w:rPr>
          <w:rFonts w:hint="eastAsia"/>
        </w:rPr>
        <w:t>the</w:t>
      </w:r>
      <w:r w:rsidR="00D720C4">
        <w:t xml:space="preserve"> </w:t>
      </w:r>
      <w:r w:rsidR="00D720C4">
        <w:rPr>
          <w:rFonts w:hint="eastAsia"/>
        </w:rPr>
        <w:t>pathway</w:t>
      </w:r>
      <w:r w:rsidR="00D720C4">
        <w:t xml:space="preserve"> </w:t>
      </w:r>
      <w:r w:rsidR="00D720C4">
        <w:rPr>
          <w:rFonts w:hint="eastAsia"/>
        </w:rPr>
        <w:t>over</w:t>
      </w:r>
      <w:r w:rsidR="00D720C4">
        <w:t>-</w:t>
      </w:r>
      <w:r w:rsidR="00D720C4">
        <w:rPr>
          <w:rFonts w:hint="eastAsia"/>
        </w:rPr>
        <w:t>representation</w:t>
      </w:r>
      <w:r w:rsidR="00D720C4">
        <w:t xml:space="preserve"> </w:t>
      </w:r>
      <w:r w:rsidR="00D720C4">
        <w:rPr>
          <w:rFonts w:hint="eastAsia"/>
        </w:rPr>
        <w:t>analysis</w:t>
      </w:r>
      <w:r w:rsidR="00D720C4">
        <w:t xml:space="preserve"> </w:t>
      </w:r>
      <w:r w:rsidR="00D720C4">
        <w:rPr>
          <w:rFonts w:hint="eastAsia"/>
        </w:rPr>
        <w:t>via</w:t>
      </w:r>
      <w:r w:rsidR="00D720C4">
        <w:t xml:space="preserve"> R</w:t>
      </w:r>
      <w:r w:rsidR="00D720C4">
        <w:rPr>
          <w:rFonts w:hint="eastAsia"/>
        </w:rPr>
        <w:t>eactome</w:t>
      </w:r>
      <w:r w:rsidR="00D720C4">
        <w:t xml:space="preserve"> web service.</w:t>
      </w:r>
      <w:r>
        <w:t xml:space="preserve"> </w:t>
      </w:r>
      <w:r w:rsidR="000E1C9B">
        <w:t>O</w:t>
      </w:r>
      <w:r w:rsidR="000E1C9B">
        <w:rPr>
          <w:rFonts w:hint="eastAsia"/>
        </w:rPr>
        <w:t>nce</w:t>
      </w:r>
      <w:r w:rsidR="00D720C4">
        <w:t xml:space="preserve"> you select the genes of interest and </w:t>
      </w:r>
      <w:r w:rsidR="00D81E41">
        <w:rPr>
          <w:rFonts w:hint="eastAsia"/>
        </w:rPr>
        <w:t xml:space="preserve">click the </w:t>
      </w:r>
      <w:r w:rsidR="00D81E41">
        <w:t xml:space="preserve">“Reactome” button, it </w:t>
      </w:r>
      <w:r w:rsidR="00D720C4">
        <w:t>will then perform Rea</w:t>
      </w:r>
      <w:r w:rsidR="0003015C">
        <w:rPr>
          <w:rFonts w:hint="eastAsia"/>
        </w:rPr>
        <w:t>c</w:t>
      </w:r>
      <w:r w:rsidR="00D720C4">
        <w:t>tome over-representation analysis</w:t>
      </w:r>
      <w:r w:rsidR="0003015C">
        <w:t xml:space="preserve"> </w:t>
      </w:r>
      <w:r w:rsidR="0003015C">
        <w:rPr>
          <w:rFonts w:hint="eastAsia"/>
        </w:rPr>
        <w:t>and</w:t>
      </w:r>
      <w:r w:rsidR="0003015C">
        <w:t xml:space="preserve"> </w:t>
      </w:r>
      <w:r w:rsidR="0003015C">
        <w:rPr>
          <w:rFonts w:hint="eastAsia"/>
        </w:rPr>
        <w:t>pop</w:t>
      </w:r>
      <w:r w:rsidR="0003015C">
        <w:t xml:space="preserve"> </w:t>
      </w:r>
      <w:r w:rsidR="0003015C">
        <w:rPr>
          <w:rFonts w:hint="eastAsia"/>
        </w:rPr>
        <w:t>up</w:t>
      </w:r>
      <w:r w:rsidR="0003015C">
        <w:t xml:space="preserve"> </w:t>
      </w:r>
      <w:r w:rsidR="0003015C">
        <w:rPr>
          <w:rFonts w:hint="eastAsia"/>
        </w:rPr>
        <w:t>a</w:t>
      </w:r>
      <w:r w:rsidR="0003015C">
        <w:t xml:space="preserve"> </w:t>
      </w:r>
      <w:r w:rsidR="0003015C">
        <w:rPr>
          <w:rFonts w:hint="eastAsia"/>
        </w:rPr>
        <w:t>new</w:t>
      </w:r>
      <w:r w:rsidR="0003015C">
        <w:t xml:space="preserve"> </w:t>
      </w:r>
      <w:r w:rsidR="0003015C">
        <w:rPr>
          <w:rFonts w:hint="eastAsia"/>
        </w:rPr>
        <w:t>page</w:t>
      </w:r>
      <w:r w:rsidR="0003015C">
        <w:t xml:space="preserve"> </w:t>
      </w:r>
      <w:r w:rsidR="0003015C">
        <w:rPr>
          <w:rFonts w:hint="eastAsia"/>
        </w:rPr>
        <w:t>to</w:t>
      </w:r>
      <w:r w:rsidR="0003015C">
        <w:t xml:space="preserve"> </w:t>
      </w:r>
      <w:r w:rsidR="0003015C">
        <w:rPr>
          <w:rFonts w:hint="eastAsia"/>
        </w:rPr>
        <w:t>show</w:t>
      </w:r>
      <w:r w:rsidR="0003015C">
        <w:t xml:space="preserve"> </w:t>
      </w:r>
      <w:r w:rsidR="0003015C">
        <w:rPr>
          <w:rFonts w:hint="eastAsia"/>
        </w:rPr>
        <w:t>the</w:t>
      </w:r>
      <w:r w:rsidR="0003015C">
        <w:t xml:space="preserve"> </w:t>
      </w:r>
      <w:r w:rsidR="0003015C">
        <w:rPr>
          <w:rFonts w:hint="eastAsia"/>
        </w:rPr>
        <w:t>results</w:t>
      </w:r>
      <w:r w:rsidR="0003015C">
        <w:t xml:space="preserve">. </w:t>
      </w:r>
    </w:p>
    <w:p w:rsidR="009C74C6" w:rsidRDefault="009C74C6" w:rsidP="00560E89">
      <w:r>
        <w:rPr>
          <w:noProof/>
        </w:rPr>
        <w:lastRenderedPageBreak/>
        <w:drawing>
          <wp:inline distT="0" distB="0" distL="0" distR="0">
            <wp:extent cx="5270500" cy="44208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actome_resul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4420870"/>
                    </a:xfrm>
                    <a:prstGeom prst="rect">
                      <a:avLst/>
                    </a:prstGeom>
                  </pic:spPr>
                </pic:pic>
              </a:graphicData>
            </a:graphic>
          </wp:inline>
        </w:drawing>
      </w:r>
    </w:p>
    <w:p w:rsidR="009A6B42" w:rsidRPr="009A6B42" w:rsidRDefault="009A6B42" w:rsidP="00560E89">
      <w:pPr>
        <w:rPr>
          <w:color w:val="FF0000"/>
        </w:rPr>
      </w:pPr>
      <w:r w:rsidRPr="009A6B42">
        <w:rPr>
          <w:rFonts w:hint="eastAsia"/>
          <w:color w:val="FF0000"/>
        </w:rPr>
        <w:t>(Rea</w:t>
      </w:r>
      <w:r w:rsidRPr="009A6B42">
        <w:rPr>
          <w:color w:val="FF0000"/>
        </w:rPr>
        <w:t>ctome_result.png)</w:t>
      </w:r>
    </w:p>
    <w:p w:rsidR="009B0884" w:rsidRDefault="009B0884" w:rsidP="009B0884">
      <w:pPr>
        <w:rPr>
          <w:rFonts w:cs="宋体"/>
        </w:rPr>
      </w:pPr>
      <w:r>
        <w:t>Analysis results are shown in the Analysis tab, within the Details Panel. All Reactome pathways are shown, in blocks of 20 pathways, ranked by the p-value obtained from over-representation analysis. If multiple pathways have the same p-value, they are ranked by the number of identifiers in the query that match the pathway. The number of molecules matched/total number of molecules and FDR values are added to the right side of pathway names in the Hierarchy Panel. The names of reactions that match at least one identifier in the query, representing positive pathway topology analysis hits, are boxed in orange.</w:t>
      </w:r>
    </w:p>
    <w:p w:rsidR="009B0884" w:rsidRDefault="009B0884" w:rsidP="009B0884">
      <w:r>
        <w:t>In the Analysis tab, clicking on the name of a pathway will select it in the Hierarchy, which if nec</w:t>
      </w:r>
      <w:r w:rsidR="00846D42">
        <w:rPr>
          <w:rFonts w:hint="eastAsia"/>
        </w:rPr>
        <w:t>c</w:t>
      </w:r>
      <w:r>
        <w:t>essary will expand hidden hierarchical levels to show the pathway, while the name becomes highlighted in dark blue.</w:t>
      </w:r>
    </w:p>
    <w:p w:rsidR="00AB6BCA" w:rsidRDefault="00AB6BCA" w:rsidP="00AB6BCA">
      <w:r w:rsidRPr="00AB6BCA">
        <w:t>The columns in analysis details represent:</w:t>
      </w:r>
    </w:p>
    <w:p w:rsidR="00AB6BCA" w:rsidRPr="00AB6BCA" w:rsidRDefault="00AB6BCA" w:rsidP="00A32EC0">
      <w:pPr>
        <w:pStyle w:val="a3"/>
        <w:numPr>
          <w:ilvl w:val="0"/>
          <w:numId w:val="8"/>
        </w:numPr>
        <w:ind w:firstLineChars="0"/>
      </w:pPr>
      <w:r w:rsidRPr="00AB6BCA">
        <w:t>Pathway name: Click the name to open the pathway.</w:t>
      </w:r>
    </w:p>
    <w:p w:rsidR="00AB6BCA" w:rsidRPr="00AB6BCA" w:rsidRDefault="00AB6BCA" w:rsidP="00A32EC0">
      <w:pPr>
        <w:pStyle w:val="a3"/>
        <w:numPr>
          <w:ilvl w:val="0"/>
          <w:numId w:val="8"/>
        </w:numPr>
        <w:ind w:firstLineChars="0"/>
      </w:pPr>
      <w:r w:rsidRPr="00AB6BCA">
        <w:t xml:space="preserve">Entities found: the number of curated molecules of the type selected with Results Type that are common between the submitted data set and the pathway named in column 1. </w:t>
      </w:r>
      <w:r w:rsidRPr="00AB6BCA">
        <w:lastRenderedPageBreak/>
        <w:t>Click on this number to display the matched submitted identifiers and their mapping to Reactome molecules.</w:t>
      </w:r>
    </w:p>
    <w:p w:rsidR="00AB6BCA" w:rsidRPr="00AB6BCA" w:rsidRDefault="00AB6BCA" w:rsidP="00A32EC0">
      <w:pPr>
        <w:pStyle w:val="a3"/>
        <w:numPr>
          <w:ilvl w:val="0"/>
          <w:numId w:val="8"/>
        </w:numPr>
        <w:ind w:firstLineChars="0"/>
      </w:pPr>
      <w:r w:rsidRPr="00AB6BCA">
        <w:t>Entities total: The total number of curated molecules of the type selected with Results Type within the pathway named in column 1.</w:t>
      </w:r>
    </w:p>
    <w:p w:rsidR="00AB6BCA" w:rsidRPr="00AB6BCA" w:rsidRDefault="00AB6BCA" w:rsidP="00A32EC0">
      <w:pPr>
        <w:pStyle w:val="a3"/>
        <w:numPr>
          <w:ilvl w:val="0"/>
          <w:numId w:val="8"/>
        </w:numPr>
        <w:ind w:firstLineChars="0"/>
      </w:pPr>
      <w:r w:rsidRPr="00AB6BCA">
        <w:t>Interactors found (if this option was selected). The number of interactor molecules of the type selected with Results Type that are common between the submitted data set and the pathway named in column 1. Click on this number to display the matched submitted identifiers and their mapping to Reactome molecules.</w:t>
      </w:r>
    </w:p>
    <w:p w:rsidR="00AB6BCA" w:rsidRPr="00AB6BCA" w:rsidRDefault="00AB6BCA" w:rsidP="00A32EC0">
      <w:pPr>
        <w:pStyle w:val="a3"/>
        <w:numPr>
          <w:ilvl w:val="0"/>
          <w:numId w:val="8"/>
        </w:numPr>
        <w:ind w:firstLineChars="0"/>
      </w:pPr>
      <w:r w:rsidRPr="00AB6BCA">
        <w:t>Interactors total (if this option was selected): The total number of interactor molecules of the type selected with Results Type within the pathway named in column 1.</w:t>
      </w:r>
    </w:p>
    <w:p w:rsidR="00AB6BCA" w:rsidRPr="00AB6BCA" w:rsidRDefault="00AB6BCA" w:rsidP="00A32EC0">
      <w:pPr>
        <w:pStyle w:val="a3"/>
        <w:numPr>
          <w:ilvl w:val="0"/>
          <w:numId w:val="8"/>
        </w:numPr>
        <w:ind w:firstLineChars="0"/>
      </w:pPr>
      <w:r w:rsidRPr="00AB6BCA">
        <w:t>Entities ratio: Put simply, the proportion of Reactome pathway molecules represented by this pathway. Calculated as the ratio of entities from this pathway that are molecules of the type selected with Results Type Vs. all entities of the type selected with Results Type.</w:t>
      </w:r>
    </w:p>
    <w:p w:rsidR="00AB6BCA" w:rsidRPr="00AB6BCA" w:rsidRDefault="00AB6BCA" w:rsidP="00A32EC0">
      <w:pPr>
        <w:pStyle w:val="a3"/>
        <w:numPr>
          <w:ilvl w:val="0"/>
          <w:numId w:val="8"/>
        </w:numPr>
        <w:ind w:firstLineChars="0"/>
      </w:pPr>
      <w:r w:rsidRPr="00AB6BCA">
        <w:t>Entities pvalue: The result of the statistical test for over-representation, for molecules of the results type selected.  </w:t>
      </w:r>
    </w:p>
    <w:p w:rsidR="00AB6BCA" w:rsidRPr="00AB6BCA" w:rsidRDefault="00AB6BCA" w:rsidP="00A32EC0">
      <w:pPr>
        <w:pStyle w:val="a3"/>
        <w:numPr>
          <w:ilvl w:val="0"/>
          <w:numId w:val="8"/>
        </w:numPr>
        <w:ind w:firstLineChars="0"/>
      </w:pPr>
      <w:r w:rsidRPr="00AB6BCA">
        <w:t>Entities FDR: False discovery rate. Corrected over-representation probability.</w:t>
      </w:r>
    </w:p>
    <w:p w:rsidR="00AB6BCA" w:rsidRPr="00AB6BCA" w:rsidRDefault="00AB6BCA" w:rsidP="00A32EC0">
      <w:pPr>
        <w:pStyle w:val="a3"/>
        <w:numPr>
          <w:ilvl w:val="0"/>
          <w:numId w:val="8"/>
        </w:numPr>
        <w:ind w:firstLineChars="0"/>
      </w:pPr>
      <w:r w:rsidRPr="00AB6BCA">
        <w:t>Reactions found: The number of reactions in the pathway that are represented by at least one molecule in the submitted data set, for the molecule type selected with Results Type.</w:t>
      </w:r>
    </w:p>
    <w:p w:rsidR="00AB6BCA" w:rsidRPr="00AB6BCA" w:rsidRDefault="00AB6BCA" w:rsidP="00A32EC0">
      <w:pPr>
        <w:pStyle w:val="a3"/>
        <w:numPr>
          <w:ilvl w:val="0"/>
          <w:numId w:val="8"/>
        </w:numPr>
        <w:ind w:firstLineChars="0"/>
      </w:pPr>
      <w:r w:rsidRPr="00AB6BCA">
        <w:t>Reactions Total: The number of reactions in the pathway that contain molecules of the type selected with Results Type.</w:t>
      </w:r>
    </w:p>
    <w:p w:rsidR="00AB6BCA" w:rsidRPr="00AB6BCA" w:rsidRDefault="00AB6BCA" w:rsidP="00A32EC0">
      <w:pPr>
        <w:pStyle w:val="a3"/>
        <w:numPr>
          <w:ilvl w:val="0"/>
          <w:numId w:val="8"/>
        </w:numPr>
        <w:ind w:firstLineChars="0"/>
      </w:pPr>
      <w:r w:rsidRPr="00AB6BCA">
        <w:t>Reactions ratio: Put simply, the proportion of Reactome reactions represented by this pathway. Calculated as the ratio of reactions from this pathway that contain molecules of the type selected with Results Type Vs. all Reactome reactions that contain molecules of the type selected with Results Type.</w:t>
      </w:r>
    </w:p>
    <w:p w:rsidR="00AB6BCA" w:rsidRDefault="00AB6BCA" w:rsidP="00A32EC0">
      <w:pPr>
        <w:pStyle w:val="a3"/>
        <w:numPr>
          <w:ilvl w:val="0"/>
          <w:numId w:val="8"/>
        </w:numPr>
        <w:ind w:firstLineChars="0"/>
      </w:pPr>
      <w:r w:rsidRPr="00AB6BCA">
        <w:t>Species Name.</w:t>
      </w:r>
    </w:p>
    <w:p w:rsidR="009B0884" w:rsidRDefault="00F85460" w:rsidP="00560E89">
      <w:r>
        <w:t>F</w:t>
      </w:r>
      <w:r>
        <w:rPr>
          <w:rFonts w:hint="eastAsia"/>
        </w:rPr>
        <w:t>or</w:t>
      </w:r>
      <w:r>
        <w:t xml:space="preserve"> more details see the </w:t>
      </w:r>
      <w:hyperlink r:id="rId11" w:history="1">
        <w:r w:rsidRPr="00F85460">
          <w:rPr>
            <w:rStyle w:val="a5"/>
          </w:rPr>
          <w:t>tutorial of analysis tools of Reactome</w:t>
        </w:r>
      </w:hyperlink>
      <w:r>
        <w:t xml:space="preserve"> (</w:t>
      </w:r>
      <w:r w:rsidRPr="00F85460">
        <w:rPr>
          <w:rFonts w:ascii="宋体" w:eastAsia="宋体" w:hAnsi="宋体" w:hint="eastAsia"/>
        </w:rPr>
        <w:t>超链接</w:t>
      </w:r>
      <w:r>
        <w:rPr>
          <w:rFonts w:hint="eastAsia"/>
        </w:rPr>
        <w:t>)</w:t>
      </w:r>
      <w:r>
        <w:t>.</w:t>
      </w:r>
    </w:p>
    <w:p w:rsidR="00567728" w:rsidRDefault="00567728" w:rsidP="00560E89">
      <w:pPr>
        <w:rPr>
          <w:b/>
        </w:rPr>
      </w:pPr>
      <w:r w:rsidRPr="00115F76">
        <w:rPr>
          <w:rFonts w:hint="eastAsia"/>
          <w:b/>
        </w:rPr>
        <w:t>(2) GO enrichment analysis</w:t>
      </w:r>
    </w:p>
    <w:p w:rsidR="00D81E41" w:rsidRDefault="002F10BA" w:rsidP="00560E89">
      <w:r>
        <w:t xml:space="preserve">TIDB utilities R package </w:t>
      </w:r>
      <w:hyperlink r:id="rId12" w:history="1">
        <w:r w:rsidRPr="002F10BA">
          <w:rPr>
            <w:rStyle w:val="a5"/>
          </w:rPr>
          <w:t>clusterProfiler</w:t>
        </w:r>
      </w:hyperlink>
      <w:r>
        <w:t xml:space="preserve"> (</w:t>
      </w:r>
      <w:r w:rsidRPr="00F85460">
        <w:rPr>
          <w:rFonts w:ascii="宋体" w:eastAsia="宋体" w:hAnsi="宋体" w:hint="eastAsia"/>
        </w:rPr>
        <w:t>超链接</w:t>
      </w:r>
      <w:r>
        <w:rPr>
          <w:rFonts w:hint="eastAsia"/>
        </w:rPr>
        <w:t>)</w:t>
      </w:r>
      <w:r>
        <w:t xml:space="preserve"> to run perform enrichment analysis. </w:t>
      </w:r>
      <w:r w:rsidR="009C74C6">
        <w:t>O</w:t>
      </w:r>
      <w:r w:rsidR="009C74C6">
        <w:rPr>
          <w:rFonts w:hint="eastAsia"/>
        </w:rPr>
        <w:t>nce</w:t>
      </w:r>
      <w:r w:rsidR="009C74C6">
        <w:t xml:space="preserve"> you select the genes of interest and </w:t>
      </w:r>
      <w:r w:rsidR="009C74C6">
        <w:rPr>
          <w:rFonts w:hint="eastAsia"/>
        </w:rPr>
        <w:t xml:space="preserve">click the </w:t>
      </w:r>
      <w:r w:rsidR="009C74C6">
        <w:t xml:space="preserve">“GO enrichment” button, it will </w:t>
      </w:r>
      <w:r w:rsidR="009C74C6">
        <w:rPr>
          <w:rFonts w:hint="eastAsia"/>
        </w:rPr>
        <w:t>pop</w:t>
      </w:r>
      <w:r w:rsidR="009C74C6">
        <w:t xml:space="preserve"> </w:t>
      </w:r>
      <w:r w:rsidR="009C74C6">
        <w:rPr>
          <w:rFonts w:hint="eastAsia"/>
        </w:rPr>
        <w:t>up</w:t>
      </w:r>
      <w:r w:rsidR="009C74C6">
        <w:t xml:space="preserve"> </w:t>
      </w:r>
      <w:r w:rsidR="009C74C6">
        <w:rPr>
          <w:rFonts w:hint="eastAsia"/>
        </w:rPr>
        <w:t>a</w:t>
      </w:r>
      <w:r w:rsidR="009C74C6">
        <w:t xml:space="preserve"> </w:t>
      </w:r>
      <w:r w:rsidR="009C74C6">
        <w:rPr>
          <w:rFonts w:hint="eastAsia"/>
        </w:rPr>
        <w:t>new</w:t>
      </w:r>
      <w:r w:rsidR="009C74C6">
        <w:t xml:space="preserve"> </w:t>
      </w:r>
      <w:r w:rsidR="009C74C6">
        <w:rPr>
          <w:rFonts w:hint="eastAsia"/>
        </w:rPr>
        <w:t>page</w:t>
      </w:r>
      <w:r w:rsidR="009C74C6">
        <w:t xml:space="preserve"> </w:t>
      </w:r>
      <w:r w:rsidR="009C74C6">
        <w:rPr>
          <w:rFonts w:hint="eastAsia"/>
        </w:rPr>
        <w:t>for performing GO enrichment analysis</w:t>
      </w:r>
      <w:r w:rsidR="009C74C6">
        <w:t>.</w:t>
      </w:r>
      <w:r w:rsidR="00232EDE">
        <w:t xml:space="preserve"> You have to set the </w:t>
      </w:r>
      <w:r>
        <w:t>following parameters first:</w:t>
      </w:r>
    </w:p>
    <w:p w:rsidR="002F10BA" w:rsidRDefault="002F10BA" w:rsidP="00A32EC0">
      <w:pPr>
        <w:pStyle w:val="a3"/>
        <w:numPr>
          <w:ilvl w:val="0"/>
          <w:numId w:val="10"/>
        </w:numPr>
        <w:ind w:firstLineChars="0"/>
      </w:pPr>
      <w:r>
        <w:t>the species name</w:t>
      </w:r>
      <w:r w:rsidR="00A32EC0">
        <w:t>.</w:t>
      </w:r>
    </w:p>
    <w:p w:rsidR="002F10BA" w:rsidRDefault="002F10BA" w:rsidP="00A32EC0">
      <w:pPr>
        <w:pStyle w:val="a3"/>
        <w:numPr>
          <w:ilvl w:val="0"/>
          <w:numId w:val="10"/>
        </w:numPr>
        <w:ind w:firstLineChars="0"/>
      </w:pPr>
      <w:r>
        <w:rPr>
          <w:rFonts w:hint="eastAsia"/>
        </w:rPr>
        <w:lastRenderedPageBreak/>
        <w:t xml:space="preserve">which </w:t>
      </w:r>
      <w:r>
        <w:t>biological domain to choose, one of biological process, molecular function, cellular component or all</w:t>
      </w:r>
      <w:r w:rsidR="00A32EC0">
        <w:t>.</w:t>
      </w:r>
    </w:p>
    <w:p w:rsidR="002F10BA" w:rsidRDefault="00AA2F64" w:rsidP="00A32EC0">
      <w:pPr>
        <w:pStyle w:val="a3"/>
        <w:numPr>
          <w:ilvl w:val="0"/>
          <w:numId w:val="10"/>
        </w:numPr>
        <w:ind w:firstLineChars="0"/>
      </w:pPr>
      <w:r>
        <w:t>pvalue cutoff on enrichment tests to report</w:t>
      </w:r>
    </w:p>
    <w:p w:rsidR="002F10BA" w:rsidRDefault="00AA2F64" w:rsidP="00A32EC0">
      <w:pPr>
        <w:pStyle w:val="a3"/>
        <w:numPr>
          <w:ilvl w:val="0"/>
          <w:numId w:val="10"/>
        </w:numPr>
        <w:ind w:firstLineChars="0"/>
      </w:pPr>
      <w:r>
        <w:rPr>
          <w:rFonts w:hint="eastAsia"/>
        </w:rPr>
        <w:t>whether adjust the pvalue using fdr method or not</w:t>
      </w:r>
    </w:p>
    <w:p w:rsidR="0023262C" w:rsidRDefault="0028389A" w:rsidP="0028389A">
      <w:pPr>
        <w:ind w:left="420"/>
      </w:pPr>
      <w:r>
        <w:rPr>
          <w:rFonts w:hint="eastAsia"/>
          <w:noProof/>
        </w:rPr>
        <w:drawing>
          <wp:inline distT="0" distB="0" distL="0" distR="0">
            <wp:extent cx="5270500" cy="1476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par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76375"/>
                    </a:xfrm>
                    <a:prstGeom prst="rect">
                      <a:avLst/>
                    </a:prstGeom>
                  </pic:spPr>
                </pic:pic>
              </a:graphicData>
            </a:graphic>
          </wp:inline>
        </w:drawing>
      </w:r>
    </w:p>
    <w:p w:rsidR="009A6B42" w:rsidRPr="009A6B42" w:rsidRDefault="009A6B42" w:rsidP="0028389A">
      <w:pPr>
        <w:ind w:left="420"/>
        <w:rPr>
          <w:color w:val="FF0000"/>
        </w:rPr>
      </w:pPr>
      <w:r w:rsidRPr="009A6B42">
        <w:rPr>
          <w:color w:val="FF0000"/>
        </w:rPr>
        <w:t>(</w:t>
      </w:r>
      <w:r w:rsidR="003C4245">
        <w:rPr>
          <w:rFonts w:hint="eastAsia"/>
          <w:color w:val="FF0000"/>
        </w:rPr>
        <w:t>GO</w:t>
      </w:r>
      <w:r w:rsidR="003C4245">
        <w:rPr>
          <w:color w:val="FF0000"/>
        </w:rPr>
        <w:t>_</w:t>
      </w:r>
      <w:r w:rsidRPr="009A6B42">
        <w:rPr>
          <w:color w:val="FF0000"/>
        </w:rPr>
        <w:t>para.png)</w:t>
      </w:r>
    </w:p>
    <w:p w:rsidR="003D4AB7" w:rsidRDefault="003C2CC7" w:rsidP="00560E89">
      <w:r>
        <w:t xml:space="preserve">Then click the “submit” button to start the analysis. Once the analysis finished, the results are displayed on the results panel. There are two tabs to show the results, Visualization tab to </w:t>
      </w:r>
      <w:r w:rsidR="00E514B4">
        <w:t>view the graphical output and Results table tab to view the analysis details.</w:t>
      </w:r>
      <w:r w:rsidR="003D4AB7">
        <w:t xml:space="preserve"> T</w:t>
      </w:r>
      <w:r w:rsidR="003D4AB7">
        <w:rPr>
          <w:rFonts w:hint="eastAsia"/>
        </w:rPr>
        <w:t>wo</w:t>
      </w:r>
      <w:r w:rsidR="003D4AB7">
        <w:t xml:space="preserve"> types of visualization (dot plot and bar plot) were supporte</w:t>
      </w:r>
      <w:r w:rsidR="00415BB0">
        <w:t>d, and you can specify the number of features to show in the plot.</w:t>
      </w:r>
    </w:p>
    <w:p w:rsidR="0028389A" w:rsidRDefault="003D4AB7" w:rsidP="00560E89">
      <w:r>
        <w:rPr>
          <w:rFonts w:hint="eastAsia"/>
          <w:noProof/>
        </w:rPr>
        <w:lastRenderedPageBreak/>
        <w:drawing>
          <wp:inline distT="0" distB="0" distL="0" distR="0">
            <wp:extent cx="5270500" cy="79698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v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7969885"/>
                    </a:xfrm>
                    <a:prstGeom prst="rect">
                      <a:avLst/>
                    </a:prstGeom>
                  </pic:spPr>
                </pic:pic>
              </a:graphicData>
            </a:graphic>
          </wp:inline>
        </w:drawing>
      </w:r>
    </w:p>
    <w:p w:rsidR="00B0493C" w:rsidRPr="00B0493C" w:rsidRDefault="00B0493C" w:rsidP="00560E89">
      <w:pPr>
        <w:rPr>
          <w:color w:val="FF0000"/>
        </w:rPr>
      </w:pPr>
      <w:r w:rsidRPr="00B0493C">
        <w:rPr>
          <w:rFonts w:hint="eastAsia"/>
          <w:color w:val="FF0000"/>
        </w:rPr>
        <w:t>(GO_vis.png)</w:t>
      </w:r>
    </w:p>
    <w:p w:rsidR="003D4AB7" w:rsidRDefault="00415BB0" w:rsidP="00560E89">
      <w:r>
        <w:t>The R</w:t>
      </w:r>
      <w:r>
        <w:rPr>
          <w:rFonts w:hint="eastAsia"/>
        </w:rPr>
        <w:t>esult table tab</w:t>
      </w:r>
      <w:r>
        <w:t xml:space="preserve"> shows the de</w:t>
      </w:r>
      <w:r w:rsidR="008825CB">
        <w:t xml:space="preserve">tails of GO enrichment analysis, and you can download the table </w:t>
      </w:r>
      <w:r w:rsidR="008825CB">
        <w:lastRenderedPageBreak/>
        <w:t xml:space="preserve">by clicking “Export </w:t>
      </w:r>
      <w:r w:rsidR="008825CB">
        <w:rPr>
          <w:rFonts w:hint="eastAsia"/>
        </w:rPr>
        <w:t>details</w:t>
      </w:r>
      <w:r w:rsidR="008825CB">
        <w:t xml:space="preserve"> </w:t>
      </w:r>
      <w:r w:rsidR="008825CB">
        <w:rPr>
          <w:rFonts w:hint="eastAsia"/>
        </w:rPr>
        <w:t>as</w:t>
      </w:r>
      <w:r w:rsidR="008825CB">
        <w:t xml:space="preserve"> </w:t>
      </w:r>
      <w:r w:rsidR="008825CB">
        <w:rPr>
          <w:rFonts w:hint="eastAsia"/>
        </w:rPr>
        <w:t>csv</w:t>
      </w:r>
      <w:r w:rsidR="008825CB">
        <w:t xml:space="preserve">”. </w:t>
      </w:r>
      <w:r>
        <w:t>T</w:t>
      </w:r>
      <w:r>
        <w:rPr>
          <w:rFonts w:hint="eastAsia"/>
        </w:rPr>
        <w:t>he columns in analysis details represent:</w:t>
      </w:r>
    </w:p>
    <w:p w:rsidR="00415BB0" w:rsidRDefault="00415BB0" w:rsidP="00560E89">
      <w:r>
        <w:t>1. GO ID: GO ID, click to open the Gene Ontology</w:t>
      </w:r>
    </w:p>
    <w:p w:rsidR="00415BB0" w:rsidRDefault="00415BB0" w:rsidP="00560E89">
      <w:r>
        <w:t>2. GO description: the description of Gene Ontology</w:t>
      </w:r>
    </w:p>
    <w:p w:rsidR="00415BB0" w:rsidRDefault="00415BB0" w:rsidP="00560E89">
      <w:r>
        <w:t>3. GeneRatio:</w:t>
      </w:r>
      <w:r w:rsidR="007913E2">
        <w:t xml:space="preserve"> </w:t>
      </w:r>
      <w:r w:rsidR="007913E2">
        <w:rPr>
          <w:rFonts w:hint="eastAsia"/>
        </w:rPr>
        <w:t>(number</w:t>
      </w:r>
      <w:r w:rsidR="007913E2">
        <w:t xml:space="preserve"> </w:t>
      </w:r>
      <w:r w:rsidR="007913E2">
        <w:rPr>
          <w:rFonts w:hint="eastAsia"/>
        </w:rPr>
        <w:t>of</w:t>
      </w:r>
      <w:r w:rsidR="007913E2">
        <w:t xml:space="preserve"> </w:t>
      </w:r>
      <w:r w:rsidR="007913E2">
        <w:rPr>
          <w:rFonts w:hint="eastAsia"/>
        </w:rPr>
        <w:t>genes</w:t>
      </w:r>
      <w:r w:rsidR="007913E2">
        <w:t xml:space="preserve"> among the interest genes </w:t>
      </w:r>
      <w:r w:rsidR="007913E2">
        <w:rPr>
          <w:rFonts w:hint="eastAsia"/>
        </w:rPr>
        <w:t>mapping</w:t>
      </w:r>
      <w:r w:rsidR="007913E2">
        <w:t xml:space="preserve"> </w:t>
      </w:r>
      <w:r w:rsidR="007913E2">
        <w:rPr>
          <w:rFonts w:hint="eastAsia"/>
        </w:rPr>
        <w:t>to</w:t>
      </w:r>
      <w:r w:rsidR="007913E2">
        <w:t xml:space="preserve"> </w:t>
      </w:r>
      <w:r w:rsidR="007913E2">
        <w:rPr>
          <w:rFonts w:hint="eastAsia"/>
        </w:rPr>
        <w:t>the</w:t>
      </w:r>
      <w:r w:rsidR="007913E2">
        <w:t xml:space="preserve"> GO </w:t>
      </w:r>
      <w:r w:rsidR="007913E2">
        <w:rPr>
          <w:rFonts w:hint="eastAsia"/>
        </w:rPr>
        <w:t>term</w:t>
      </w:r>
      <w:r w:rsidR="007913E2">
        <w:t>)/(the total number of genes mapping the GO term)</w:t>
      </w:r>
    </w:p>
    <w:p w:rsidR="00415BB0" w:rsidRDefault="00415BB0" w:rsidP="00560E89">
      <w:r>
        <w:t>4. pvalue</w:t>
      </w:r>
    </w:p>
    <w:p w:rsidR="00415BB0" w:rsidRDefault="00415BB0" w:rsidP="00560E89">
      <w:r>
        <w:t>5. qvalue</w:t>
      </w:r>
    </w:p>
    <w:p w:rsidR="00415BB0" w:rsidRDefault="00415BB0" w:rsidP="00560E89">
      <w:r>
        <w:t>6. GeneID:</w:t>
      </w:r>
      <w:r w:rsidR="00C46858">
        <w:t xml:space="preserve"> E</w:t>
      </w:r>
      <w:r w:rsidR="00C46858">
        <w:rPr>
          <w:rFonts w:hint="eastAsia"/>
        </w:rPr>
        <w:t>ntrez</w:t>
      </w:r>
      <w:r w:rsidR="00C46858">
        <w:t xml:space="preserve"> </w:t>
      </w:r>
      <w:r w:rsidR="00C46858">
        <w:rPr>
          <w:rFonts w:hint="eastAsia"/>
        </w:rPr>
        <w:t>gene</w:t>
      </w:r>
      <w:r w:rsidR="00C46858">
        <w:t xml:space="preserve"> ID</w:t>
      </w:r>
      <w:r w:rsidR="007913E2">
        <w:t xml:space="preserve"> among the interest genes </w:t>
      </w:r>
      <w:r w:rsidR="00C46858">
        <w:rPr>
          <w:rFonts w:hint="eastAsia"/>
        </w:rPr>
        <w:t>mapped</w:t>
      </w:r>
      <w:r w:rsidR="00C46858">
        <w:t xml:space="preserve"> </w:t>
      </w:r>
      <w:r w:rsidR="00C46858">
        <w:rPr>
          <w:rFonts w:hint="eastAsia"/>
        </w:rPr>
        <w:t>to</w:t>
      </w:r>
      <w:r w:rsidR="00C46858">
        <w:t xml:space="preserve"> </w:t>
      </w:r>
      <w:r w:rsidR="00C46858">
        <w:rPr>
          <w:rFonts w:hint="eastAsia"/>
        </w:rPr>
        <w:t>the</w:t>
      </w:r>
      <w:r w:rsidR="00C46858">
        <w:t xml:space="preserve"> GO </w:t>
      </w:r>
      <w:r w:rsidR="00C46858">
        <w:rPr>
          <w:rFonts w:hint="eastAsia"/>
        </w:rPr>
        <w:t>term</w:t>
      </w:r>
      <w:r w:rsidR="007913E2">
        <w:t xml:space="preserve"> </w:t>
      </w:r>
    </w:p>
    <w:p w:rsidR="00415BB0" w:rsidRDefault="00415BB0" w:rsidP="00560E89">
      <w:r>
        <w:t>7. Count:</w:t>
      </w:r>
      <w:r w:rsidR="00C46858">
        <w:t xml:space="preserve"> </w:t>
      </w:r>
      <w:r w:rsidR="00C46858">
        <w:rPr>
          <w:rFonts w:hint="eastAsia"/>
        </w:rPr>
        <w:t>number</w:t>
      </w:r>
      <w:r w:rsidR="00C46858">
        <w:t xml:space="preserve"> </w:t>
      </w:r>
      <w:r w:rsidR="00C46858">
        <w:rPr>
          <w:rFonts w:hint="eastAsia"/>
        </w:rPr>
        <w:t>of</w:t>
      </w:r>
      <w:r w:rsidR="00C46858">
        <w:t xml:space="preserve"> </w:t>
      </w:r>
      <w:r w:rsidR="00C46858">
        <w:rPr>
          <w:rFonts w:hint="eastAsia"/>
        </w:rPr>
        <w:t>genes</w:t>
      </w:r>
      <w:r w:rsidR="00C46858">
        <w:t xml:space="preserve"> </w:t>
      </w:r>
      <w:r w:rsidR="007913E2">
        <w:t>among the interest genes</w:t>
      </w:r>
      <w:r w:rsidR="007913E2">
        <w:rPr>
          <w:rFonts w:hint="eastAsia"/>
        </w:rPr>
        <w:t xml:space="preserve"> </w:t>
      </w:r>
      <w:r w:rsidR="00C46858">
        <w:rPr>
          <w:rFonts w:hint="eastAsia"/>
        </w:rPr>
        <w:t>mapped</w:t>
      </w:r>
      <w:r w:rsidR="00C46858">
        <w:t xml:space="preserve"> </w:t>
      </w:r>
      <w:r w:rsidR="00C46858">
        <w:rPr>
          <w:rFonts w:hint="eastAsia"/>
        </w:rPr>
        <w:t>to</w:t>
      </w:r>
      <w:r w:rsidR="00C46858">
        <w:t xml:space="preserve"> </w:t>
      </w:r>
      <w:r w:rsidR="00C46858">
        <w:rPr>
          <w:rFonts w:hint="eastAsia"/>
        </w:rPr>
        <w:t>the</w:t>
      </w:r>
      <w:r w:rsidR="00C46858">
        <w:t xml:space="preserve"> GO </w:t>
      </w:r>
      <w:r w:rsidR="00C46858">
        <w:rPr>
          <w:rFonts w:hint="eastAsia"/>
        </w:rPr>
        <w:t>term</w:t>
      </w:r>
    </w:p>
    <w:p w:rsidR="00415BB0" w:rsidRDefault="00AD7A70" w:rsidP="00560E89">
      <w:r>
        <w:rPr>
          <w:rFonts w:hint="eastAsia"/>
          <w:noProof/>
        </w:rPr>
        <w:drawing>
          <wp:inline distT="0" distB="0" distL="0" distR="0">
            <wp:extent cx="5270500" cy="29559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_tab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955925"/>
                    </a:xfrm>
                    <a:prstGeom prst="rect">
                      <a:avLst/>
                    </a:prstGeom>
                  </pic:spPr>
                </pic:pic>
              </a:graphicData>
            </a:graphic>
          </wp:inline>
        </w:drawing>
      </w:r>
    </w:p>
    <w:p w:rsidR="00CB7E57" w:rsidRPr="000B2E2D" w:rsidRDefault="00CB7E57" w:rsidP="00560E89">
      <w:pPr>
        <w:rPr>
          <w:color w:val="FF0000"/>
        </w:rPr>
      </w:pPr>
      <w:r w:rsidRPr="000B2E2D">
        <w:rPr>
          <w:rFonts w:hint="eastAsia"/>
          <w:color w:val="FF0000"/>
        </w:rPr>
        <w:t>(GO_table.png)</w:t>
      </w:r>
    </w:p>
    <w:p w:rsidR="00D14CC2" w:rsidRDefault="00567728" w:rsidP="00D14CC2">
      <w:pPr>
        <w:rPr>
          <w:b/>
        </w:rPr>
      </w:pPr>
      <w:r w:rsidRPr="00115F76">
        <w:rPr>
          <w:b/>
        </w:rPr>
        <w:t>(3) PPI netwo</w:t>
      </w:r>
      <w:r w:rsidR="00360D52">
        <w:rPr>
          <w:b/>
        </w:rPr>
        <w:t>rk reconstruction</w:t>
      </w:r>
    </w:p>
    <w:p w:rsidR="00360D52" w:rsidRDefault="00360D52" w:rsidP="00D14CC2">
      <w:pPr>
        <w:rPr>
          <w:b/>
        </w:rPr>
      </w:pPr>
      <w:r>
        <w:rPr>
          <w:b/>
          <w:noProof/>
        </w:rPr>
        <w:lastRenderedPageBreak/>
        <w:drawing>
          <wp:inline distT="0" distB="0" distL="0" distR="0">
            <wp:extent cx="5270500" cy="437642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4376420"/>
                    </a:xfrm>
                    <a:prstGeom prst="rect">
                      <a:avLst/>
                    </a:prstGeom>
                  </pic:spPr>
                </pic:pic>
              </a:graphicData>
            </a:graphic>
          </wp:inline>
        </w:drawing>
      </w:r>
    </w:p>
    <w:p w:rsidR="00FA62F2" w:rsidRPr="00FA62F2" w:rsidRDefault="002F1FEC" w:rsidP="00D14CC2">
      <w:pPr>
        <w:rPr>
          <w:b/>
          <w:color w:val="FF0000"/>
        </w:rPr>
      </w:pPr>
      <w:r>
        <w:rPr>
          <w:rFonts w:hint="eastAsia"/>
          <w:b/>
          <w:color w:val="FF0000"/>
        </w:rPr>
        <w:t>(</w:t>
      </w:r>
      <w:r>
        <w:rPr>
          <w:b/>
          <w:color w:val="FF0000"/>
        </w:rPr>
        <w:t>PPI</w:t>
      </w:r>
      <w:bookmarkStart w:id="0" w:name="_GoBack"/>
      <w:bookmarkEnd w:id="0"/>
      <w:r w:rsidR="00567654">
        <w:rPr>
          <w:b/>
          <w:color w:val="FF0000"/>
        </w:rPr>
        <w:t>_reconstruction.png)</w:t>
      </w:r>
    </w:p>
    <w:p w:rsidR="00752072" w:rsidRDefault="00752072" w:rsidP="00752072">
      <w:pPr>
        <w:pStyle w:val="1"/>
      </w:pPr>
      <w:r>
        <w:t xml:space="preserve">4. </w:t>
      </w:r>
      <w:r>
        <w:rPr>
          <w:rFonts w:hint="eastAsia"/>
        </w:rPr>
        <w:t>H</w:t>
      </w:r>
      <w:r>
        <w:t>ow can I browse and download the data?</w:t>
      </w:r>
    </w:p>
    <w:p w:rsidR="00953CFE" w:rsidRDefault="00953CFE" w:rsidP="00953CFE">
      <w:r w:rsidRPr="00953CFE">
        <w:t>The complete</w:t>
      </w:r>
      <w:r>
        <w:t xml:space="preserve"> data</w:t>
      </w:r>
      <w:r w:rsidRPr="00953CFE">
        <w:t xml:space="preserve"> </w:t>
      </w:r>
      <w:r>
        <w:t xml:space="preserve">in </w:t>
      </w:r>
      <w:r w:rsidRPr="00953CFE">
        <w:rPr>
          <w:b/>
        </w:rPr>
        <w:t>TIDB</w:t>
      </w:r>
      <w:r>
        <w:t xml:space="preserve"> </w:t>
      </w:r>
      <w:r w:rsidRPr="00953CFE">
        <w:t>can be browsed by clicking the ‘Browse</w:t>
      </w:r>
      <w:r>
        <w:t xml:space="preserve"> &amp; Download</w:t>
      </w:r>
      <w:r w:rsidRPr="00953CFE">
        <w:t xml:space="preserve">’ button in the navigation bar. All the information for </w:t>
      </w:r>
      <w:r>
        <w:t xml:space="preserve">trained immunity-related </w:t>
      </w:r>
      <w:r w:rsidRPr="00953CFE">
        <w:t>genes and their supporting literature evidences can be d</w:t>
      </w:r>
      <w:r w:rsidR="00360D52">
        <w:t xml:space="preserve">ownloaded </w:t>
      </w:r>
      <w:r w:rsidRPr="00953CFE">
        <w:t>for further analysis.</w:t>
      </w:r>
    </w:p>
    <w:p w:rsidR="00360D52" w:rsidRDefault="00360D52" w:rsidP="00953CFE">
      <w:r>
        <w:rPr>
          <w:rFonts w:hint="eastAsia"/>
          <w:noProof/>
        </w:rPr>
        <w:lastRenderedPageBreak/>
        <w:drawing>
          <wp:inline distT="0" distB="0" distL="0" distR="0">
            <wp:extent cx="5270500" cy="2883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_downlo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883535"/>
                    </a:xfrm>
                    <a:prstGeom prst="rect">
                      <a:avLst/>
                    </a:prstGeom>
                  </pic:spPr>
                </pic:pic>
              </a:graphicData>
            </a:graphic>
          </wp:inline>
        </w:drawing>
      </w:r>
    </w:p>
    <w:p w:rsidR="001F4F5E" w:rsidRPr="001F4F5E" w:rsidRDefault="001F4F5E" w:rsidP="00953CFE">
      <w:pPr>
        <w:rPr>
          <w:color w:val="FF0000"/>
        </w:rPr>
      </w:pPr>
      <w:r w:rsidRPr="001F4F5E">
        <w:rPr>
          <w:rFonts w:hint="eastAsia"/>
          <w:color w:val="FF0000"/>
        </w:rPr>
        <w:t>(data_download.png)</w:t>
      </w:r>
    </w:p>
    <w:p w:rsidR="00E45F68" w:rsidRDefault="00752072" w:rsidP="00055313">
      <w:pPr>
        <w:pStyle w:val="1"/>
      </w:pPr>
      <w:r>
        <w:t xml:space="preserve">5. </w:t>
      </w:r>
      <w:r w:rsidR="00E45F68">
        <w:t>How can I guarantee data quality in the database?</w:t>
      </w:r>
    </w:p>
    <w:p w:rsidR="00C408E6" w:rsidRDefault="00C408E6" w:rsidP="00C408E6">
      <w:r w:rsidRPr="00C408E6">
        <w:t>To address this issue, we have taken three rounds of</w:t>
      </w:r>
      <w:r>
        <w:t xml:space="preserve"> strict manual curation for </w:t>
      </w:r>
      <w:r>
        <w:rPr>
          <w:rFonts w:hint="eastAsia"/>
        </w:rPr>
        <w:t>the</w:t>
      </w:r>
      <w:r>
        <w:t xml:space="preserve"> </w:t>
      </w:r>
      <w:r>
        <w:rPr>
          <w:rFonts w:hint="eastAsia"/>
        </w:rPr>
        <w:t>data</w:t>
      </w:r>
      <w:r>
        <w:t xml:space="preserve"> </w:t>
      </w:r>
      <w:r>
        <w:rPr>
          <w:rFonts w:hint="eastAsia"/>
        </w:rPr>
        <w:t>collection</w:t>
      </w:r>
      <w:r>
        <w:t xml:space="preserve"> </w:t>
      </w:r>
      <w:r>
        <w:rPr>
          <w:rFonts w:hint="eastAsia"/>
        </w:rPr>
        <w:t>in</w:t>
      </w:r>
      <w:r>
        <w:t xml:space="preserve"> TIDB. </w:t>
      </w:r>
      <w:r w:rsidRPr="00C408E6">
        <w:t>First,</w:t>
      </w:r>
      <w:r>
        <w:t xml:space="preserve"> all sentences with trained immunity-related gene </w:t>
      </w:r>
      <w:r w:rsidRPr="00C408E6">
        <w:t xml:space="preserve">names were checked and selected by two experienced researchers independently; second, these selected sentences were submitted to an internal review, in which all </w:t>
      </w:r>
      <w:r>
        <w:t xml:space="preserve">gene </w:t>
      </w:r>
      <w:r w:rsidRPr="00C408E6">
        <w:t xml:space="preserve">names were manually reviewed and approved one by one by a reviewer panel consisting of three experts; third, we asked all co-authors to randomly check </w:t>
      </w:r>
      <w:r>
        <w:t>the data</w:t>
      </w:r>
      <w:r w:rsidRPr="00C408E6">
        <w:t xml:space="preserve"> from our website make sure that all genes loaded into our database are</w:t>
      </w:r>
      <w:r>
        <w:t xml:space="preserve"> </w:t>
      </w:r>
      <w:r>
        <w:rPr>
          <w:rFonts w:hint="eastAsia"/>
        </w:rPr>
        <w:t>correct</w:t>
      </w:r>
      <w:r w:rsidRPr="00C408E6">
        <w:rPr>
          <w:rFonts w:hint="eastAsia"/>
        </w:rPr>
        <w:t>.</w:t>
      </w:r>
      <w:r w:rsidRPr="00C408E6">
        <w:t xml:space="preserve"> All the evidence sentences that have been manually curated are regarded as validated evidence</w:t>
      </w:r>
      <w:r w:rsidR="008207CB">
        <w:rPr>
          <w:rFonts w:hint="eastAsia"/>
        </w:rPr>
        <w:t>.</w:t>
      </w:r>
      <w:r w:rsidRPr="00C408E6">
        <w:t xml:space="preserve"> In addition, we added a manual curation function to the evidence phrases, with which </w:t>
      </w:r>
      <w:r w:rsidR="008207CB">
        <w:t xml:space="preserve">you </w:t>
      </w:r>
      <w:r w:rsidRPr="00C408E6">
        <w:t>can provide their feedback by simply clicking the "Yes" or "No" button to confirm or r</w:t>
      </w:r>
      <w:r w:rsidR="008207CB">
        <w:t xml:space="preserve">eject the evidence phrases. IL-1 </w:t>
      </w:r>
      <w:r w:rsidR="008207CB">
        <w:rPr>
          <w:rFonts w:hint="eastAsia"/>
        </w:rPr>
        <w:t>gene</w:t>
      </w:r>
      <w:r w:rsidR="008207CB">
        <w:t xml:space="preserve"> of Homo sapiens </w:t>
      </w:r>
      <w:r w:rsidRPr="00C408E6">
        <w:t>is used as an example in the figure shown below:</w:t>
      </w:r>
    </w:p>
    <w:p w:rsidR="008207CB" w:rsidRDefault="008207CB" w:rsidP="00C408E6">
      <w:r>
        <w:rPr>
          <w:rFonts w:hint="eastAsia"/>
          <w:noProof/>
        </w:rPr>
        <w:drawing>
          <wp:inline distT="0" distB="0" distL="0" distR="0">
            <wp:extent cx="5270500" cy="20777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_cu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2077720"/>
                    </a:xfrm>
                    <a:prstGeom prst="rect">
                      <a:avLst/>
                    </a:prstGeom>
                  </pic:spPr>
                </pic:pic>
              </a:graphicData>
            </a:graphic>
          </wp:inline>
        </w:drawing>
      </w:r>
    </w:p>
    <w:p w:rsidR="008B6A2D" w:rsidRPr="008B6A2D" w:rsidRDefault="008B6A2D" w:rsidP="00C408E6">
      <w:pPr>
        <w:rPr>
          <w:color w:val="FF0000"/>
        </w:rPr>
      </w:pPr>
      <w:r w:rsidRPr="008B6A2D">
        <w:rPr>
          <w:rFonts w:hint="eastAsia"/>
          <w:color w:val="FF0000"/>
        </w:rPr>
        <w:t>(data_curation.png)</w:t>
      </w:r>
    </w:p>
    <w:p w:rsidR="00E45F68" w:rsidRDefault="00752072" w:rsidP="00C511C0">
      <w:pPr>
        <w:pStyle w:val="1"/>
      </w:pPr>
      <w:r>
        <w:lastRenderedPageBreak/>
        <w:t xml:space="preserve">6. </w:t>
      </w:r>
      <w:r w:rsidR="00E45F68">
        <w:t>Can I provide feedback to the evidence of trained immunity-related genes?</w:t>
      </w:r>
    </w:p>
    <w:p w:rsidR="00055313" w:rsidRDefault="00055313" w:rsidP="006402EF">
      <w:pPr>
        <w:rPr>
          <w:rFonts w:cs="宋体"/>
        </w:rPr>
      </w:pPr>
      <w:r>
        <w:t xml:space="preserve">Yes, as described above, we provide a manual annotation function at the end of each evidence phrase, by which </w:t>
      </w:r>
      <w:r w:rsidR="006402EF">
        <w:rPr>
          <w:rFonts w:hint="eastAsia"/>
        </w:rPr>
        <w:t>you</w:t>
      </w:r>
      <w:r>
        <w:t xml:space="preserve"> can confirm the evidence or deny it by simply clicking “Yes” or “No”. We will update our database periodically to include the feedback from the user.</w:t>
      </w:r>
    </w:p>
    <w:p w:rsidR="00055313" w:rsidRDefault="00055313" w:rsidP="006402EF">
      <w:r>
        <w:t>In addition, we added “Feedback” feat</w:t>
      </w:r>
      <w:r w:rsidR="00CE0D22">
        <w:t xml:space="preserve">ure to our website, with which </w:t>
      </w:r>
      <w:r w:rsidR="00CE0D22">
        <w:rPr>
          <w:rFonts w:hint="eastAsia"/>
        </w:rPr>
        <w:t>you</w:t>
      </w:r>
      <w:r>
        <w:t xml:space="preserve"> can submit new genes to our database manually; the database will be updated periodically in future.</w:t>
      </w:r>
    </w:p>
    <w:p w:rsidR="00055313" w:rsidRDefault="00CE0D22" w:rsidP="006402EF">
      <w:r>
        <w:t>Y</w:t>
      </w:r>
      <w:r>
        <w:rPr>
          <w:rFonts w:hint="eastAsia"/>
        </w:rPr>
        <w:t>ou</w:t>
      </w:r>
      <w:r>
        <w:t xml:space="preserve"> </w:t>
      </w:r>
      <w:r w:rsidR="00055313">
        <w:t>can also send email to us for further questions or potential collaborations.</w:t>
      </w:r>
    </w:p>
    <w:p w:rsidR="004103E8" w:rsidRDefault="004103E8" w:rsidP="006402EF">
      <w:r>
        <w:rPr>
          <w:rFonts w:hint="eastAsia"/>
          <w:noProof/>
        </w:rPr>
        <w:drawing>
          <wp:inline distT="0" distB="0" distL="0" distR="0">
            <wp:extent cx="5270500" cy="21240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124075"/>
                    </a:xfrm>
                    <a:prstGeom prst="rect">
                      <a:avLst/>
                    </a:prstGeom>
                  </pic:spPr>
                </pic:pic>
              </a:graphicData>
            </a:graphic>
          </wp:inline>
        </w:drawing>
      </w:r>
    </w:p>
    <w:p w:rsidR="008B6A2D" w:rsidRPr="008B6A2D" w:rsidRDefault="008B6A2D" w:rsidP="006402EF">
      <w:pPr>
        <w:rPr>
          <w:color w:val="FF0000"/>
        </w:rPr>
      </w:pPr>
      <w:r w:rsidRPr="008B6A2D">
        <w:rPr>
          <w:rFonts w:hint="eastAsia"/>
          <w:color w:val="FF0000"/>
        </w:rPr>
        <w:t>(feedback.png)</w:t>
      </w:r>
    </w:p>
    <w:p w:rsidR="00E45F68" w:rsidRDefault="00752072" w:rsidP="00C511C0">
      <w:pPr>
        <w:pStyle w:val="1"/>
      </w:pPr>
      <w:r>
        <w:t xml:space="preserve">7. </w:t>
      </w:r>
      <w:r w:rsidR="00E45F68">
        <w:t>Do I need to log in for manual curation?</w:t>
      </w:r>
    </w:p>
    <w:p w:rsidR="00FC566E" w:rsidRPr="00FC566E" w:rsidRDefault="00FC566E" w:rsidP="00FC566E">
      <w:r w:rsidRPr="00FC566E">
        <w:t xml:space="preserve">Yes, the </w:t>
      </w:r>
      <w:r w:rsidR="00B67FB5">
        <w:t xml:space="preserve">login is necessary for </w:t>
      </w:r>
      <w:r w:rsidR="00B67FB5">
        <w:rPr>
          <w:rFonts w:hint="eastAsia"/>
        </w:rPr>
        <w:t>you</w:t>
      </w:r>
      <w:r w:rsidRPr="00FC566E">
        <w:t xml:space="preserve"> to do the manual curation or download data from our database. We will monitor and validate community curation feedback before inclusion in the database.</w:t>
      </w:r>
    </w:p>
    <w:sectPr w:rsidR="00FC566E" w:rsidRPr="00FC566E" w:rsidSect="003573F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621C"/>
    <w:multiLevelType w:val="hybridMultilevel"/>
    <w:tmpl w:val="22D4ABEA"/>
    <w:lvl w:ilvl="0" w:tplc="799E489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411211"/>
    <w:multiLevelType w:val="hybridMultilevel"/>
    <w:tmpl w:val="ABE4B916"/>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 w15:restartNumberingAfterBreak="0">
    <w:nsid w:val="2B243C9A"/>
    <w:multiLevelType w:val="hybridMultilevel"/>
    <w:tmpl w:val="1C7E78D8"/>
    <w:lvl w:ilvl="0" w:tplc="3EACA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EA4FE9"/>
    <w:multiLevelType w:val="hybridMultilevel"/>
    <w:tmpl w:val="A4002DE2"/>
    <w:lvl w:ilvl="0" w:tplc="799E489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40124F0"/>
    <w:multiLevelType w:val="hybridMultilevel"/>
    <w:tmpl w:val="6C62654A"/>
    <w:lvl w:ilvl="0" w:tplc="BAACF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CE319E"/>
    <w:multiLevelType w:val="hybridMultilevel"/>
    <w:tmpl w:val="736ED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5904EC8"/>
    <w:multiLevelType w:val="hybridMultilevel"/>
    <w:tmpl w:val="BB12287C"/>
    <w:lvl w:ilvl="0" w:tplc="A03A6A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19444CD"/>
    <w:multiLevelType w:val="hybridMultilevel"/>
    <w:tmpl w:val="4E604AD6"/>
    <w:lvl w:ilvl="0" w:tplc="C93463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7EB579F"/>
    <w:multiLevelType w:val="hybridMultilevel"/>
    <w:tmpl w:val="7F5EBE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DD4723A"/>
    <w:multiLevelType w:val="multilevel"/>
    <w:tmpl w:val="B456E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6F17D0"/>
    <w:multiLevelType w:val="hybridMultilevel"/>
    <w:tmpl w:val="D31A3602"/>
    <w:lvl w:ilvl="0" w:tplc="4E4ABF06">
      <w:start w:val="2"/>
      <w:numFmt w:val="bullet"/>
      <w:lvlText w:val=""/>
      <w:lvlJc w:val="left"/>
      <w:pPr>
        <w:ind w:left="360" w:hanging="360"/>
      </w:pPr>
      <w:rPr>
        <w:rFonts w:ascii="Wingdings" w:eastAsiaTheme="minorEastAsia" w:hAnsi="Wingdings" w:cs="Times New Roman (正文 CS 字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10"/>
  </w:num>
  <w:num w:numId="4">
    <w:abstractNumId w:val="5"/>
  </w:num>
  <w:num w:numId="5">
    <w:abstractNumId w:val="8"/>
  </w:num>
  <w:num w:numId="6">
    <w:abstractNumId w:val="1"/>
  </w:num>
  <w:num w:numId="7">
    <w:abstractNumId w:val="9"/>
  </w:num>
  <w:num w:numId="8">
    <w:abstractNumId w:val="0"/>
  </w:num>
  <w:num w:numId="9">
    <w:abstractNumId w:val="6"/>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1BD"/>
    <w:rsid w:val="00012F5F"/>
    <w:rsid w:val="00027DF5"/>
    <w:rsid w:val="0003015C"/>
    <w:rsid w:val="00055313"/>
    <w:rsid w:val="00070074"/>
    <w:rsid w:val="00081157"/>
    <w:rsid w:val="000A0BE8"/>
    <w:rsid w:val="000A5024"/>
    <w:rsid w:val="000B0A46"/>
    <w:rsid w:val="000B2E2D"/>
    <w:rsid w:val="000D3448"/>
    <w:rsid w:val="000D6970"/>
    <w:rsid w:val="000E1C9B"/>
    <w:rsid w:val="000F56D9"/>
    <w:rsid w:val="00115F76"/>
    <w:rsid w:val="00116DC2"/>
    <w:rsid w:val="00173957"/>
    <w:rsid w:val="001A4E8F"/>
    <w:rsid w:val="001B7895"/>
    <w:rsid w:val="001F4F5E"/>
    <w:rsid w:val="0023262C"/>
    <w:rsid w:val="00232EDE"/>
    <w:rsid w:val="0028389A"/>
    <w:rsid w:val="002C01BD"/>
    <w:rsid w:val="002D091C"/>
    <w:rsid w:val="002F10BA"/>
    <w:rsid w:val="002F1FEC"/>
    <w:rsid w:val="00331A84"/>
    <w:rsid w:val="003573F7"/>
    <w:rsid w:val="00360D52"/>
    <w:rsid w:val="00361EDF"/>
    <w:rsid w:val="00375D66"/>
    <w:rsid w:val="00397C4E"/>
    <w:rsid w:val="003B06E2"/>
    <w:rsid w:val="003B0DEC"/>
    <w:rsid w:val="003C2CC7"/>
    <w:rsid w:val="003C4245"/>
    <w:rsid w:val="003D4AB7"/>
    <w:rsid w:val="003D7583"/>
    <w:rsid w:val="003F005C"/>
    <w:rsid w:val="004103E8"/>
    <w:rsid w:val="00415BB0"/>
    <w:rsid w:val="00422DD0"/>
    <w:rsid w:val="0047552A"/>
    <w:rsid w:val="004B6D67"/>
    <w:rsid w:val="00520ED1"/>
    <w:rsid w:val="00532659"/>
    <w:rsid w:val="00560E89"/>
    <w:rsid w:val="00567654"/>
    <w:rsid w:val="00567728"/>
    <w:rsid w:val="00593ECF"/>
    <w:rsid w:val="005972D5"/>
    <w:rsid w:val="005D6753"/>
    <w:rsid w:val="005F3DBF"/>
    <w:rsid w:val="006402EF"/>
    <w:rsid w:val="006D3439"/>
    <w:rsid w:val="006F67C0"/>
    <w:rsid w:val="00752072"/>
    <w:rsid w:val="00782601"/>
    <w:rsid w:val="007913E2"/>
    <w:rsid w:val="007B4AB9"/>
    <w:rsid w:val="007C4152"/>
    <w:rsid w:val="007D299F"/>
    <w:rsid w:val="008207CB"/>
    <w:rsid w:val="00846D42"/>
    <w:rsid w:val="00861E66"/>
    <w:rsid w:val="008825CB"/>
    <w:rsid w:val="00882B54"/>
    <w:rsid w:val="008B3F6F"/>
    <w:rsid w:val="008B6A2D"/>
    <w:rsid w:val="00930265"/>
    <w:rsid w:val="009355DD"/>
    <w:rsid w:val="00953CFE"/>
    <w:rsid w:val="009568F2"/>
    <w:rsid w:val="009A6B42"/>
    <w:rsid w:val="009B0884"/>
    <w:rsid w:val="009C21B0"/>
    <w:rsid w:val="009C74C6"/>
    <w:rsid w:val="00A03827"/>
    <w:rsid w:val="00A0536A"/>
    <w:rsid w:val="00A06107"/>
    <w:rsid w:val="00A169C5"/>
    <w:rsid w:val="00A32EC0"/>
    <w:rsid w:val="00A83313"/>
    <w:rsid w:val="00AA195E"/>
    <w:rsid w:val="00AA2F64"/>
    <w:rsid w:val="00AB6BCA"/>
    <w:rsid w:val="00AD62A2"/>
    <w:rsid w:val="00AD7A70"/>
    <w:rsid w:val="00B0493C"/>
    <w:rsid w:val="00B177BC"/>
    <w:rsid w:val="00B67FB5"/>
    <w:rsid w:val="00C002C4"/>
    <w:rsid w:val="00C22A16"/>
    <w:rsid w:val="00C408E6"/>
    <w:rsid w:val="00C46858"/>
    <w:rsid w:val="00C511C0"/>
    <w:rsid w:val="00C92E57"/>
    <w:rsid w:val="00CB7E57"/>
    <w:rsid w:val="00CE0D22"/>
    <w:rsid w:val="00CF4EF4"/>
    <w:rsid w:val="00D12892"/>
    <w:rsid w:val="00D14CC2"/>
    <w:rsid w:val="00D720C4"/>
    <w:rsid w:val="00D77CC3"/>
    <w:rsid w:val="00D8052F"/>
    <w:rsid w:val="00D81E41"/>
    <w:rsid w:val="00DA37AC"/>
    <w:rsid w:val="00DF2A7C"/>
    <w:rsid w:val="00E37C11"/>
    <w:rsid w:val="00E45F68"/>
    <w:rsid w:val="00E467DB"/>
    <w:rsid w:val="00E514B4"/>
    <w:rsid w:val="00E721C4"/>
    <w:rsid w:val="00E855A3"/>
    <w:rsid w:val="00F66AED"/>
    <w:rsid w:val="00F70EC3"/>
    <w:rsid w:val="00F85460"/>
    <w:rsid w:val="00F9166F"/>
    <w:rsid w:val="00FA62F2"/>
    <w:rsid w:val="00FC4F42"/>
    <w:rsid w:val="00FC5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D487E4"/>
  <w15:chartTrackingRefBased/>
  <w15:docId w15:val="{4D6A3975-BA2A-3443-99DD-631544DB9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2DD0"/>
    <w:pPr>
      <w:widowControl w:val="0"/>
      <w:spacing w:after="120" w:line="300" w:lineRule="auto"/>
      <w:jc w:val="both"/>
    </w:pPr>
    <w:rPr>
      <w:rFonts w:ascii="Times New Roman" w:hAnsi="Times New Roman" w:cs="Times New Roman (正文 CS 字体)"/>
    </w:rPr>
  </w:style>
  <w:style w:type="paragraph" w:styleId="1">
    <w:name w:val="heading 1"/>
    <w:basedOn w:val="a"/>
    <w:next w:val="a"/>
    <w:link w:val="10"/>
    <w:uiPriority w:val="9"/>
    <w:qFormat/>
    <w:rsid w:val="003B0DEC"/>
    <w:pPr>
      <w:keepNext/>
      <w:keepLines/>
      <w:spacing w:before="120"/>
      <w:outlineLvl w:val="0"/>
    </w:pPr>
    <w:rPr>
      <w:b/>
      <w:bCs/>
      <w:kern w:val="44"/>
      <w:sz w:val="2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2892"/>
    <w:pPr>
      <w:ind w:firstLineChars="200" w:firstLine="420"/>
    </w:pPr>
  </w:style>
  <w:style w:type="character" w:customStyle="1" w:styleId="10">
    <w:name w:val="标题 1 字符"/>
    <w:basedOn w:val="a0"/>
    <w:link w:val="1"/>
    <w:uiPriority w:val="9"/>
    <w:rsid w:val="003B0DEC"/>
    <w:rPr>
      <w:rFonts w:ascii="Times New Roman" w:hAnsi="Times New Roman" w:cs="Times New Roman (正文 CS 字体)"/>
      <w:b/>
      <w:bCs/>
      <w:kern w:val="44"/>
      <w:sz w:val="24"/>
      <w:szCs w:val="44"/>
    </w:rPr>
  </w:style>
  <w:style w:type="paragraph" w:styleId="a4">
    <w:name w:val="Normal (Web)"/>
    <w:basedOn w:val="a"/>
    <w:uiPriority w:val="99"/>
    <w:unhideWhenUsed/>
    <w:rsid w:val="009B0884"/>
    <w:pPr>
      <w:widowControl/>
      <w:spacing w:before="100" w:beforeAutospacing="1" w:after="100" w:afterAutospacing="1" w:line="240" w:lineRule="auto"/>
      <w:jc w:val="left"/>
    </w:pPr>
    <w:rPr>
      <w:rFonts w:ascii="宋体" w:eastAsia="宋体" w:hAnsi="宋体" w:cs="宋体"/>
      <w:kern w:val="0"/>
      <w:sz w:val="24"/>
    </w:rPr>
  </w:style>
  <w:style w:type="character" w:styleId="a5">
    <w:name w:val="Hyperlink"/>
    <w:basedOn w:val="a0"/>
    <w:uiPriority w:val="99"/>
    <w:unhideWhenUsed/>
    <w:rsid w:val="00F85460"/>
    <w:rPr>
      <w:color w:val="0563C1" w:themeColor="hyperlink"/>
      <w:u w:val="single"/>
    </w:rPr>
  </w:style>
  <w:style w:type="character" w:styleId="a6">
    <w:name w:val="Unresolved Mention"/>
    <w:basedOn w:val="a0"/>
    <w:uiPriority w:val="99"/>
    <w:semiHidden/>
    <w:unhideWhenUsed/>
    <w:rsid w:val="00F85460"/>
    <w:rPr>
      <w:color w:val="605E5C"/>
      <w:shd w:val="clear" w:color="auto" w:fill="E1DFDD"/>
    </w:rPr>
  </w:style>
  <w:style w:type="character" w:styleId="a7">
    <w:name w:val="FollowedHyperlink"/>
    <w:basedOn w:val="a0"/>
    <w:uiPriority w:val="99"/>
    <w:semiHidden/>
    <w:unhideWhenUsed/>
    <w:rsid w:val="003C2C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846316">
      <w:bodyDiv w:val="1"/>
      <w:marLeft w:val="0"/>
      <w:marRight w:val="0"/>
      <w:marTop w:val="0"/>
      <w:marBottom w:val="0"/>
      <w:divBdr>
        <w:top w:val="none" w:sz="0" w:space="0" w:color="auto"/>
        <w:left w:val="none" w:sz="0" w:space="0" w:color="auto"/>
        <w:bottom w:val="none" w:sz="0" w:space="0" w:color="auto"/>
        <w:right w:val="none" w:sz="0" w:space="0" w:color="auto"/>
      </w:divBdr>
    </w:div>
    <w:div w:id="1305966781">
      <w:bodyDiv w:val="1"/>
      <w:marLeft w:val="0"/>
      <w:marRight w:val="0"/>
      <w:marTop w:val="0"/>
      <w:marBottom w:val="0"/>
      <w:divBdr>
        <w:top w:val="none" w:sz="0" w:space="0" w:color="auto"/>
        <w:left w:val="none" w:sz="0" w:space="0" w:color="auto"/>
        <w:bottom w:val="none" w:sz="0" w:space="0" w:color="auto"/>
        <w:right w:val="none" w:sz="0" w:space="0" w:color="auto"/>
      </w:divBdr>
    </w:div>
    <w:div w:id="1406226247">
      <w:bodyDiv w:val="1"/>
      <w:marLeft w:val="0"/>
      <w:marRight w:val="0"/>
      <w:marTop w:val="0"/>
      <w:marBottom w:val="0"/>
      <w:divBdr>
        <w:top w:val="none" w:sz="0" w:space="0" w:color="auto"/>
        <w:left w:val="none" w:sz="0" w:space="0" w:color="auto"/>
        <w:bottom w:val="none" w:sz="0" w:space="0" w:color="auto"/>
        <w:right w:val="none" w:sz="0" w:space="0" w:color="auto"/>
      </w:divBdr>
    </w:div>
    <w:div w:id="1718045768">
      <w:bodyDiv w:val="1"/>
      <w:marLeft w:val="0"/>
      <w:marRight w:val="0"/>
      <w:marTop w:val="0"/>
      <w:marBottom w:val="0"/>
      <w:divBdr>
        <w:top w:val="none" w:sz="0" w:space="0" w:color="auto"/>
        <w:left w:val="none" w:sz="0" w:space="0" w:color="auto"/>
        <w:bottom w:val="none" w:sz="0" w:space="0" w:color="auto"/>
        <w:right w:val="none" w:sz="0" w:space="0" w:color="auto"/>
      </w:divBdr>
    </w:div>
    <w:div w:id="1796095743">
      <w:bodyDiv w:val="1"/>
      <w:marLeft w:val="0"/>
      <w:marRight w:val="0"/>
      <w:marTop w:val="0"/>
      <w:marBottom w:val="0"/>
      <w:divBdr>
        <w:top w:val="none" w:sz="0" w:space="0" w:color="auto"/>
        <w:left w:val="none" w:sz="0" w:space="0" w:color="auto"/>
        <w:bottom w:val="none" w:sz="0" w:space="0" w:color="auto"/>
        <w:right w:val="none" w:sz="0" w:space="0" w:color="auto"/>
      </w:divBdr>
    </w:div>
    <w:div w:id="213235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bioconductor.org/packages/release/bioc/html/clusterProfiler.html"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actome.org/userguide/analysis"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12</Pages>
  <Words>1439</Words>
  <Characters>8206</Characters>
  <Application>Microsoft Office Word</Application>
  <DocSecurity>0</DocSecurity>
  <Lines>68</Lines>
  <Paragraphs>19</Paragraphs>
  <ScaleCrop>false</ScaleCrop>
  <Company/>
  <LinksUpToDate>false</LinksUpToDate>
  <CharactersWithSpaces>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caoyang</dc:creator>
  <cp:keywords/>
  <dc:description/>
  <cp:lastModifiedBy>caoyang</cp:lastModifiedBy>
  <cp:revision>117</cp:revision>
  <dcterms:created xsi:type="dcterms:W3CDTF">2020-06-22T00:37:00Z</dcterms:created>
  <dcterms:modified xsi:type="dcterms:W3CDTF">2020-06-24T01:59:00Z</dcterms:modified>
</cp:coreProperties>
</file>