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5CD6" w:rsidRPr="002B722D" w:rsidRDefault="00AE5CD6" w:rsidP="00AE5CD6">
      <w:pPr>
        <w:snapToGrid w:val="0"/>
        <w:spacing w:line="600" w:lineRule="exact"/>
        <w:jc w:val="center"/>
        <w:rPr>
          <w:rFonts w:ascii="方正大标宋简体" w:eastAsia="方正大标宋简体" w:hAnsi="方正大标宋简体" w:cs="Times New Roman"/>
          <w:noProof/>
          <w:sz w:val="42"/>
          <w:szCs w:val="42"/>
        </w:rPr>
      </w:pPr>
    </w:p>
    <w:p w:rsidR="00AE5CD6" w:rsidRPr="00436622" w:rsidRDefault="00AE5CD6" w:rsidP="00AE5CD6">
      <w:pPr>
        <w:snapToGrid w:val="0"/>
        <w:spacing w:line="600" w:lineRule="exact"/>
        <w:jc w:val="center"/>
        <w:rPr>
          <w:rFonts w:ascii="方正大标宋简体" w:eastAsia="方正大标宋简体" w:hAnsi="方正大标宋简体" w:cs="Times New Roman"/>
          <w:noProof/>
          <w:sz w:val="42"/>
          <w:szCs w:val="42"/>
        </w:rPr>
      </w:pPr>
      <w:r w:rsidRPr="00436622">
        <w:rPr>
          <w:rFonts w:ascii="方正大标宋简体" w:eastAsia="方正大标宋简体" w:hAnsi="方正大标宋简体" w:cs="Times New Roman" w:hint="eastAsia"/>
          <w:noProof/>
          <w:sz w:val="42"/>
          <w:szCs w:val="42"/>
        </w:rPr>
        <w:t>关于开展科创板股票交易相关业务全网测试的通知</w:t>
      </w:r>
    </w:p>
    <w:p w:rsidR="00AE5CD6" w:rsidRPr="002B722D" w:rsidRDefault="00AE5CD6" w:rsidP="00AE5CD6">
      <w:pPr>
        <w:snapToGrid w:val="0"/>
        <w:spacing w:line="600" w:lineRule="exact"/>
        <w:jc w:val="center"/>
        <w:rPr>
          <w:rFonts w:ascii="仿宋" w:eastAsia="仿宋" w:hAnsi="仿宋" w:cs="Times New Roman"/>
          <w:sz w:val="32"/>
          <w:szCs w:val="32"/>
        </w:rPr>
      </w:pPr>
    </w:p>
    <w:p w:rsidR="00AE5CD6" w:rsidRPr="002B722D" w:rsidRDefault="00AE5CD6" w:rsidP="00AE5CD6">
      <w:pPr>
        <w:spacing w:line="600" w:lineRule="exact"/>
        <w:rPr>
          <w:rFonts w:ascii="仿宋_GB2312" w:eastAsia="仿宋_GB2312" w:hAnsi="仿宋" w:cs="Times New Roman"/>
          <w:sz w:val="30"/>
          <w:szCs w:val="30"/>
        </w:rPr>
      </w:pPr>
      <w:r w:rsidRPr="002B722D">
        <w:rPr>
          <w:rFonts w:ascii="仿宋_GB2312" w:eastAsia="仿宋_GB2312" w:hAnsi="仿宋" w:cs="Times New Roman" w:hint="eastAsia"/>
          <w:sz w:val="30"/>
          <w:szCs w:val="30"/>
        </w:rPr>
        <w:t>各会员单位及市场参与者：</w:t>
      </w:r>
    </w:p>
    <w:p w:rsidR="00AE5CD6" w:rsidRPr="002B722D" w:rsidRDefault="00AE5CD6" w:rsidP="00AE5CD6">
      <w:pPr>
        <w:spacing w:line="600" w:lineRule="exact"/>
        <w:ind w:firstLineChars="200" w:firstLine="600"/>
        <w:rPr>
          <w:rFonts w:ascii="仿宋_GB2312" w:eastAsia="仿宋_GB2312" w:hAnsi="仿宋" w:cs="Times New Roman"/>
          <w:sz w:val="30"/>
          <w:szCs w:val="30"/>
        </w:rPr>
      </w:pPr>
      <w:r w:rsidRPr="002B722D">
        <w:rPr>
          <w:rFonts w:ascii="仿宋_GB2312" w:eastAsia="仿宋_GB2312" w:hAnsi="仿宋" w:cs="Times New Roman" w:hint="eastAsia"/>
          <w:sz w:val="30"/>
          <w:szCs w:val="30"/>
        </w:rPr>
        <w:t>上海证券交易所定于2020年</w:t>
      </w:r>
      <w:r>
        <w:rPr>
          <w:rFonts w:ascii="仿宋_GB2312" w:eastAsia="仿宋_GB2312" w:hAnsi="仿宋" w:cs="Times New Roman" w:hint="eastAsia"/>
          <w:sz w:val="30"/>
          <w:szCs w:val="30"/>
        </w:rPr>
        <w:t>6</w:t>
      </w:r>
      <w:r w:rsidRPr="002B722D">
        <w:rPr>
          <w:rFonts w:ascii="仿宋_GB2312" w:eastAsia="仿宋_GB2312" w:hAnsi="仿宋" w:cs="Times New Roman" w:hint="eastAsia"/>
          <w:sz w:val="30"/>
          <w:szCs w:val="30"/>
        </w:rPr>
        <w:t>月</w:t>
      </w:r>
      <w:r>
        <w:rPr>
          <w:rFonts w:ascii="仿宋_GB2312" w:eastAsia="仿宋_GB2312" w:hAnsi="仿宋" w:cs="Times New Roman" w:hint="eastAsia"/>
          <w:sz w:val="30"/>
          <w:szCs w:val="30"/>
        </w:rPr>
        <w:t>13</w:t>
      </w:r>
      <w:r w:rsidRPr="002B722D">
        <w:rPr>
          <w:rFonts w:ascii="仿宋_GB2312" w:eastAsia="仿宋_GB2312" w:hAnsi="仿宋" w:cs="Times New Roman" w:hint="eastAsia"/>
          <w:sz w:val="30"/>
          <w:szCs w:val="30"/>
        </w:rPr>
        <w:t>日（周六）组织开展</w:t>
      </w:r>
      <w:r>
        <w:rPr>
          <w:rFonts w:ascii="仿宋_GB2312" w:eastAsia="仿宋_GB2312" w:hAnsi="仿宋" w:cs="Times New Roman" w:hint="eastAsia"/>
          <w:sz w:val="30"/>
          <w:szCs w:val="30"/>
        </w:rPr>
        <w:t>科创板股票交易相关业务全网测试（测试方案详见附件），要求全体</w:t>
      </w:r>
      <w:r w:rsidRPr="003933F5">
        <w:rPr>
          <w:rFonts w:ascii="仿宋_GB2312" w:eastAsia="仿宋_GB2312" w:hAnsi="仿宋" w:cs="Times New Roman" w:hint="eastAsia"/>
          <w:sz w:val="30"/>
          <w:szCs w:val="30"/>
        </w:rPr>
        <w:t>市场参与者参加，</w:t>
      </w:r>
      <w:r>
        <w:rPr>
          <w:rFonts w:ascii="仿宋_GB2312" w:eastAsia="仿宋_GB2312" w:hAnsi="仿宋" w:cs="Times New Roman" w:hint="eastAsia"/>
          <w:sz w:val="30"/>
          <w:szCs w:val="30"/>
        </w:rPr>
        <w:t>模拟科创板股份的减持委托申报（含大宗减持）、成交回报、行情接收展示、减持等报表接收处理、清算交收等环节，</w:t>
      </w:r>
      <w:r w:rsidRPr="003933F5">
        <w:rPr>
          <w:rFonts w:ascii="仿宋_GB2312" w:eastAsia="仿宋_GB2312" w:hAnsi="仿宋" w:cs="Times New Roman" w:hint="eastAsia"/>
          <w:sz w:val="30"/>
          <w:szCs w:val="30"/>
        </w:rPr>
        <w:t>验证相关市场各方</w:t>
      </w:r>
      <w:r>
        <w:rPr>
          <w:rFonts w:ascii="仿宋_GB2312" w:eastAsia="仿宋_GB2312" w:hAnsi="仿宋" w:cs="Times New Roman" w:hint="eastAsia"/>
          <w:sz w:val="30"/>
          <w:szCs w:val="30"/>
        </w:rPr>
        <w:t>的技术系统</w:t>
      </w:r>
      <w:r w:rsidRPr="003933F5">
        <w:rPr>
          <w:rFonts w:ascii="仿宋_GB2312" w:eastAsia="仿宋_GB2312" w:hAnsi="仿宋" w:cs="Times New Roman" w:hint="eastAsia"/>
          <w:sz w:val="30"/>
          <w:szCs w:val="30"/>
        </w:rPr>
        <w:t>功能</w:t>
      </w:r>
      <w:r w:rsidRPr="002B722D">
        <w:rPr>
          <w:rFonts w:ascii="仿宋_GB2312" w:eastAsia="仿宋_GB2312" w:hAnsi="仿宋" w:cs="Times New Roman" w:hint="eastAsia"/>
          <w:sz w:val="30"/>
          <w:szCs w:val="30"/>
        </w:rPr>
        <w:t>。</w:t>
      </w:r>
    </w:p>
    <w:p w:rsidR="00AE5CD6" w:rsidRPr="002B722D" w:rsidRDefault="00AE5CD6" w:rsidP="00AE5CD6">
      <w:pPr>
        <w:spacing w:line="600" w:lineRule="exact"/>
        <w:ind w:firstLineChars="200" w:firstLine="600"/>
        <w:rPr>
          <w:rFonts w:ascii="仿宋_GB2312" w:eastAsia="仿宋_GB2312" w:hAnsi="仿宋" w:cs="Times New Roman"/>
          <w:sz w:val="30"/>
          <w:szCs w:val="30"/>
        </w:rPr>
      </w:pPr>
      <w:r w:rsidRPr="002B722D">
        <w:rPr>
          <w:rFonts w:ascii="仿宋_GB2312" w:eastAsia="仿宋_GB2312" w:hAnsi="仿宋" w:cs="Times New Roman" w:hint="eastAsia"/>
          <w:sz w:val="30"/>
          <w:szCs w:val="30"/>
        </w:rPr>
        <w:t>请各参测单位务必高度重视，组织专人负责。测试结束后，请于2020年</w:t>
      </w:r>
      <w:r>
        <w:rPr>
          <w:rFonts w:ascii="仿宋_GB2312" w:eastAsia="仿宋_GB2312" w:hAnsi="仿宋" w:cs="Times New Roman" w:hint="eastAsia"/>
          <w:sz w:val="30"/>
          <w:szCs w:val="30"/>
        </w:rPr>
        <w:t>6</w:t>
      </w:r>
      <w:r w:rsidRPr="002B722D">
        <w:rPr>
          <w:rFonts w:ascii="仿宋_GB2312" w:eastAsia="仿宋_GB2312" w:hAnsi="仿宋" w:cs="Times New Roman" w:hint="eastAsia"/>
          <w:sz w:val="30"/>
          <w:szCs w:val="30"/>
        </w:rPr>
        <w:t>月</w:t>
      </w:r>
      <w:r>
        <w:rPr>
          <w:rFonts w:ascii="仿宋_GB2312" w:eastAsia="仿宋_GB2312" w:hAnsi="仿宋" w:cs="Times New Roman" w:hint="eastAsia"/>
          <w:sz w:val="30"/>
          <w:szCs w:val="30"/>
        </w:rPr>
        <w:t>15日（周一</w:t>
      </w:r>
      <w:r w:rsidRPr="002B722D">
        <w:rPr>
          <w:rFonts w:ascii="仿宋_GB2312" w:eastAsia="仿宋_GB2312" w:hAnsi="仿宋" w:cs="Times New Roman" w:hint="eastAsia"/>
          <w:sz w:val="30"/>
          <w:szCs w:val="30"/>
        </w:rPr>
        <w:t>）</w:t>
      </w:r>
      <w:r>
        <w:rPr>
          <w:rFonts w:ascii="仿宋_GB2312" w:eastAsia="仿宋_GB2312" w:hAnsi="仿宋" w:cs="Times New Roman" w:hint="eastAsia"/>
          <w:sz w:val="30"/>
          <w:szCs w:val="30"/>
        </w:rPr>
        <w:t>12</w:t>
      </w:r>
      <w:r w:rsidRPr="002B722D">
        <w:rPr>
          <w:rFonts w:ascii="仿宋_GB2312" w:eastAsia="仿宋_GB2312" w:hAnsi="仿宋" w:cs="Times New Roman" w:hint="eastAsia"/>
          <w:sz w:val="30"/>
          <w:szCs w:val="30"/>
        </w:rPr>
        <w:t>:00前在会员专区</w:t>
      </w:r>
      <w:hyperlink r:id="rId6" w:history="1">
        <w:r w:rsidRPr="002B722D">
          <w:rPr>
            <w:rFonts w:ascii="仿宋_GB2312" w:eastAsia="仿宋_GB2312" w:hAnsi="仿宋" w:cs="Times New Roman" w:hint="eastAsia"/>
            <w:color w:val="000000"/>
            <w:sz w:val="30"/>
          </w:rPr>
          <w:t>提交测试情况反馈表</w:t>
        </w:r>
      </w:hyperlink>
      <w:r w:rsidRPr="002B722D">
        <w:rPr>
          <w:rFonts w:ascii="仿宋_GB2312" w:eastAsia="仿宋_GB2312" w:hAnsi="仿宋" w:cs="Times New Roman" w:hint="eastAsia"/>
          <w:sz w:val="30"/>
          <w:szCs w:val="30"/>
        </w:rPr>
        <w:t>。如有疑问，请及时联系技术服务热线：4009003600。</w:t>
      </w:r>
    </w:p>
    <w:p w:rsidR="00AE5CD6" w:rsidRPr="002B722D" w:rsidRDefault="00AE5CD6" w:rsidP="00AE5CD6">
      <w:pPr>
        <w:spacing w:line="600" w:lineRule="exact"/>
        <w:ind w:firstLineChars="200" w:firstLine="600"/>
        <w:rPr>
          <w:rFonts w:ascii="仿宋_GB2312" w:eastAsia="仿宋_GB2312" w:hAnsi="仿宋" w:cs="Times New Roman"/>
          <w:sz w:val="30"/>
          <w:szCs w:val="30"/>
        </w:rPr>
      </w:pPr>
      <w:r w:rsidRPr="002B722D">
        <w:rPr>
          <w:rFonts w:ascii="仿宋_GB2312" w:eastAsia="仿宋_GB2312" w:hAnsi="仿宋" w:cs="Times New Roman" w:hint="eastAsia"/>
          <w:sz w:val="30"/>
          <w:szCs w:val="30"/>
        </w:rPr>
        <w:t>特此通知。</w:t>
      </w:r>
    </w:p>
    <w:p w:rsidR="00AE5CD6" w:rsidRPr="002B722D" w:rsidRDefault="00AE5CD6" w:rsidP="00AE5CD6">
      <w:pPr>
        <w:spacing w:line="600" w:lineRule="exact"/>
        <w:ind w:firstLineChars="200" w:firstLine="600"/>
        <w:rPr>
          <w:rFonts w:ascii="仿宋_GB2312" w:eastAsia="仿宋_GB2312" w:hAnsi="仿宋" w:cs="Times New Roman"/>
          <w:sz w:val="30"/>
          <w:szCs w:val="30"/>
        </w:rPr>
      </w:pPr>
    </w:p>
    <w:p w:rsidR="00AE5CD6" w:rsidRPr="002B722D" w:rsidRDefault="00AE5CD6" w:rsidP="00AE5CD6">
      <w:pPr>
        <w:spacing w:line="600" w:lineRule="exact"/>
        <w:ind w:firstLineChars="200" w:firstLine="600"/>
        <w:rPr>
          <w:rFonts w:ascii="仿宋_GB2312" w:eastAsia="仿宋_GB2312" w:hAnsi="仿宋" w:cs="Times New Roman"/>
          <w:sz w:val="30"/>
          <w:szCs w:val="30"/>
        </w:rPr>
      </w:pPr>
      <w:r w:rsidRPr="002B722D">
        <w:rPr>
          <w:rFonts w:ascii="仿宋_GB2312" w:eastAsia="仿宋_GB2312" w:hAnsi="仿宋" w:cs="Times New Roman" w:hint="eastAsia"/>
          <w:sz w:val="30"/>
          <w:szCs w:val="30"/>
        </w:rPr>
        <w:t>附件：</w:t>
      </w:r>
      <w:r>
        <w:rPr>
          <w:rFonts w:ascii="仿宋_GB2312" w:eastAsia="仿宋_GB2312" w:hAnsi="仿宋" w:cs="Times New Roman" w:hint="eastAsia"/>
          <w:sz w:val="30"/>
          <w:szCs w:val="30"/>
        </w:rPr>
        <w:t>科创板股票交易相关业务全网</w:t>
      </w:r>
      <w:r w:rsidRPr="002B722D">
        <w:rPr>
          <w:rFonts w:ascii="仿宋_GB2312" w:eastAsia="仿宋_GB2312" w:hAnsi="仿宋" w:cs="Times New Roman" w:hint="eastAsia"/>
          <w:sz w:val="30"/>
          <w:szCs w:val="30"/>
        </w:rPr>
        <w:t>测试方案</w:t>
      </w:r>
    </w:p>
    <w:p w:rsidR="00AE5CD6" w:rsidRPr="002B722D" w:rsidRDefault="00AE5CD6" w:rsidP="00AE5CD6">
      <w:pPr>
        <w:snapToGrid w:val="0"/>
        <w:spacing w:line="600" w:lineRule="exact"/>
        <w:rPr>
          <w:rFonts w:ascii="仿宋_GB2312" w:eastAsia="仿宋_GB2312" w:hAnsi="宋体" w:cs="宋体"/>
          <w:color w:val="000000"/>
          <w:kern w:val="0"/>
          <w:sz w:val="30"/>
          <w:szCs w:val="30"/>
        </w:rPr>
      </w:pPr>
    </w:p>
    <w:p w:rsidR="00AE5CD6" w:rsidRPr="002B722D" w:rsidRDefault="00AE5CD6" w:rsidP="00AE5CD6">
      <w:pPr>
        <w:snapToGrid w:val="0"/>
        <w:spacing w:line="600" w:lineRule="exact"/>
        <w:rPr>
          <w:rFonts w:ascii="仿宋_GB2312" w:eastAsia="仿宋_GB2312" w:hAnsi="宋体" w:cs="宋体"/>
          <w:color w:val="000000"/>
          <w:kern w:val="0"/>
          <w:sz w:val="30"/>
          <w:szCs w:val="30"/>
        </w:rPr>
      </w:pPr>
    </w:p>
    <w:p w:rsidR="00AE5CD6" w:rsidRPr="002B722D" w:rsidRDefault="00AE5CD6" w:rsidP="00AE5CD6">
      <w:pPr>
        <w:snapToGrid w:val="0"/>
        <w:spacing w:line="600" w:lineRule="exact"/>
        <w:rPr>
          <w:rFonts w:ascii="仿宋_GB2312" w:eastAsia="仿宋_GB2312" w:hAnsi="宋体" w:cs="宋体"/>
          <w:color w:val="000000"/>
          <w:kern w:val="0"/>
          <w:sz w:val="30"/>
          <w:szCs w:val="30"/>
        </w:rPr>
      </w:pPr>
    </w:p>
    <w:p w:rsidR="00AE5CD6" w:rsidRPr="002B722D" w:rsidRDefault="00AE5CD6" w:rsidP="00AE5CD6">
      <w:pPr>
        <w:spacing w:line="600" w:lineRule="exact"/>
        <w:jc w:val="right"/>
        <w:rPr>
          <w:rFonts w:ascii="仿宋_GB2312" w:eastAsia="仿宋_GB2312" w:hAnsi="Times New Roman" w:cs="Times New Roman"/>
          <w:color w:val="000000"/>
          <w:sz w:val="30"/>
          <w:szCs w:val="30"/>
        </w:rPr>
      </w:pPr>
      <w:r w:rsidRPr="002B722D">
        <w:rPr>
          <w:rFonts w:ascii="仿宋_GB2312" w:eastAsia="仿宋_GB2312" w:hAnsi="Times New Roman" w:cs="Times New Roman" w:hint="eastAsia"/>
          <w:color w:val="000000"/>
          <w:sz w:val="30"/>
          <w:szCs w:val="30"/>
        </w:rPr>
        <w:t>上海证券交易所</w:t>
      </w:r>
    </w:p>
    <w:p w:rsidR="00AE5CD6" w:rsidRPr="002B722D" w:rsidRDefault="00AE5CD6" w:rsidP="00AE5CD6">
      <w:pPr>
        <w:spacing w:line="600" w:lineRule="exact"/>
        <w:jc w:val="right"/>
        <w:rPr>
          <w:rFonts w:ascii="仿宋_GB2312" w:eastAsia="仿宋_GB2312" w:hAnsi="Times New Roman" w:cs="Times New Roman"/>
          <w:color w:val="000000"/>
          <w:sz w:val="30"/>
          <w:szCs w:val="30"/>
        </w:rPr>
      </w:pPr>
      <w:r w:rsidRPr="002B722D">
        <w:rPr>
          <w:rFonts w:ascii="仿宋_GB2312" w:eastAsia="仿宋_GB2312" w:hAnsi="Times New Roman" w:cs="Times New Roman" w:hint="eastAsia"/>
          <w:color w:val="000000"/>
          <w:sz w:val="30"/>
          <w:szCs w:val="30"/>
        </w:rPr>
        <w:t>二○二○年</w:t>
      </w:r>
      <w:r>
        <w:rPr>
          <w:rFonts w:ascii="仿宋_GB2312" w:eastAsia="仿宋_GB2312" w:hAnsi="Times New Roman" w:cs="Times New Roman" w:hint="eastAsia"/>
          <w:color w:val="000000"/>
          <w:sz w:val="30"/>
          <w:szCs w:val="30"/>
        </w:rPr>
        <w:t>六月九</w:t>
      </w:r>
      <w:r w:rsidRPr="002B722D">
        <w:rPr>
          <w:rFonts w:ascii="仿宋_GB2312" w:eastAsia="仿宋_GB2312" w:hAnsi="Times New Roman" w:cs="Times New Roman" w:hint="eastAsia"/>
          <w:color w:val="000000"/>
          <w:sz w:val="30"/>
          <w:szCs w:val="30"/>
        </w:rPr>
        <w:t>日</w:t>
      </w:r>
    </w:p>
    <w:p w:rsidR="00AE5CD6" w:rsidRPr="002B722D" w:rsidRDefault="00AE5CD6" w:rsidP="00AE5CD6">
      <w:pPr>
        <w:widowControl/>
        <w:jc w:val="left"/>
        <w:rPr>
          <w:rFonts w:ascii="仿宋_GB2312" w:eastAsia="仿宋_GB2312" w:hAnsi="Times New Roman" w:cs="Times New Roman"/>
          <w:color w:val="000000"/>
          <w:sz w:val="30"/>
          <w:szCs w:val="30"/>
        </w:rPr>
      </w:pPr>
      <w:r w:rsidRPr="002B722D">
        <w:rPr>
          <w:rFonts w:ascii="仿宋_GB2312" w:eastAsia="仿宋_GB2312" w:hAnsi="Times New Roman" w:cs="Times New Roman"/>
          <w:color w:val="000000"/>
          <w:sz w:val="30"/>
          <w:szCs w:val="30"/>
        </w:rPr>
        <w:br w:type="page"/>
      </w:r>
    </w:p>
    <w:p w:rsidR="00AE5CD6" w:rsidRPr="002B722D" w:rsidRDefault="00AE5CD6" w:rsidP="00AE5CD6">
      <w:pPr>
        <w:spacing w:line="540" w:lineRule="exact"/>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lastRenderedPageBreak/>
        <w:t>附件</w:t>
      </w:r>
    </w:p>
    <w:p w:rsidR="00AE5CD6" w:rsidRPr="002B722D" w:rsidRDefault="00AE5CD6" w:rsidP="00AE5CD6">
      <w:pPr>
        <w:spacing w:line="540" w:lineRule="exact"/>
        <w:rPr>
          <w:rFonts w:ascii="仿宋_GB2312" w:eastAsia="仿宋_GB2312" w:hAnsi="Times New Roman" w:cs="Times New Roman"/>
          <w:sz w:val="30"/>
          <w:szCs w:val="30"/>
        </w:rPr>
      </w:pPr>
    </w:p>
    <w:p w:rsidR="00AE5CD6" w:rsidRPr="002B722D" w:rsidRDefault="00AE5CD6" w:rsidP="00AE5CD6">
      <w:pPr>
        <w:spacing w:line="540" w:lineRule="exact"/>
        <w:jc w:val="center"/>
        <w:rPr>
          <w:rFonts w:ascii="方正大标宋简体" w:eastAsia="方正大标宋简体" w:hAnsi="Times New Roman" w:cs="Times New Roman"/>
          <w:sz w:val="42"/>
          <w:szCs w:val="42"/>
        </w:rPr>
      </w:pPr>
      <w:r>
        <w:rPr>
          <w:rFonts w:ascii="方正大标宋简体" w:eastAsia="方正大标宋简体" w:hAnsi="Times New Roman" w:cs="Times New Roman" w:hint="eastAsia"/>
          <w:sz w:val="42"/>
          <w:szCs w:val="42"/>
        </w:rPr>
        <w:t>科创板股票交易相关业务全网</w:t>
      </w:r>
      <w:r w:rsidRPr="002B722D">
        <w:rPr>
          <w:rFonts w:ascii="方正大标宋简体" w:eastAsia="方正大标宋简体" w:hAnsi="Times New Roman" w:cs="Times New Roman" w:hint="eastAsia"/>
          <w:sz w:val="42"/>
          <w:szCs w:val="42"/>
        </w:rPr>
        <w:t>测试方案</w:t>
      </w:r>
    </w:p>
    <w:p w:rsidR="00AE5CD6" w:rsidRPr="002B722D" w:rsidRDefault="00AE5CD6" w:rsidP="00AE5CD6">
      <w:pPr>
        <w:spacing w:line="540" w:lineRule="exact"/>
        <w:rPr>
          <w:rFonts w:ascii="仿宋_GB2312" w:eastAsia="仿宋_GB2312" w:hAnsi="Times New Roman" w:cs="Times New Roman"/>
          <w:sz w:val="30"/>
          <w:szCs w:val="30"/>
        </w:rPr>
      </w:pPr>
    </w:p>
    <w:p w:rsidR="00AE5CD6" w:rsidRPr="002B722D" w:rsidRDefault="00AE5CD6" w:rsidP="00AE5CD6">
      <w:pPr>
        <w:spacing w:line="540" w:lineRule="exact"/>
        <w:ind w:firstLineChars="200" w:firstLine="602"/>
        <w:rPr>
          <w:rFonts w:ascii="黑体" w:eastAsia="黑体" w:hAnsi="黑体" w:cs="Times New Roman"/>
          <w:b/>
          <w:sz w:val="30"/>
          <w:szCs w:val="30"/>
        </w:rPr>
      </w:pPr>
      <w:r w:rsidRPr="002B722D">
        <w:rPr>
          <w:rFonts w:ascii="黑体" w:eastAsia="黑体" w:hAnsi="黑体" w:cs="Times New Roman" w:hint="eastAsia"/>
          <w:b/>
          <w:sz w:val="30"/>
          <w:szCs w:val="30"/>
        </w:rPr>
        <w:t>一、方案概要</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上海证券交易所（以下简称本所）定于2020年</w:t>
      </w:r>
      <w:r>
        <w:rPr>
          <w:rFonts w:ascii="仿宋_GB2312" w:eastAsia="仿宋_GB2312" w:hAnsi="Times New Roman" w:cs="Times New Roman" w:hint="eastAsia"/>
          <w:sz w:val="30"/>
          <w:szCs w:val="30"/>
        </w:rPr>
        <w:t>6</w:t>
      </w:r>
      <w:r w:rsidRPr="002B722D">
        <w:rPr>
          <w:rFonts w:ascii="仿宋_GB2312" w:eastAsia="仿宋_GB2312" w:hAnsi="Times New Roman" w:cs="Times New Roman" w:hint="eastAsia"/>
          <w:sz w:val="30"/>
          <w:szCs w:val="30"/>
        </w:rPr>
        <w:t>月</w:t>
      </w:r>
      <w:r>
        <w:rPr>
          <w:rFonts w:ascii="仿宋_GB2312" w:eastAsia="仿宋_GB2312" w:hAnsi="Times New Roman" w:cs="Times New Roman" w:hint="eastAsia"/>
          <w:sz w:val="30"/>
          <w:szCs w:val="30"/>
        </w:rPr>
        <w:t>13</w:t>
      </w:r>
      <w:r w:rsidRPr="002B722D">
        <w:rPr>
          <w:rFonts w:ascii="仿宋_GB2312" w:eastAsia="仿宋_GB2312" w:hAnsi="Times New Roman" w:cs="Times New Roman" w:hint="eastAsia"/>
          <w:sz w:val="30"/>
          <w:szCs w:val="30"/>
        </w:rPr>
        <w:t>日（周六）会同中国证券登记结算有限责任公司（以下简称中国结算）上海分公司组织开展</w:t>
      </w:r>
      <w:r>
        <w:rPr>
          <w:rFonts w:ascii="仿宋_GB2312" w:eastAsia="仿宋_GB2312" w:hAnsi="Times New Roman" w:cs="Times New Roman" w:hint="eastAsia"/>
          <w:sz w:val="30"/>
          <w:szCs w:val="30"/>
        </w:rPr>
        <w:t>科创板股票交易相关业务全网</w:t>
      </w:r>
      <w:r w:rsidRPr="002B722D">
        <w:rPr>
          <w:rFonts w:ascii="仿宋_GB2312" w:eastAsia="仿宋_GB2312" w:hAnsi="Times New Roman" w:cs="Times New Roman" w:hint="eastAsia"/>
          <w:sz w:val="30"/>
          <w:szCs w:val="30"/>
        </w:rPr>
        <w:t>测试，</w:t>
      </w:r>
      <w:r>
        <w:rPr>
          <w:rFonts w:ascii="仿宋_GB2312" w:eastAsia="仿宋_GB2312" w:hAnsi="仿宋" w:cs="Times New Roman" w:hint="eastAsia"/>
          <w:sz w:val="30"/>
          <w:szCs w:val="30"/>
        </w:rPr>
        <w:t>模拟科创板股份的减持委托申报（含大宗减持）、成交回报、行情接收展示、减持等报表接收处理、清算交收等环节，</w:t>
      </w:r>
      <w:r w:rsidRPr="003933F5">
        <w:rPr>
          <w:rFonts w:ascii="仿宋_GB2312" w:eastAsia="仿宋_GB2312" w:hAnsi="仿宋" w:cs="Times New Roman" w:hint="eastAsia"/>
          <w:sz w:val="30"/>
          <w:szCs w:val="30"/>
        </w:rPr>
        <w:t>验证相关市场各方</w:t>
      </w:r>
      <w:r>
        <w:rPr>
          <w:rFonts w:ascii="仿宋_GB2312" w:eastAsia="仿宋_GB2312" w:hAnsi="仿宋" w:cs="Times New Roman" w:hint="eastAsia"/>
          <w:sz w:val="30"/>
          <w:szCs w:val="30"/>
        </w:rPr>
        <w:t>的技术系统</w:t>
      </w:r>
      <w:r w:rsidRPr="003933F5">
        <w:rPr>
          <w:rFonts w:ascii="仿宋_GB2312" w:eastAsia="仿宋_GB2312" w:hAnsi="仿宋" w:cs="Times New Roman" w:hint="eastAsia"/>
          <w:sz w:val="30"/>
          <w:szCs w:val="30"/>
        </w:rPr>
        <w:t>功能</w:t>
      </w:r>
      <w:r w:rsidRPr="002B722D">
        <w:rPr>
          <w:rFonts w:ascii="仿宋_GB2312" w:eastAsia="仿宋_GB2312" w:hAnsi="Times New Roman" w:cs="Times New Roman" w:hint="eastAsia"/>
          <w:sz w:val="30"/>
          <w:szCs w:val="30"/>
        </w:rPr>
        <w:t>。测试使用竞价撮合平台</w:t>
      </w:r>
      <w:r>
        <w:rPr>
          <w:rFonts w:ascii="仿宋_GB2312" w:eastAsia="仿宋_GB2312" w:hAnsi="Times New Roman" w:cs="Times New Roman" w:hint="eastAsia"/>
          <w:sz w:val="30"/>
          <w:szCs w:val="30"/>
        </w:rPr>
        <w:t>88环境、综合业务平台89环境</w:t>
      </w:r>
      <w:r w:rsidRPr="002B722D">
        <w:rPr>
          <w:rFonts w:ascii="仿宋_GB2312" w:eastAsia="仿宋_GB2312" w:hAnsi="Times New Roman" w:cs="Times New Roman" w:hint="eastAsia"/>
          <w:sz w:val="30"/>
          <w:szCs w:val="30"/>
        </w:rPr>
        <w:t>，行情文件为mktdt</w:t>
      </w:r>
      <w:r>
        <w:rPr>
          <w:rFonts w:ascii="仿宋_GB2312" w:eastAsia="仿宋_GB2312" w:hAnsi="Times New Roman" w:cs="Times New Roman" w:hint="eastAsia"/>
          <w:sz w:val="30"/>
          <w:szCs w:val="30"/>
        </w:rPr>
        <w:t>88</w:t>
      </w:r>
      <w:r w:rsidRPr="002B722D">
        <w:rPr>
          <w:rFonts w:ascii="仿宋_GB2312" w:eastAsia="仿宋_GB2312" w:hAnsi="Times New Roman" w:cs="Times New Roman" w:hint="eastAsia"/>
          <w:sz w:val="30"/>
          <w:szCs w:val="30"/>
        </w:rPr>
        <w:t>.txt</w:t>
      </w:r>
      <w:r>
        <w:rPr>
          <w:rFonts w:ascii="仿宋_GB2312" w:eastAsia="仿宋_GB2312" w:hAnsi="Times New Roman" w:cs="Times New Roman" w:hint="eastAsia"/>
          <w:sz w:val="30"/>
          <w:szCs w:val="30"/>
        </w:rPr>
        <w:t>、mktdt89.txt</w:t>
      </w:r>
      <w:r w:rsidRPr="002B722D">
        <w:rPr>
          <w:rFonts w:ascii="仿宋_GB2312" w:eastAsia="仿宋_GB2312" w:hAnsi="Times New Roman" w:cs="Times New Roman" w:hint="eastAsia"/>
          <w:sz w:val="30"/>
          <w:szCs w:val="30"/>
        </w:rPr>
        <w:t>。</w:t>
      </w:r>
    </w:p>
    <w:p w:rsidR="00AE5CD6" w:rsidRPr="002B722D" w:rsidRDefault="00AE5CD6" w:rsidP="00AE5CD6">
      <w:pPr>
        <w:spacing w:line="540" w:lineRule="exact"/>
        <w:ind w:firstLineChars="200" w:firstLine="602"/>
        <w:rPr>
          <w:rFonts w:ascii="黑体" w:eastAsia="黑体" w:hAnsi="黑体" w:cs="Times New Roman"/>
          <w:b/>
          <w:sz w:val="30"/>
          <w:szCs w:val="30"/>
        </w:rPr>
      </w:pPr>
      <w:r w:rsidRPr="002B722D">
        <w:rPr>
          <w:rFonts w:ascii="黑体" w:eastAsia="黑体" w:hAnsi="黑体" w:cs="Times New Roman" w:hint="eastAsia"/>
          <w:b/>
          <w:sz w:val="30"/>
          <w:szCs w:val="30"/>
        </w:rPr>
        <w:t>二、参测单位</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（一）本所技术公司、信息公司。</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（二）中国结算上海分公司。</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（三）</w:t>
      </w:r>
      <w:r>
        <w:rPr>
          <w:rFonts w:ascii="仿宋_GB2312" w:eastAsia="仿宋_GB2312" w:hAnsi="Times New Roman" w:cs="Times New Roman" w:hint="eastAsia"/>
          <w:sz w:val="30"/>
          <w:szCs w:val="30"/>
        </w:rPr>
        <w:t>全体</w:t>
      </w:r>
      <w:r w:rsidRPr="002B722D">
        <w:rPr>
          <w:rFonts w:ascii="仿宋_GB2312" w:eastAsia="仿宋_GB2312" w:hAnsi="Times New Roman" w:cs="Times New Roman" w:hint="eastAsia"/>
          <w:sz w:val="30"/>
          <w:szCs w:val="30"/>
        </w:rPr>
        <w:t>市场参与者。</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（四）参测信息商。</w:t>
      </w:r>
    </w:p>
    <w:p w:rsidR="00AE5CD6" w:rsidRPr="002B722D" w:rsidRDefault="00AE5CD6" w:rsidP="00AE5CD6">
      <w:pPr>
        <w:spacing w:line="540" w:lineRule="exact"/>
        <w:ind w:firstLineChars="200" w:firstLine="602"/>
        <w:rPr>
          <w:rFonts w:ascii="黑体" w:eastAsia="黑体" w:hAnsi="黑体" w:cs="Times New Roman"/>
          <w:b/>
          <w:sz w:val="30"/>
          <w:szCs w:val="30"/>
        </w:rPr>
      </w:pPr>
      <w:r w:rsidRPr="002B722D">
        <w:rPr>
          <w:rFonts w:ascii="黑体" w:eastAsia="黑体" w:hAnsi="黑体" w:cs="Times New Roman" w:hint="eastAsia"/>
          <w:b/>
          <w:sz w:val="30"/>
          <w:szCs w:val="30"/>
        </w:rPr>
        <w:t>三、测试内容</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测试模拟</w:t>
      </w:r>
      <w:r>
        <w:rPr>
          <w:rFonts w:ascii="仿宋_GB2312" w:eastAsia="仿宋_GB2312" w:hAnsi="Times New Roman" w:cs="Times New Roman" w:hint="eastAsia"/>
          <w:sz w:val="30"/>
          <w:szCs w:val="30"/>
        </w:rPr>
        <w:t>一个交易日的减持报表接收（T-1日为20200613）、</w:t>
      </w:r>
      <w:r w:rsidRPr="002B722D">
        <w:rPr>
          <w:rFonts w:ascii="仿宋_GB2312" w:eastAsia="仿宋_GB2312" w:hAnsi="Times New Roman" w:cs="Times New Roman" w:hint="eastAsia"/>
          <w:sz w:val="30"/>
          <w:szCs w:val="30"/>
        </w:rPr>
        <w:t>一个交易日的交易和清算（</w:t>
      </w:r>
      <w:r w:rsidRPr="002B722D">
        <w:rPr>
          <w:rFonts w:ascii="仿宋_GB2312" w:eastAsia="仿宋_GB2312" w:hAnsi="黑体" w:cs="Times New Roman" w:hint="eastAsia"/>
          <w:sz w:val="30"/>
          <w:szCs w:val="30"/>
        </w:rPr>
        <w:t>T日为20200</w:t>
      </w:r>
      <w:r>
        <w:rPr>
          <w:rFonts w:ascii="仿宋_GB2312" w:eastAsia="仿宋_GB2312" w:hAnsi="黑体" w:cs="Times New Roman" w:hint="eastAsia"/>
          <w:sz w:val="30"/>
          <w:szCs w:val="30"/>
        </w:rPr>
        <w:t>614</w:t>
      </w:r>
      <w:r w:rsidRPr="002B722D">
        <w:rPr>
          <w:rFonts w:ascii="仿宋_GB2312" w:eastAsia="仿宋_GB2312" w:hAnsi="黑体" w:cs="Times New Roman" w:hint="eastAsia"/>
          <w:sz w:val="30"/>
          <w:szCs w:val="30"/>
        </w:rPr>
        <w:t>）</w:t>
      </w:r>
      <w:r w:rsidRPr="002B722D">
        <w:rPr>
          <w:rFonts w:ascii="仿宋_GB2312" w:eastAsia="仿宋_GB2312" w:hAnsi="Times New Roman" w:cs="Times New Roman" w:hint="eastAsia"/>
          <w:sz w:val="30"/>
          <w:szCs w:val="30"/>
        </w:rPr>
        <w:t>，主要验证相关各方可正常开展</w:t>
      </w:r>
      <w:r>
        <w:rPr>
          <w:rFonts w:ascii="仿宋_GB2312" w:eastAsia="仿宋_GB2312" w:hAnsi="仿宋" w:cs="Times New Roman" w:hint="eastAsia"/>
          <w:sz w:val="30"/>
          <w:szCs w:val="30"/>
        </w:rPr>
        <w:t>科创板股份</w:t>
      </w:r>
      <w:r w:rsidRPr="002B722D">
        <w:rPr>
          <w:rFonts w:ascii="仿宋_GB2312" w:eastAsia="仿宋_GB2312" w:hAnsi="Times New Roman" w:cs="Times New Roman" w:hint="eastAsia"/>
          <w:sz w:val="30"/>
          <w:szCs w:val="30"/>
        </w:rPr>
        <w:t>的</w:t>
      </w:r>
      <w:r>
        <w:rPr>
          <w:rFonts w:ascii="仿宋_GB2312" w:eastAsia="仿宋_GB2312" w:hAnsi="Times New Roman" w:cs="Times New Roman" w:hint="eastAsia"/>
          <w:sz w:val="30"/>
          <w:szCs w:val="30"/>
        </w:rPr>
        <w:t>减持</w:t>
      </w:r>
      <w:r w:rsidRPr="002B722D">
        <w:rPr>
          <w:rFonts w:ascii="仿宋_GB2312" w:eastAsia="仿宋_GB2312" w:hAnsi="Times New Roman" w:cs="Times New Roman" w:hint="eastAsia"/>
          <w:sz w:val="30"/>
          <w:szCs w:val="30"/>
        </w:rPr>
        <w:t>委托申报</w:t>
      </w:r>
      <w:r>
        <w:rPr>
          <w:rFonts w:ascii="仿宋_GB2312" w:eastAsia="仿宋_GB2312" w:hAnsi="Times New Roman" w:cs="Times New Roman" w:hint="eastAsia"/>
          <w:sz w:val="30"/>
          <w:szCs w:val="30"/>
        </w:rPr>
        <w:t>（含大宗减持）、</w:t>
      </w:r>
      <w:r w:rsidRPr="002B722D">
        <w:rPr>
          <w:rFonts w:ascii="仿宋_GB2312" w:eastAsia="仿宋_GB2312" w:hAnsi="Times New Roman" w:cs="Times New Roman" w:hint="eastAsia"/>
          <w:sz w:val="30"/>
          <w:szCs w:val="30"/>
        </w:rPr>
        <w:t>成交</w:t>
      </w:r>
      <w:r w:rsidR="0013478B">
        <w:rPr>
          <w:rFonts w:ascii="仿宋_GB2312" w:eastAsia="仿宋_GB2312" w:hAnsi="Times New Roman" w:cs="Times New Roman" w:hint="eastAsia"/>
          <w:sz w:val="30"/>
          <w:szCs w:val="30"/>
        </w:rPr>
        <w:t>回</w:t>
      </w:r>
      <w:r>
        <w:rPr>
          <w:rFonts w:ascii="仿宋_GB2312" w:eastAsia="仿宋_GB2312" w:hAnsi="Times New Roman" w:cs="Times New Roman" w:hint="eastAsia"/>
          <w:sz w:val="30"/>
          <w:szCs w:val="30"/>
        </w:rPr>
        <w:t>报、行情接收展示、减持等报表接收处理、清算交收</w:t>
      </w:r>
      <w:r w:rsidRPr="002B722D">
        <w:rPr>
          <w:rFonts w:ascii="仿宋_GB2312" w:eastAsia="仿宋_GB2312" w:hAnsi="Times New Roman" w:cs="Times New Roman" w:hint="eastAsia"/>
          <w:sz w:val="30"/>
          <w:szCs w:val="30"/>
        </w:rPr>
        <w:t>等业务。具体内容如下：</w:t>
      </w:r>
    </w:p>
    <w:p w:rsidR="00AE5CD6"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（一）</w:t>
      </w:r>
      <w:r>
        <w:rPr>
          <w:rFonts w:ascii="仿宋_GB2312" w:eastAsia="仿宋_GB2312" w:hAnsi="Times New Roman" w:cs="Times New Roman" w:hint="eastAsia"/>
          <w:sz w:val="30"/>
          <w:szCs w:val="30"/>
        </w:rPr>
        <w:t>T-1日减持报表（JCKZ等）：正常接收、处理本所盘后减持报表。</w:t>
      </w:r>
    </w:p>
    <w:p w:rsidR="00AE5CD6" w:rsidRPr="00540532" w:rsidRDefault="00AE5CD6" w:rsidP="00AE5CD6">
      <w:pPr>
        <w:spacing w:line="540" w:lineRule="exact"/>
        <w:ind w:firstLineChars="200" w:firstLine="600"/>
        <w:rPr>
          <w:rFonts w:ascii="仿宋_GB2312" w:eastAsia="仿宋_GB2312" w:hAnsi="Times New Roman" w:cs="Times New Roman"/>
          <w:sz w:val="30"/>
          <w:szCs w:val="30"/>
        </w:rPr>
      </w:pPr>
      <w:r>
        <w:rPr>
          <w:rFonts w:ascii="仿宋_GB2312" w:eastAsia="仿宋_GB2312" w:hAnsi="Times New Roman" w:cs="Times New Roman" w:hint="eastAsia"/>
          <w:sz w:val="30"/>
          <w:szCs w:val="30"/>
        </w:rPr>
        <w:lastRenderedPageBreak/>
        <w:t>（二）</w:t>
      </w:r>
      <w:r w:rsidRPr="002B722D">
        <w:rPr>
          <w:rFonts w:ascii="仿宋_GB2312" w:eastAsia="仿宋_GB2312" w:hAnsi="Times New Roman" w:cs="Times New Roman" w:hint="eastAsia"/>
          <w:sz w:val="30"/>
          <w:szCs w:val="30"/>
        </w:rPr>
        <w:t>盘前公告（CPXX、FJY</w:t>
      </w:r>
      <w:r>
        <w:rPr>
          <w:rFonts w:ascii="仿宋_GB2312" w:eastAsia="仿宋_GB2312" w:hAnsi="Times New Roman" w:cs="Times New Roman" w:hint="eastAsia"/>
          <w:sz w:val="30"/>
          <w:szCs w:val="30"/>
        </w:rPr>
        <w:t>、ETF</w:t>
      </w:r>
      <w:r w:rsidRPr="002B722D">
        <w:rPr>
          <w:rFonts w:ascii="仿宋_GB2312" w:eastAsia="仿宋_GB2312" w:hAnsi="Times New Roman" w:cs="Times New Roman" w:hint="eastAsia"/>
          <w:sz w:val="30"/>
          <w:szCs w:val="30"/>
        </w:rPr>
        <w:t>公告等）：正常接收、加载</w:t>
      </w:r>
      <w:r>
        <w:rPr>
          <w:rFonts w:ascii="仿宋_GB2312" w:eastAsia="仿宋_GB2312" w:hAnsi="Times New Roman" w:cs="Times New Roman" w:hint="eastAsia"/>
          <w:sz w:val="30"/>
          <w:szCs w:val="30"/>
        </w:rPr>
        <w:t>盘前公告</w:t>
      </w:r>
      <w:r w:rsidRPr="002B722D">
        <w:rPr>
          <w:rFonts w:ascii="仿宋_GB2312" w:eastAsia="仿宋_GB2312" w:hAnsi="Times New Roman" w:cs="Times New Roman" w:hint="eastAsia"/>
          <w:sz w:val="30"/>
          <w:szCs w:val="30"/>
        </w:rPr>
        <w:t>。</w:t>
      </w:r>
    </w:p>
    <w:p w:rsidR="00AE5CD6"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w:t>
      </w:r>
      <w:r>
        <w:rPr>
          <w:rFonts w:ascii="仿宋_GB2312" w:eastAsia="仿宋_GB2312" w:hAnsi="Times New Roman" w:cs="Times New Roman" w:hint="eastAsia"/>
          <w:sz w:val="30"/>
          <w:szCs w:val="30"/>
        </w:rPr>
        <w:t>三</w:t>
      </w:r>
      <w:r w:rsidRPr="002B722D">
        <w:rPr>
          <w:rFonts w:ascii="仿宋_GB2312" w:eastAsia="仿宋_GB2312" w:hAnsi="Times New Roman" w:cs="Times New Roman" w:hint="eastAsia"/>
          <w:sz w:val="30"/>
          <w:szCs w:val="30"/>
        </w:rPr>
        <w:t>）</w:t>
      </w:r>
      <w:r>
        <w:rPr>
          <w:rFonts w:ascii="仿宋_GB2312" w:eastAsia="仿宋_GB2312" w:hAnsi="Times New Roman" w:cs="Times New Roman" w:hint="eastAsia"/>
          <w:sz w:val="30"/>
          <w:szCs w:val="30"/>
        </w:rPr>
        <w:t>委托申报：柜台系统申报科创板股票减持订单（含大宗减持）结果符合预期（参测核心技术人员账户的减持订单申报总量需大于或等于所持有首发前股份的25%）：</w:t>
      </w:r>
    </w:p>
    <w:p w:rsidR="00AE5CD6" w:rsidRDefault="00AE5CD6" w:rsidP="00AE5CD6">
      <w:pPr>
        <w:spacing w:line="540" w:lineRule="exact"/>
        <w:ind w:firstLineChars="200" w:firstLine="600"/>
        <w:rPr>
          <w:rFonts w:ascii="仿宋_GB2312" w:eastAsia="仿宋_GB2312" w:hAnsi="Times New Roman" w:cs="Times New Roman"/>
          <w:sz w:val="30"/>
          <w:szCs w:val="30"/>
        </w:rPr>
      </w:pPr>
      <w:r>
        <w:rPr>
          <w:rFonts w:ascii="仿宋_GB2312" w:eastAsia="仿宋_GB2312" w:hAnsi="Times New Roman" w:cs="Times New Roman" w:hint="eastAsia"/>
          <w:sz w:val="30"/>
          <w:szCs w:val="30"/>
        </w:rPr>
        <w:t>1、大股东、特定股东、创投基金股东竞价减持；</w:t>
      </w:r>
    </w:p>
    <w:p w:rsidR="00AE5CD6" w:rsidRDefault="00AE5CD6" w:rsidP="00AE5CD6">
      <w:pPr>
        <w:spacing w:line="540" w:lineRule="exact"/>
        <w:ind w:firstLineChars="200" w:firstLine="600"/>
        <w:rPr>
          <w:rFonts w:ascii="仿宋_GB2312" w:eastAsia="仿宋_GB2312" w:hAnsi="Times New Roman" w:cs="Times New Roman"/>
          <w:sz w:val="30"/>
          <w:szCs w:val="30"/>
        </w:rPr>
      </w:pPr>
      <w:r>
        <w:rPr>
          <w:rFonts w:ascii="仿宋_GB2312" w:eastAsia="仿宋_GB2312" w:hAnsi="Times New Roman" w:cs="Times New Roman" w:hint="eastAsia"/>
          <w:sz w:val="30"/>
          <w:szCs w:val="30"/>
        </w:rPr>
        <w:t>2、普通投资者、核心技术人员竞价减持；</w:t>
      </w:r>
    </w:p>
    <w:p w:rsidR="00AE5CD6" w:rsidRDefault="003C273C" w:rsidP="00AE5CD6">
      <w:pPr>
        <w:spacing w:line="540" w:lineRule="exact"/>
        <w:ind w:firstLineChars="200" w:firstLine="600"/>
        <w:rPr>
          <w:rFonts w:ascii="仿宋_GB2312" w:eastAsia="仿宋_GB2312" w:hAnsi="Times New Roman" w:cs="Times New Roman"/>
          <w:sz w:val="30"/>
          <w:szCs w:val="30"/>
        </w:rPr>
      </w:pPr>
      <w:r>
        <w:rPr>
          <w:rFonts w:ascii="仿宋_GB2312" w:eastAsia="仿宋_GB2312" w:hAnsi="Times New Roman" w:cs="Times New Roman" w:hint="eastAsia"/>
          <w:sz w:val="30"/>
          <w:szCs w:val="30"/>
        </w:rPr>
        <w:t>3</w:t>
      </w:r>
      <w:r w:rsidR="00AE5CD6">
        <w:rPr>
          <w:rFonts w:ascii="仿宋_GB2312" w:eastAsia="仿宋_GB2312" w:hAnsi="Times New Roman" w:cs="Times New Roman" w:hint="eastAsia"/>
          <w:sz w:val="30"/>
          <w:szCs w:val="30"/>
        </w:rPr>
        <w:t>、大股东、特定股东、创投基金股东大宗减持；</w:t>
      </w:r>
    </w:p>
    <w:p w:rsidR="00AE5CD6" w:rsidRDefault="003C273C" w:rsidP="00AE5CD6">
      <w:pPr>
        <w:spacing w:line="540" w:lineRule="exact"/>
        <w:ind w:firstLineChars="200" w:firstLine="600"/>
        <w:rPr>
          <w:rFonts w:ascii="仿宋_GB2312" w:eastAsia="仿宋_GB2312" w:hAnsi="Times New Roman" w:cs="Times New Roman"/>
          <w:sz w:val="30"/>
          <w:szCs w:val="30"/>
        </w:rPr>
      </w:pPr>
      <w:r>
        <w:rPr>
          <w:rFonts w:ascii="仿宋_GB2312" w:eastAsia="仿宋_GB2312" w:hAnsi="Times New Roman" w:cs="Times New Roman" w:hint="eastAsia"/>
          <w:sz w:val="30"/>
          <w:szCs w:val="30"/>
        </w:rPr>
        <w:t>4</w:t>
      </w:r>
      <w:r w:rsidR="00AE5CD6">
        <w:rPr>
          <w:rFonts w:ascii="仿宋_GB2312" w:eastAsia="仿宋_GB2312" w:hAnsi="Times New Roman" w:cs="Times New Roman" w:hint="eastAsia"/>
          <w:sz w:val="30"/>
          <w:szCs w:val="30"/>
        </w:rPr>
        <w:t>、普通投资者、核心技术人员大宗减持；</w:t>
      </w:r>
    </w:p>
    <w:p w:rsidR="00AE5CD6" w:rsidRDefault="003C273C" w:rsidP="00AE5CD6">
      <w:pPr>
        <w:spacing w:line="540" w:lineRule="exact"/>
        <w:ind w:firstLineChars="200" w:firstLine="600"/>
        <w:rPr>
          <w:rFonts w:ascii="仿宋_GB2312" w:eastAsia="仿宋_GB2312" w:hAnsi="Times New Roman" w:cs="Times New Roman"/>
          <w:sz w:val="30"/>
          <w:szCs w:val="30"/>
        </w:rPr>
      </w:pPr>
      <w:r>
        <w:rPr>
          <w:rFonts w:ascii="仿宋_GB2312" w:eastAsia="仿宋_GB2312" w:hAnsi="Times New Roman" w:cs="Times New Roman" w:hint="eastAsia"/>
          <w:sz w:val="30"/>
          <w:szCs w:val="30"/>
        </w:rPr>
        <w:t>5</w:t>
      </w:r>
      <w:r w:rsidR="00AE5CD6">
        <w:rPr>
          <w:rFonts w:ascii="仿宋_GB2312" w:eastAsia="仿宋_GB2312" w:hAnsi="Times New Roman" w:cs="Times New Roman" w:hint="eastAsia"/>
          <w:sz w:val="30"/>
          <w:szCs w:val="30"/>
        </w:rPr>
        <w:t>、大股东、特定股东、创投基金股东盘后固定价格减持；</w:t>
      </w:r>
    </w:p>
    <w:p w:rsidR="00AE5CD6" w:rsidRDefault="003C273C" w:rsidP="00AE5CD6">
      <w:pPr>
        <w:spacing w:line="540" w:lineRule="exact"/>
        <w:ind w:firstLineChars="200" w:firstLine="600"/>
        <w:rPr>
          <w:rFonts w:ascii="仿宋_GB2312" w:eastAsia="仿宋_GB2312" w:hAnsi="Times New Roman" w:cs="Times New Roman"/>
          <w:sz w:val="30"/>
          <w:szCs w:val="30"/>
        </w:rPr>
      </w:pPr>
      <w:r>
        <w:rPr>
          <w:rFonts w:ascii="仿宋_GB2312" w:eastAsia="仿宋_GB2312" w:hAnsi="Times New Roman" w:cs="Times New Roman" w:hint="eastAsia"/>
          <w:sz w:val="30"/>
          <w:szCs w:val="30"/>
        </w:rPr>
        <w:t>6</w:t>
      </w:r>
      <w:r w:rsidR="00AE5CD6">
        <w:rPr>
          <w:rFonts w:ascii="仿宋_GB2312" w:eastAsia="仿宋_GB2312" w:hAnsi="Times New Roman" w:cs="Times New Roman" w:hint="eastAsia"/>
          <w:sz w:val="30"/>
          <w:szCs w:val="30"/>
        </w:rPr>
        <w:t>、普通投资者、核心技术人员盘后固定价格减持。</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w:t>
      </w:r>
      <w:r>
        <w:rPr>
          <w:rFonts w:ascii="仿宋_GB2312" w:eastAsia="仿宋_GB2312" w:hAnsi="Times New Roman" w:cs="Times New Roman" w:hint="eastAsia"/>
          <w:sz w:val="30"/>
          <w:szCs w:val="30"/>
        </w:rPr>
        <w:t>四</w:t>
      </w:r>
      <w:r w:rsidRPr="002B722D">
        <w:rPr>
          <w:rFonts w:ascii="仿宋_GB2312" w:eastAsia="仿宋_GB2312" w:hAnsi="Times New Roman" w:cs="Times New Roman" w:hint="eastAsia"/>
          <w:sz w:val="30"/>
          <w:szCs w:val="30"/>
        </w:rPr>
        <w:t>）</w:t>
      </w:r>
      <w:r>
        <w:rPr>
          <w:rFonts w:ascii="仿宋_GB2312" w:eastAsia="仿宋_GB2312" w:hAnsi="Times New Roman" w:cs="Times New Roman" w:hint="eastAsia"/>
          <w:sz w:val="30"/>
          <w:szCs w:val="30"/>
        </w:rPr>
        <w:t>成交回报</w:t>
      </w:r>
      <w:r w:rsidRPr="002B722D">
        <w:rPr>
          <w:rFonts w:ascii="仿宋_GB2312" w:eastAsia="仿宋_GB2312" w:hAnsi="Times New Roman" w:cs="Times New Roman" w:hint="eastAsia"/>
          <w:sz w:val="30"/>
          <w:szCs w:val="30"/>
        </w:rPr>
        <w:t>：柜台系统接收</w:t>
      </w:r>
      <w:r>
        <w:rPr>
          <w:rFonts w:ascii="仿宋_GB2312" w:eastAsia="仿宋_GB2312" w:hAnsi="Times New Roman" w:cs="Times New Roman" w:hint="eastAsia"/>
          <w:sz w:val="30"/>
          <w:szCs w:val="30"/>
        </w:rPr>
        <w:t>减持订单</w:t>
      </w:r>
      <w:r w:rsidRPr="002B722D">
        <w:rPr>
          <w:rFonts w:ascii="仿宋_GB2312" w:eastAsia="仿宋_GB2312" w:hAnsi="Times New Roman" w:cs="Times New Roman" w:hint="eastAsia"/>
          <w:sz w:val="30"/>
          <w:szCs w:val="30"/>
        </w:rPr>
        <w:t>成交回报（含大宗</w:t>
      </w:r>
      <w:r>
        <w:rPr>
          <w:rFonts w:ascii="仿宋_GB2312" w:eastAsia="仿宋_GB2312" w:hAnsi="Times New Roman" w:cs="Times New Roman" w:hint="eastAsia"/>
          <w:sz w:val="30"/>
          <w:szCs w:val="30"/>
        </w:rPr>
        <w:t>减持</w:t>
      </w:r>
      <w:r w:rsidRPr="002B722D">
        <w:rPr>
          <w:rFonts w:ascii="仿宋_GB2312" w:eastAsia="仿宋_GB2312" w:hAnsi="Times New Roman" w:cs="Times New Roman" w:hint="eastAsia"/>
          <w:sz w:val="30"/>
          <w:szCs w:val="30"/>
        </w:rPr>
        <w:t>）</w:t>
      </w:r>
      <w:r>
        <w:rPr>
          <w:rFonts w:ascii="仿宋_GB2312" w:eastAsia="仿宋_GB2312" w:hAnsi="Times New Roman" w:cs="Times New Roman" w:hint="eastAsia"/>
          <w:sz w:val="30"/>
          <w:szCs w:val="30"/>
        </w:rPr>
        <w:t>结果符合预期。</w:t>
      </w:r>
    </w:p>
    <w:p w:rsidR="00AE5CD6"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w:t>
      </w:r>
      <w:r>
        <w:rPr>
          <w:rFonts w:ascii="仿宋_GB2312" w:eastAsia="仿宋_GB2312" w:hAnsi="Times New Roman" w:cs="Times New Roman" w:hint="eastAsia"/>
          <w:sz w:val="30"/>
          <w:szCs w:val="30"/>
        </w:rPr>
        <w:t>五</w:t>
      </w:r>
      <w:r w:rsidRPr="002B722D">
        <w:rPr>
          <w:rFonts w:ascii="仿宋_GB2312" w:eastAsia="仿宋_GB2312" w:hAnsi="Times New Roman" w:cs="Times New Roman" w:hint="eastAsia"/>
          <w:sz w:val="30"/>
          <w:szCs w:val="30"/>
        </w:rPr>
        <w:t>）</w:t>
      </w:r>
      <w:r>
        <w:rPr>
          <w:rFonts w:ascii="仿宋_GB2312" w:eastAsia="仿宋_GB2312" w:hAnsi="Times New Roman" w:cs="Times New Roman" w:hint="eastAsia"/>
          <w:sz w:val="30"/>
          <w:szCs w:val="30"/>
        </w:rPr>
        <w:t>行情展示</w:t>
      </w:r>
      <w:r w:rsidRPr="002B722D">
        <w:rPr>
          <w:rFonts w:ascii="仿宋_GB2312" w:eastAsia="仿宋_GB2312" w:hAnsi="Times New Roman" w:cs="Times New Roman" w:hint="eastAsia"/>
          <w:sz w:val="30"/>
          <w:szCs w:val="30"/>
        </w:rPr>
        <w:t>：</w:t>
      </w:r>
      <w:r>
        <w:rPr>
          <w:rFonts w:ascii="仿宋_GB2312" w:eastAsia="仿宋_GB2312" w:hAnsi="Times New Roman" w:cs="Times New Roman" w:hint="eastAsia"/>
          <w:sz w:val="30"/>
          <w:szCs w:val="30"/>
        </w:rPr>
        <w:t>正常接收、展示本所行情</w:t>
      </w:r>
      <w:r w:rsidRPr="002B722D">
        <w:rPr>
          <w:rFonts w:ascii="仿宋_GB2312" w:eastAsia="仿宋_GB2312" w:hAnsi="Times New Roman" w:cs="Times New Roman" w:hint="eastAsia"/>
          <w:sz w:val="30"/>
          <w:szCs w:val="30"/>
        </w:rPr>
        <w:t>。</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（六）</w:t>
      </w:r>
      <w:r>
        <w:rPr>
          <w:rFonts w:ascii="仿宋_GB2312" w:eastAsia="仿宋_GB2312" w:hAnsi="Times New Roman" w:cs="Times New Roman" w:hint="eastAsia"/>
          <w:sz w:val="30"/>
          <w:szCs w:val="30"/>
        </w:rPr>
        <w:t>T日</w:t>
      </w:r>
      <w:r w:rsidRPr="002B722D">
        <w:rPr>
          <w:rFonts w:ascii="仿宋_GB2312" w:eastAsia="仿宋_GB2312" w:hAnsi="Times New Roman" w:cs="Times New Roman" w:hint="eastAsia"/>
          <w:sz w:val="30"/>
          <w:szCs w:val="30"/>
        </w:rPr>
        <w:t>盘后报表（GH、DGH等）：正常接收、处理</w:t>
      </w:r>
      <w:r>
        <w:rPr>
          <w:rFonts w:ascii="仿宋_GB2312" w:eastAsia="仿宋_GB2312" w:hAnsi="Times New Roman" w:cs="Times New Roman" w:hint="eastAsia"/>
          <w:sz w:val="30"/>
          <w:szCs w:val="30"/>
        </w:rPr>
        <w:t>本所盘后报表</w:t>
      </w:r>
      <w:r w:rsidRPr="002B722D">
        <w:rPr>
          <w:rFonts w:ascii="仿宋_GB2312" w:eastAsia="仿宋_GB2312" w:hAnsi="Times New Roman" w:cs="Times New Roman" w:hint="eastAsia"/>
          <w:sz w:val="30"/>
          <w:szCs w:val="30"/>
        </w:rPr>
        <w:t>。</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（七）清算交收：正常接收、处理中国结算盘后测试文件。</w:t>
      </w:r>
    </w:p>
    <w:p w:rsidR="00AE5CD6" w:rsidRPr="002B722D" w:rsidRDefault="00AE5CD6" w:rsidP="00AE5CD6">
      <w:pPr>
        <w:spacing w:line="540" w:lineRule="exact"/>
        <w:ind w:firstLineChars="200" w:firstLine="602"/>
        <w:rPr>
          <w:rFonts w:ascii="黑体" w:eastAsia="黑体" w:hAnsi="黑体" w:cs="Times New Roman"/>
          <w:b/>
          <w:sz w:val="30"/>
          <w:szCs w:val="30"/>
        </w:rPr>
      </w:pPr>
      <w:r w:rsidRPr="002B722D">
        <w:rPr>
          <w:rFonts w:ascii="黑体" w:eastAsia="黑体" w:hAnsi="黑体" w:cs="Times New Roman" w:hint="eastAsia"/>
          <w:b/>
          <w:sz w:val="30"/>
          <w:szCs w:val="30"/>
        </w:rPr>
        <w:t>四、测试时间安排</w:t>
      </w:r>
    </w:p>
    <w:p w:rsidR="00AE5CD6" w:rsidRPr="002B722D" w:rsidRDefault="00AE5CD6" w:rsidP="00AE5CD6">
      <w:pPr>
        <w:spacing w:line="540" w:lineRule="exact"/>
        <w:ind w:firstLineChars="200" w:firstLine="600"/>
        <w:rPr>
          <w:rFonts w:ascii="仿宋_GB2312" w:eastAsia="仿宋_GB2312" w:hAnsi="Times New Roman" w:cs="Times New Roman"/>
          <w:color w:val="000000"/>
          <w:sz w:val="30"/>
          <w:szCs w:val="30"/>
        </w:rPr>
      </w:pPr>
      <w:r w:rsidRPr="002B722D">
        <w:rPr>
          <w:rFonts w:ascii="仿宋_GB2312" w:eastAsia="仿宋_GB2312" w:hAnsi="Times New Roman" w:cs="Times New Roman" w:hint="eastAsia"/>
          <w:color w:val="000000"/>
          <w:sz w:val="30"/>
          <w:szCs w:val="30"/>
        </w:rPr>
        <w:t>测试时间为2020年</w:t>
      </w:r>
      <w:r>
        <w:rPr>
          <w:rFonts w:ascii="仿宋_GB2312" w:eastAsia="仿宋_GB2312" w:hAnsi="Times New Roman" w:cs="Times New Roman" w:hint="eastAsia"/>
          <w:color w:val="000000"/>
          <w:sz w:val="30"/>
          <w:szCs w:val="30"/>
        </w:rPr>
        <w:t>6</w:t>
      </w:r>
      <w:r w:rsidRPr="002B722D">
        <w:rPr>
          <w:rFonts w:ascii="仿宋_GB2312" w:eastAsia="仿宋_GB2312" w:hAnsi="Times New Roman" w:cs="Times New Roman" w:hint="eastAsia"/>
          <w:color w:val="000000"/>
          <w:sz w:val="30"/>
          <w:szCs w:val="30"/>
        </w:rPr>
        <w:t>月</w:t>
      </w:r>
      <w:r>
        <w:rPr>
          <w:rFonts w:ascii="仿宋_GB2312" w:eastAsia="仿宋_GB2312" w:hAnsi="Times New Roman" w:cs="Times New Roman" w:hint="eastAsia"/>
          <w:color w:val="000000"/>
          <w:sz w:val="30"/>
          <w:szCs w:val="30"/>
        </w:rPr>
        <w:t>13</w:t>
      </w:r>
      <w:r w:rsidRPr="002B722D">
        <w:rPr>
          <w:rFonts w:ascii="仿宋_GB2312" w:eastAsia="仿宋_GB2312" w:hAnsi="Times New Roman" w:cs="Times New Roman" w:hint="eastAsia"/>
          <w:color w:val="000000"/>
          <w:sz w:val="30"/>
          <w:szCs w:val="30"/>
        </w:rPr>
        <w:t>日（周六）</w:t>
      </w:r>
      <w:r>
        <w:rPr>
          <w:rFonts w:ascii="仿宋_GB2312" w:eastAsia="仿宋_GB2312" w:hAnsi="Times New Roman" w:cs="Times New Roman" w:hint="eastAsia"/>
          <w:color w:val="000000"/>
          <w:sz w:val="30"/>
          <w:szCs w:val="30"/>
        </w:rPr>
        <w:t>13:30-20</w:t>
      </w:r>
      <w:r w:rsidRPr="002B722D">
        <w:rPr>
          <w:rFonts w:ascii="仿宋_GB2312" w:eastAsia="仿宋_GB2312" w:hAnsi="Times New Roman" w:cs="Times New Roman" w:hint="eastAsia"/>
          <w:color w:val="000000"/>
          <w:sz w:val="30"/>
          <w:szCs w:val="30"/>
        </w:rPr>
        <w:t>:00，接收交易委托时间为</w:t>
      </w:r>
      <w:r>
        <w:rPr>
          <w:rFonts w:ascii="仿宋_GB2312" w:eastAsia="仿宋_GB2312" w:hAnsi="Times New Roman" w:cs="Times New Roman" w:hint="eastAsia"/>
          <w:color w:val="000000"/>
          <w:sz w:val="30"/>
          <w:szCs w:val="30"/>
        </w:rPr>
        <w:t>16</w:t>
      </w:r>
      <w:r w:rsidRPr="002B722D">
        <w:rPr>
          <w:rFonts w:ascii="仿宋_GB2312" w:eastAsia="仿宋_GB2312" w:hAnsi="Times New Roman" w:cs="Times New Roman" w:hint="eastAsia"/>
          <w:color w:val="000000"/>
          <w:sz w:val="30"/>
          <w:szCs w:val="30"/>
        </w:rPr>
        <w:t>:15-1</w:t>
      </w:r>
      <w:r>
        <w:rPr>
          <w:rFonts w:ascii="仿宋_GB2312" w:eastAsia="仿宋_GB2312" w:hAnsi="Times New Roman" w:cs="Times New Roman" w:hint="eastAsia"/>
          <w:color w:val="000000"/>
          <w:sz w:val="30"/>
          <w:szCs w:val="30"/>
        </w:rPr>
        <w:t>8</w:t>
      </w:r>
      <w:r w:rsidRPr="002B722D">
        <w:rPr>
          <w:rFonts w:ascii="仿宋_GB2312" w:eastAsia="仿宋_GB2312" w:hAnsi="Times New Roman" w:cs="Times New Roman" w:hint="eastAsia"/>
          <w:color w:val="000000"/>
          <w:sz w:val="30"/>
          <w:szCs w:val="30"/>
        </w:rPr>
        <w:t>:00。其中，</w:t>
      </w:r>
      <w:r w:rsidR="00201041" w:rsidRPr="00201041">
        <w:rPr>
          <w:rFonts w:ascii="仿宋_GB2312" w:eastAsia="仿宋_GB2312" w:hAnsi="Times New Roman" w:cs="Times New Roman"/>
          <w:color w:val="000000"/>
          <w:sz w:val="30"/>
          <w:szCs w:val="30"/>
        </w:rPr>
        <w:t>16:50-16:55</w:t>
      </w:r>
      <w:r w:rsidRPr="002B722D">
        <w:rPr>
          <w:rFonts w:ascii="仿宋_GB2312" w:eastAsia="仿宋_GB2312" w:hAnsi="Times New Roman" w:cs="Times New Roman" w:hint="eastAsia"/>
          <w:color w:val="000000"/>
          <w:sz w:val="30"/>
          <w:szCs w:val="30"/>
        </w:rPr>
        <w:t>模拟中午休市。具体安排如下：</w:t>
      </w:r>
    </w:p>
    <w:tbl>
      <w:tblPr>
        <w:tblW w:w="87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06"/>
        <w:gridCol w:w="3616"/>
        <w:gridCol w:w="3719"/>
      </w:tblGrid>
      <w:tr w:rsidR="00AE5CD6" w:rsidRPr="002B722D" w:rsidTr="00022568">
        <w:trPr>
          <w:trHeight w:val="284"/>
          <w:jc w:val="center"/>
        </w:trPr>
        <w:tc>
          <w:tcPr>
            <w:tcW w:w="140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b/>
                <w:bCs/>
                <w:color w:val="000000"/>
                <w:szCs w:val="21"/>
              </w:rPr>
            </w:pPr>
            <w:r w:rsidRPr="002B722D">
              <w:rPr>
                <w:rFonts w:ascii="仿宋_GB2312" w:eastAsia="仿宋_GB2312" w:hAnsi="Times New Roman" w:cs="Times New Roman" w:hint="eastAsia"/>
                <w:b/>
                <w:bCs/>
                <w:color w:val="000000"/>
                <w:szCs w:val="21"/>
              </w:rPr>
              <w:t>实际时间</w:t>
            </w:r>
          </w:p>
        </w:tc>
        <w:tc>
          <w:tcPr>
            <w:tcW w:w="361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b/>
                <w:bCs/>
                <w:color w:val="000000"/>
                <w:szCs w:val="21"/>
              </w:rPr>
            </w:pPr>
            <w:r w:rsidRPr="002B722D">
              <w:rPr>
                <w:rFonts w:ascii="仿宋_GB2312" w:eastAsia="仿宋_GB2312" w:hAnsi="Times New Roman" w:cs="Times New Roman" w:hint="eastAsia"/>
                <w:b/>
                <w:bCs/>
                <w:color w:val="000000"/>
                <w:szCs w:val="21"/>
              </w:rPr>
              <w:t>主要测试事项</w:t>
            </w:r>
          </w:p>
        </w:tc>
        <w:tc>
          <w:tcPr>
            <w:tcW w:w="3719"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b/>
                <w:bCs/>
                <w:color w:val="000000"/>
                <w:szCs w:val="21"/>
              </w:rPr>
            </w:pPr>
            <w:r w:rsidRPr="002B722D">
              <w:rPr>
                <w:rFonts w:ascii="仿宋_GB2312" w:eastAsia="仿宋_GB2312" w:hAnsi="Times New Roman" w:cs="Times New Roman" w:hint="eastAsia"/>
                <w:b/>
                <w:bCs/>
                <w:color w:val="000000"/>
                <w:szCs w:val="21"/>
              </w:rPr>
              <w:t>参测单位重点测试内容</w:t>
            </w:r>
          </w:p>
        </w:tc>
      </w:tr>
      <w:tr w:rsidR="00AE5CD6" w:rsidRPr="002B722D" w:rsidTr="00022568">
        <w:trPr>
          <w:trHeight w:val="284"/>
          <w:jc w:val="center"/>
        </w:trPr>
        <w:tc>
          <w:tcPr>
            <w:tcW w:w="140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Pr>
                <w:rFonts w:ascii="仿宋_GB2312" w:eastAsia="仿宋_GB2312" w:hAnsi="Times New Roman" w:cs="Times New Roman" w:hint="eastAsia"/>
                <w:szCs w:val="21"/>
              </w:rPr>
              <w:t>13:30-15</w:t>
            </w:r>
            <w:r w:rsidRPr="002B722D">
              <w:rPr>
                <w:rFonts w:ascii="仿宋_GB2312" w:eastAsia="仿宋_GB2312" w:hAnsi="Times New Roman" w:cs="Times New Roman" w:hint="eastAsia"/>
                <w:szCs w:val="21"/>
              </w:rPr>
              <w:t>:</w:t>
            </w:r>
            <w:r>
              <w:rPr>
                <w:rFonts w:ascii="仿宋_GB2312" w:eastAsia="仿宋_GB2312" w:hAnsi="Times New Roman" w:cs="Times New Roman" w:hint="eastAsia"/>
                <w:szCs w:val="21"/>
              </w:rPr>
              <w:t>00</w:t>
            </w:r>
          </w:p>
        </w:tc>
        <w:tc>
          <w:tcPr>
            <w:tcW w:w="361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left"/>
              <w:rPr>
                <w:rFonts w:ascii="仿宋_GB2312" w:eastAsia="仿宋_GB2312" w:hAnsi="Times New Roman" w:cs="Times New Roman"/>
                <w:color w:val="000000"/>
                <w:szCs w:val="21"/>
              </w:rPr>
            </w:pPr>
            <w:r>
              <w:rPr>
                <w:rFonts w:ascii="仿宋_GB2312" w:eastAsia="仿宋_GB2312" w:hAnsi="Times New Roman" w:cs="Times New Roman" w:hint="eastAsia"/>
                <w:color w:val="000000"/>
                <w:szCs w:val="21"/>
              </w:rPr>
              <w:t>T-1日减持报表</w:t>
            </w:r>
          </w:p>
        </w:tc>
        <w:tc>
          <w:tcPr>
            <w:tcW w:w="3719"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left"/>
              <w:rPr>
                <w:rFonts w:ascii="仿宋_GB2312" w:eastAsia="仿宋_GB2312" w:hAnsi="Times New Roman" w:cs="Times New Roman"/>
                <w:color w:val="000000"/>
                <w:szCs w:val="21"/>
              </w:rPr>
            </w:pPr>
            <w:r w:rsidRPr="002B722D">
              <w:rPr>
                <w:rFonts w:ascii="仿宋_GB2312" w:eastAsia="仿宋_GB2312" w:hAnsi="Times New Roman" w:cs="Times New Roman" w:hint="eastAsia"/>
                <w:color w:val="000000"/>
                <w:szCs w:val="21"/>
              </w:rPr>
              <w:t>接收并处理</w:t>
            </w:r>
            <w:r>
              <w:rPr>
                <w:rFonts w:ascii="仿宋_GB2312" w:eastAsia="仿宋_GB2312" w:hAnsi="Times New Roman" w:cs="Times New Roman" w:hint="eastAsia"/>
                <w:color w:val="000000"/>
                <w:szCs w:val="21"/>
              </w:rPr>
              <w:t>T-1日减持报表（JCKZ）</w:t>
            </w:r>
          </w:p>
        </w:tc>
      </w:tr>
      <w:tr w:rsidR="00AE5CD6" w:rsidRPr="002B722D" w:rsidTr="00022568">
        <w:trPr>
          <w:trHeight w:val="284"/>
          <w:jc w:val="center"/>
        </w:trPr>
        <w:tc>
          <w:tcPr>
            <w:tcW w:w="140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Pr>
                <w:rFonts w:ascii="仿宋_GB2312" w:eastAsia="仿宋_GB2312" w:hAnsi="Times New Roman" w:cs="Times New Roman" w:hint="eastAsia"/>
                <w:szCs w:val="21"/>
              </w:rPr>
              <w:t>15:00-16</w:t>
            </w:r>
            <w:r w:rsidRPr="002B722D">
              <w:rPr>
                <w:rFonts w:ascii="仿宋_GB2312" w:eastAsia="仿宋_GB2312" w:hAnsi="Times New Roman" w:cs="Times New Roman" w:hint="eastAsia"/>
                <w:szCs w:val="21"/>
              </w:rPr>
              <w:t>:15</w:t>
            </w:r>
          </w:p>
        </w:tc>
        <w:tc>
          <w:tcPr>
            <w:tcW w:w="361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left"/>
              <w:rPr>
                <w:rFonts w:ascii="仿宋_GB2312" w:eastAsia="仿宋_GB2312" w:hAnsi="Times New Roman" w:cs="Times New Roman"/>
                <w:color w:val="000000"/>
                <w:szCs w:val="21"/>
              </w:rPr>
            </w:pPr>
            <w:r>
              <w:rPr>
                <w:rFonts w:ascii="仿宋_GB2312" w:eastAsia="仿宋_GB2312" w:hAnsi="Times New Roman" w:cs="Times New Roman" w:hint="eastAsia"/>
                <w:color w:val="000000"/>
                <w:szCs w:val="21"/>
              </w:rPr>
              <w:t>T日</w:t>
            </w:r>
            <w:r w:rsidRPr="002B722D">
              <w:rPr>
                <w:rFonts w:ascii="仿宋_GB2312" w:eastAsia="仿宋_GB2312" w:hAnsi="Times New Roman" w:cs="Times New Roman" w:hint="eastAsia"/>
                <w:color w:val="000000"/>
                <w:szCs w:val="21"/>
              </w:rPr>
              <w:t>开市前公告文件（含cpxx、fjy、ETF公告等）</w:t>
            </w:r>
          </w:p>
        </w:tc>
        <w:tc>
          <w:tcPr>
            <w:tcW w:w="3719"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left"/>
              <w:rPr>
                <w:rFonts w:ascii="仿宋_GB2312" w:eastAsia="仿宋_GB2312" w:hAnsi="Times New Roman" w:cs="Times New Roman"/>
                <w:color w:val="000000"/>
                <w:szCs w:val="21"/>
              </w:rPr>
            </w:pPr>
            <w:r w:rsidRPr="002B722D">
              <w:rPr>
                <w:rFonts w:ascii="仿宋_GB2312" w:eastAsia="仿宋_GB2312" w:hAnsi="Times New Roman" w:cs="Times New Roman" w:hint="eastAsia"/>
                <w:color w:val="000000"/>
                <w:szCs w:val="21"/>
              </w:rPr>
              <w:t>接收并处理</w:t>
            </w:r>
            <w:r>
              <w:rPr>
                <w:rFonts w:ascii="仿宋_GB2312" w:eastAsia="仿宋_GB2312" w:hAnsi="Times New Roman" w:cs="Times New Roman" w:hint="eastAsia"/>
                <w:color w:val="000000"/>
                <w:szCs w:val="21"/>
              </w:rPr>
              <w:t>T日</w:t>
            </w:r>
            <w:r w:rsidRPr="002B722D">
              <w:rPr>
                <w:rFonts w:ascii="仿宋_GB2312" w:eastAsia="仿宋_GB2312" w:hAnsi="Times New Roman" w:cs="Times New Roman" w:hint="eastAsia"/>
                <w:color w:val="000000"/>
                <w:szCs w:val="21"/>
              </w:rPr>
              <w:t>公告文件</w:t>
            </w:r>
          </w:p>
        </w:tc>
      </w:tr>
      <w:tr w:rsidR="00AE5CD6" w:rsidRPr="002B722D" w:rsidTr="00022568">
        <w:trPr>
          <w:trHeight w:val="284"/>
          <w:jc w:val="center"/>
        </w:trPr>
        <w:tc>
          <w:tcPr>
            <w:tcW w:w="140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Pr>
                <w:rFonts w:ascii="仿宋_GB2312" w:eastAsia="仿宋_GB2312" w:hAnsi="Times New Roman" w:cs="Times New Roman" w:hint="eastAsia"/>
                <w:szCs w:val="21"/>
              </w:rPr>
              <w:t>16</w:t>
            </w:r>
            <w:r w:rsidRPr="002B722D">
              <w:rPr>
                <w:rFonts w:ascii="仿宋_GB2312" w:eastAsia="仿宋_GB2312" w:hAnsi="Times New Roman" w:cs="Times New Roman" w:hint="eastAsia"/>
                <w:szCs w:val="21"/>
              </w:rPr>
              <w:t>:15-1</w:t>
            </w:r>
            <w:r>
              <w:rPr>
                <w:rFonts w:ascii="仿宋_GB2312" w:eastAsia="仿宋_GB2312" w:hAnsi="Times New Roman" w:cs="Times New Roman" w:hint="eastAsia"/>
                <w:szCs w:val="21"/>
              </w:rPr>
              <w:t>8</w:t>
            </w:r>
            <w:r w:rsidRPr="002B722D">
              <w:rPr>
                <w:rFonts w:ascii="仿宋_GB2312" w:eastAsia="仿宋_GB2312" w:hAnsi="Times New Roman" w:cs="Times New Roman" w:hint="eastAsia"/>
                <w:szCs w:val="21"/>
              </w:rPr>
              <w:t>:00</w:t>
            </w:r>
          </w:p>
        </w:tc>
        <w:tc>
          <w:tcPr>
            <w:tcW w:w="361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left"/>
              <w:rPr>
                <w:rFonts w:ascii="仿宋_GB2312" w:eastAsia="仿宋_GB2312" w:hAnsi="Times New Roman" w:cs="Times New Roman"/>
                <w:color w:val="000000"/>
                <w:szCs w:val="21"/>
              </w:rPr>
            </w:pPr>
            <w:r>
              <w:rPr>
                <w:rFonts w:ascii="仿宋_GB2312" w:eastAsia="仿宋_GB2312" w:hAnsi="Times New Roman" w:cs="Times New Roman" w:hint="eastAsia"/>
                <w:color w:val="000000"/>
                <w:szCs w:val="21"/>
              </w:rPr>
              <w:t>科创板的减持交易委托、成交回报、行情展示等</w:t>
            </w:r>
            <w:r w:rsidRPr="002B722D">
              <w:rPr>
                <w:rFonts w:ascii="仿宋_GB2312" w:eastAsia="仿宋_GB2312" w:hAnsi="Times New Roman" w:cs="Times New Roman" w:hint="eastAsia"/>
                <w:color w:val="000000"/>
                <w:szCs w:val="21"/>
              </w:rPr>
              <w:t>，交易时间表详见下文</w:t>
            </w:r>
          </w:p>
        </w:tc>
        <w:tc>
          <w:tcPr>
            <w:tcW w:w="3719"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left"/>
              <w:rPr>
                <w:rFonts w:ascii="仿宋_GB2312" w:eastAsia="仿宋_GB2312" w:hAnsi="Times New Roman" w:cs="Times New Roman"/>
                <w:color w:val="000000"/>
                <w:szCs w:val="21"/>
              </w:rPr>
            </w:pPr>
            <w:r w:rsidRPr="002B722D">
              <w:rPr>
                <w:rFonts w:ascii="仿宋_GB2312" w:eastAsia="仿宋_GB2312" w:hAnsi="Times New Roman" w:cs="Times New Roman" w:hint="eastAsia"/>
                <w:color w:val="000000"/>
                <w:szCs w:val="21"/>
              </w:rPr>
              <w:t>模拟</w:t>
            </w:r>
            <w:r>
              <w:rPr>
                <w:rFonts w:ascii="仿宋_GB2312" w:eastAsia="仿宋_GB2312" w:hAnsi="Times New Roman" w:cs="Times New Roman" w:hint="eastAsia"/>
                <w:color w:val="000000"/>
                <w:szCs w:val="21"/>
              </w:rPr>
              <w:t>T日科创板减持</w:t>
            </w:r>
            <w:r w:rsidRPr="002B722D">
              <w:rPr>
                <w:rFonts w:ascii="仿宋_GB2312" w:eastAsia="仿宋_GB2312" w:hAnsi="Times New Roman" w:cs="Times New Roman" w:hint="eastAsia"/>
                <w:color w:val="000000"/>
                <w:szCs w:val="21"/>
              </w:rPr>
              <w:t>委托申报</w:t>
            </w:r>
            <w:r>
              <w:rPr>
                <w:rFonts w:ascii="仿宋_GB2312" w:eastAsia="仿宋_GB2312" w:hAnsi="Times New Roman" w:cs="Times New Roman" w:hint="eastAsia"/>
                <w:color w:val="000000"/>
                <w:szCs w:val="21"/>
              </w:rPr>
              <w:t>（含大宗交易）</w:t>
            </w:r>
            <w:r w:rsidRPr="002B722D">
              <w:rPr>
                <w:rFonts w:ascii="仿宋_GB2312" w:eastAsia="仿宋_GB2312" w:hAnsi="Times New Roman" w:cs="Times New Roman" w:hint="eastAsia"/>
                <w:color w:val="000000"/>
                <w:szCs w:val="21"/>
              </w:rPr>
              <w:t>，接收成交回报，实时行情</w:t>
            </w:r>
            <w:r>
              <w:rPr>
                <w:rFonts w:ascii="仿宋_GB2312" w:eastAsia="仿宋_GB2312" w:hAnsi="Times New Roman" w:cs="Times New Roman" w:hint="eastAsia"/>
                <w:color w:val="000000"/>
                <w:szCs w:val="21"/>
              </w:rPr>
              <w:t>接收展示。</w:t>
            </w:r>
          </w:p>
        </w:tc>
      </w:tr>
      <w:tr w:rsidR="00AE5CD6" w:rsidRPr="002B722D" w:rsidTr="00022568">
        <w:trPr>
          <w:trHeight w:val="284"/>
          <w:jc w:val="center"/>
        </w:trPr>
        <w:tc>
          <w:tcPr>
            <w:tcW w:w="140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1</w:t>
            </w:r>
            <w:r>
              <w:rPr>
                <w:rFonts w:ascii="仿宋_GB2312" w:eastAsia="仿宋_GB2312" w:hAnsi="Times New Roman" w:cs="Times New Roman" w:hint="eastAsia"/>
                <w:szCs w:val="21"/>
              </w:rPr>
              <w:t>9</w:t>
            </w:r>
            <w:r w:rsidRPr="002B722D">
              <w:rPr>
                <w:rFonts w:ascii="仿宋_GB2312" w:eastAsia="仿宋_GB2312" w:hAnsi="Times New Roman" w:cs="Times New Roman" w:hint="eastAsia"/>
                <w:szCs w:val="21"/>
              </w:rPr>
              <w:t>:00后</w:t>
            </w:r>
          </w:p>
        </w:tc>
        <w:tc>
          <w:tcPr>
            <w:tcW w:w="361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left"/>
              <w:rPr>
                <w:rFonts w:ascii="仿宋_GB2312" w:eastAsia="仿宋_GB2312" w:hAnsi="Times New Roman" w:cs="Times New Roman"/>
                <w:color w:val="000000"/>
                <w:szCs w:val="21"/>
              </w:rPr>
            </w:pPr>
            <w:r w:rsidRPr="002B722D">
              <w:rPr>
                <w:rFonts w:ascii="仿宋_GB2312" w:eastAsia="仿宋_GB2312" w:hAnsi="Times New Roman" w:cs="Times New Roman" w:hint="eastAsia"/>
                <w:color w:val="000000"/>
                <w:szCs w:val="21"/>
              </w:rPr>
              <w:t>T日盘后数据发送</w:t>
            </w:r>
          </w:p>
        </w:tc>
        <w:tc>
          <w:tcPr>
            <w:tcW w:w="3719"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snapToGrid w:val="0"/>
              <w:jc w:val="left"/>
              <w:rPr>
                <w:rFonts w:ascii="仿宋_GB2312" w:eastAsia="仿宋_GB2312" w:hAnsi="Times New Roman" w:cs="Times New Roman"/>
                <w:color w:val="000000"/>
                <w:szCs w:val="21"/>
              </w:rPr>
            </w:pPr>
            <w:r w:rsidRPr="002B722D">
              <w:rPr>
                <w:rFonts w:ascii="仿宋_GB2312" w:eastAsia="仿宋_GB2312" w:hAnsi="宋体" w:cs="Times New Roman" w:hint="eastAsia"/>
                <w:szCs w:val="21"/>
              </w:rPr>
              <w:t>接收</w:t>
            </w:r>
            <w:r>
              <w:rPr>
                <w:rFonts w:ascii="仿宋_GB2312" w:eastAsia="仿宋_GB2312" w:hAnsi="宋体" w:cs="Times New Roman" w:hint="eastAsia"/>
                <w:szCs w:val="21"/>
              </w:rPr>
              <w:t>T日</w:t>
            </w:r>
            <w:r w:rsidRPr="002B722D">
              <w:rPr>
                <w:rFonts w:ascii="仿宋_GB2312" w:eastAsia="仿宋_GB2312" w:hAnsi="宋体" w:cs="Times New Roman" w:hint="eastAsia"/>
                <w:szCs w:val="21"/>
              </w:rPr>
              <w:t>盘后数据，进行核对及交收处</w:t>
            </w:r>
            <w:r w:rsidRPr="002B722D">
              <w:rPr>
                <w:rFonts w:ascii="仿宋_GB2312" w:eastAsia="仿宋_GB2312" w:hAnsi="宋体" w:cs="Times New Roman" w:hint="eastAsia"/>
                <w:szCs w:val="21"/>
              </w:rPr>
              <w:lastRenderedPageBreak/>
              <w:t>理（含GH、DGH等）</w:t>
            </w:r>
          </w:p>
        </w:tc>
      </w:tr>
    </w:tbl>
    <w:p w:rsidR="00AE5CD6" w:rsidRPr="002B722D" w:rsidRDefault="00AE5CD6" w:rsidP="00AE5CD6">
      <w:pPr>
        <w:spacing w:line="540" w:lineRule="exact"/>
        <w:ind w:firstLineChars="200" w:firstLine="602"/>
        <w:rPr>
          <w:rFonts w:ascii="黑体" w:eastAsia="黑体" w:hAnsi="黑体" w:cs="Times New Roman"/>
          <w:b/>
          <w:sz w:val="30"/>
          <w:szCs w:val="30"/>
        </w:rPr>
      </w:pPr>
      <w:r w:rsidRPr="002B722D">
        <w:rPr>
          <w:rFonts w:ascii="黑体" w:eastAsia="黑体" w:hAnsi="黑体" w:cs="Times New Roman" w:hint="eastAsia"/>
          <w:b/>
          <w:sz w:val="30"/>
          <w:szCs w:val="30"/>
        </w:rPr>
        <w:lastRenderedPageBreak/>
        <w:t>五、测试数据准备</w:t>
      </w:r>
    </w:p>
    <w:p w:rsidR="00AE5CD6"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测试所使用的证券账户、交易单元、指定交易、清算路径、产品持有、权益数据、做市商信息、保证金、减持控制信息等均以2020年</w:t>
      </w:r>
      <w:r>
        <w:rPr>
          <w:rFonts w:ascii="仿宋_GB2312" w:eastAsia="仿宋_GB2312" w:hAnsi="Times New Roman" w:cs="Times New Roman" w:hint="eastAsia"/>
          <w:sz w:val="30"/>
          <w:szCs w:val="30"/>
        </w:rPr>
        <w:t>6</w:t>
      </w:r>
      <w:r w:rsidRPr="002B722D">
        <w:rPr>
          <w:rFonts w:ascii="仿宋_GB2312" w:eastAsia="仿宋_GB2312" w:hAnsi="Times New Roman" w:cs="Times New Roman" w:hint="eastAsia"/>
          <w:sz w:val="30"/>
          <w:szCs w:val="30"/>
        </w:rPr>
        <w:t>月</w:t>
      </w:r>
      <w:r>
        <w:rPr>
          <w:rFonts w:ascii="仿宋_GB2312" w:eastAsia="仿宋_GB2312" w:hAnsi="Times New Roman" w:cs="Times New Roman" w:hint="eastAsia"/>
          <w:sz w:val="30"/>
          <w:szCs w:val="30"/>
        </w:rPr>
        <w:t>12</w:t>
      </w:r>
      <w:r w:rsidRPr="002B722D">
        <w:rPr>
          <w:rFonts w:ascii="仿宋_GB2312" w:eastAsia="仿宋_GB2312" w:hAnsi="Times New Roman" w:cs="Times New Roman" w:hint="eastAsia"/>
          <w:sz w:val="30"/>
          <w:szCs w:val="30"/>
        </w:rPr>
        <w:t>日（周五）闭市后生产环境数据为基准。</w:t>
      </w:r>
    </w:p>
    <w:p w:rsidR="00AE5CD6" w:rsidRPr="00CF2B79" w:rsidRDefault="00AE5CD6" w:rsidP="00AE5CD6">
      <w:pPr>
        <w:spacing w:line="540" w:lineRule="exact"/>
        <w:ind w:firstLineChars="200" w:firstLine="600"/>
        <w:rPr>
          <w:rFonts w:ascii="仿宋_GB2312" w:eastAsia="仿宋_GB2312" w:hAnsi="Times New Roman" w:cs="Times New Roman"/>
          <w:sz w:val="30"/>
          <w:szCs w:val="30"/>
        </w:rPr>
      </w:pPr>
      <w:r>
        <w:rPr>
          <w:rFonts w:ascii="仿宋_GB2312" w:eastAsia="仿宋_GB2312" w:hAnsi="Times New Roman" w:cs="Times New Roman" w:hint="eastAsia"/>
          <w:sz w:val="30"/>
          <w:szCs w:val="30"/>
        </w:rPr>
        <w:t>请参测机构于6月11日（周四）17:00前，向本所市场技术服务团队报备参测证券账户（原则上每个机构5个，分别对应大股东账户、特定股东账户、创投基金账户、普通投资者账户、核心技术人员账户）。本所与中国结算上海分公司在测试前为已报备账户初始化科创板股票持有。</w:t>
      </w:r>
    </w:p>
    <w:p w:rsidR="00AE5CD6" w:rsidRPr="002B722D" w:rsidRDefault="00AE5CD6" w:rsidP="00AE5CD6">
      <w:pPr>
        <w:spacing w:line="540" w:lineRule="exact"/>
        <w:ind w:firstLineChars="200" w:firstLine="602"/>
        <w:rPr>
          <w:rFonts w:ascii="黑体" w:eastAsia="黑体" w:hAnsi="黑体" w:cs="Times New Roman"/>
          <w:b/>
          <w:sz w:val="30"/>
          <w:szCs w:val="30"/>
        </w:rPr>
      </w:pPr>
      <w:r w:rsidRPr="002B722D">
        <w:rPr>
          <w:rFonts w:ascii="黑体" w:eastAsia="黑体" w:hAnsi="黑体" w:cs="Times New Roman" w:hint="eastAsia"/>
          <w:b/>
          <w:sz w:val="30"/>
          <w:szCs w:val="30"/>
        </w:rPr>
        <w:t>六、测试交易时间表</w:t>
      </w:r>
    </w:p>
    <w:tbl>
      <w:tblPr>
        <w:tblW w:w="7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501"/>
        <w:gridCol w:w="1551"/>
        <w:gridCol w:w="2286"/>
        <w:gridCol w:w="6"/>
        <w:gridCol w:w="1545"/>
        <w:gridCol w:w="2076"/>
      </w:tblGrid>
      <w:tr w:rsidR="00AE5CD6" w:rsidRPr="002B722D" w:rsidTr="00022568">
        <w:trPr>
          <w:trHeight w:val="201"/>
          <w:jc w:val="center"/>
        </w:trPr>
        <w:tc>
          <w:tcPr>
            <w:tcW w:w="501" w:type="dxa"/>
            <w:tcBorders>
              <w:top w:val="single" w:sz="4" w:space="0" w:color="auto"/>
              <w:left w:val="single" w:sz="4" w:space="0" w:color="auto"/>
              <w:bottom w:val="single" w:sz="4" w:space="0" w:color="auto"/>
              <w:right w:val="single" w:sz="4" w:space="0" w:color="auto"/>
            </w:tcBorders>
            <w:vAlign w:val="center"/>
          </w:tcPr>
          <w:p w:rsidR="00AE5CD6" w:rsidRPr="002B722D" w:rsidRDefault="00AE5CD6" w:rsidP="00022568">
            <w:pPr>
              <w:jc w:val="center"/>
              <w:rPr>
                <w:rFonts w:ascii="仿宋_GB2312" w:eastAsia="仿宋_GB2312" w:hAnsi="Times New Roman" w:cs="Times New Roman"/>
                <w:szCs w:val="24"/>
              </w:rPr>
            </w:pPr>
          </w:p>
        </w:tc>
        <w:tc>
          <w:tcPr>
            <w:tcW w:w="3843" w:type="dxa"/>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b/>
                <w:szCs w:val="24"/>
              </w:rPr>
            </w:pPr>
            <w:r>
              <w:rPr>
                <w:rFonts w:ascii="仿宋_GB2312" w:eastAsia="仿宋_GB2312" w:hAnsi="Times New Roman" w:cs="Times New Roman" w:hint="eastAsia"/>
                <w:b/>
                <w:szCs w:val="24"/>
              </w:rPr>
              <w:t>T日</w:t>
            </w:r>
            <w:r w:rsidRPr="002B722D">
              <w:rPr>
                <w:rFonts w:ascii="仿宋_GB2312" w:eastAsia="仿宋_GB2312" w:hAnsi="Times New Roman" w:cs="Times New Roman" w:hint="eastAsia"/>
                <w:b/>
                <w:szCs w:val="24"/>
              </w:rPr>
              <w:t>竞价撮合平台</w:t>
            </w:r>
          </w:p>
        </w:tc>
        <w:tc>
          <w:tcPr>
            <w:tcW w:w="3621" w:type="dxa"/>
            <w:gridSpan w:val="2"/>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b/>
                <w:szCs w:val="24"/>
              </w:rPr>
            </w:pPr>
            <w:r>
              <w:rPr>
                <w:rFonts w:ascii="仿宋_GB2312" w:eastAsia="仿宋_GB2312" w:hAnsi="Times New Roman" w:cs="Times New Roman" w:hint="eastAsia"/>
                <w:b/>
                <w:szCs w:val="24"/>
              </w:rPr>
              <w:t>T日</w:t>
            </w:r>
            <w:r w:rsidRPr="002B722D">
              <w:rPr>
                <w:rFonts w:ascii="仿宋_GB2312" w:eastAsia="仿宋_GB2312" w:hAnsi="Times New Roman" w:cs="Times New Roman" w:hint="eastAsia"/>
                <w:b/>
                <w:szCs w:val="24"/>
              </w:rPr>
              <w:t>综合业务平台</w:t>
            </w:r>
          </w:p>
        </w:tc>
      </w:tr>
      <w:tr w:rsidR="00AE5CD6" w:rsidRPr="002B722D" w:rsidTr="00022568">
        <w:trPr>
          <w:trHeight w:val="105"/>
          <w:jc w:val="center"/>
        </w:trPr>
        <w:tc>
          <w:tcPr>
            <w:tcW w:w="50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1</w:t>
            </w:r>
          </w:p>
        </w:tc>
        <w:tc>
          <w:tcPr>
            <w:tcW w:w="155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Pr>
                <w:rFonts w:ascii="仿宋_GB2312" w:eastAsia="仿宋_GB2312" w:hAnsi="Times New Roman" w:cs="Times New Roman" w:hint="eastAsia"/>
                <w:szCs w:val="24"/>
              </w:rPr>
              <w:t>16:15-16</w:t>
            </w:r>
            <w:r w:rsidRPr="002B722D">
              <w:rPr>
                <w:rFonts w:ascii="仿宋_GB2312" w:eastAsia="仿宋_GB2312" w:hAnsi="Times New Roman" w:cs="Times New Roman" w:hint="eastAsia"/>
                <w:szCs w:val="24"/>
              </w:rPr>
              <w:t>:25</w:t>
            </w:r>
          </w:p>
        </w:tc>
        <w:tc>
          <w:tcPr>
            <w:tcW w:w="228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开市集合竞价</w:t>
            </w:r>
          </w:p>
        </w:tc>
        <w:tc>
          <w:tcPr>
            <w:tcW w:w="1551" w:type="dxa"/>
            <w:gridSpan w:val="2"/>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Pr>
                <w:rFonts w:ascii="仿宋_GB2312" w:eastAsia="仿宋_GB2312" w:hAnsi="Times New Roman" w:cs="Times New Roman" w:hint="eastAsia"/>
                <w:szCs w:val="24"/>
              </w:rPr>
              <w:t>16</w:t>
            </w:r>
            <w:r w:rsidRPr="002B722D">
              <w:rPr>
                <w:rFonts w:ascii="仿宋_GB2312" w:eastAsia="仿宋_GB2312" w:hAnsi="Times New Roman" w:cs="Times New Roman" w:hint="eastAsia"/>
                <w:szCs w:val="24"/>
              </w:rPr>
              <w:t>:15-</w:t>
            </w:r>
            <w:r>
              <w:rPr>
                <w:rFonts w:ascii="仿宋_GB2312" w:eastAsia="仿宋_GB2312" w:hAnsi="Times New Roman" w:cs="Times New Roman" w:hint="eastAsia"/>
                <w:szCs w:val="24"/>
              </w:rPr>
              <w:t>16</w:t>
            </w:r>
            <w:r w:rsidRPr="002B722D">
              <w:rPr>
                <w:rFonts w:ascii="仿宋_GB2312" w:eastAsia="仿宋_GB2312" w:hAnsi="Times New Roman" w:cs="Times New Roman" w:hint="eastAsia"/>
                <w:szCs w:val="24"/>
              </w:rPr>
              <w:t>:25</w:t>
            </w:r>
          </w:p>
        </w:tc>
        <w:tc>
          <w:tcPr>
            <w:tcW w:w="207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开市集合竞价</w:t>
            </w:r>
          </w:p>
        </w:tc>
      </w:tr>
      <w:tr w:rsidR="00AE5CD6" w:rsidRPr="002B722D" w:rsidTr="00022568">
        <w:trPr>
          <w:trHeight w:val="125"/>
          <w:jc w:val="center"/>
        </w:trPr>
        <w:tc>
          <w:tcPr>
            <w:tcW w:w="50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2</w:t>
            </w:r>
          </w:p>
        </w:tc>
        <w:tc>
          <w:tcPr>
            <w:tcW w:w="155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Pr>
                <w:rFonts w:ascii="仿宋_GB2312" w:eastAsia="仿宋_GB2312" w:hAnsi="Times New Roman" w:cs="Times New Roman" w:hint="eastAsia"/>
                <w:szCs w:val="24"/>
              </w:rPr>
              <w:t>16</w:t>
            </w:r>
            <w:r w:rsidRPr="002B722D">
              <w:rPr>
                <w:rFonts w:ascii="仿宋_GB2312" w:eastAsia="仿宋_GB2312" w:hAnsi="Times New Roman" w:cs="Times New Roman" w:hint="eastAsia"/>
                <w:szCs w:val="24"/>
              </w:rPr>
              <w:t>:30-1</w:t>
            </w:r>
            <w:r w:rsidR="00574EB0">
              <w:rPr>
                <w:rFonts w:ascii="仿宋_GB2312" w:eastAsia="仿宋_GB2312" w:hAnsi="Times New Roman" w:cs="Times New Roman" w:hint="eastAsia"/>
                <w:szCs w:val="24"/>
              </w:rPr>
              <w:t>6</w:t>
            </w:r>
            <w:r w:rsidRPr="002B722D">
              <w:rPr>
                <w:rFonts w:ascii="仿宋_GB2312" w:eastAsia="仿宋_GB2312" w:hAnsi="Times New Roman" w:cs="Times New Roman" w:hint="eastAsia"/>
                <w:szCs w:val="24"/>
              </w:rPr>
              <w:t>:</w:t>
            </w:r>
            <w:r w:rsidR="00574EB0">
              <w:rPr>
                <w:rFonts w:ascii="仿宋_GB2312" w:eastAsia="仿宋_GB2312" w:hAnsi="Times New Roman" w:cs="Times New Roman" w:hint="eastAsia"/>
                <w:szCs w:val="24"/>
              </w:rPr>
              <w:t>5</w:t>
            </w:r>
            <w:r w:rsidRPr="002B722D">
              <w:rPr>
                <w:rFonts w:ascii="仿宋_GB2312" w:eastAsia="仿宋_GB2312" w:hAnsi="Times New Roman" w:cs="Times New Roman" w:hint="eastAsia"/>
                <w:szCs w:val="24"/>
              </w:rPr>
              <w:t>0</w:t>
            </w:r>
          </w:p>
        </w:tc>
        <w:tc>
          <w:tcPr>
            <w:tcW w:w="228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连续竞价</w:t>
            </w:r>
          </w:p>
        </w:tc>
        <w:tc>
          <w:tcPr>
            <w:tcW w:w="1551" w:type="dxa"/>
            <w:gridSpan w:val="2"/>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Pr>
                <w:rFonts w:ascii="仿宋_GB2312" w:eastAsia="仿宋_GB2312" w:hAnsi="Times New Roman" w:cs="Times New Roman" w:hint="eastAsia"/>
                <w:szCs w:val="24"/>
              </w:rPr>
              <w:t>16</w:t>
            </w:r>
            <w:r w:rsidRPr="002B722D">
              <w:rPr>
                <w:rFonts w:ascii="仿宋_GB2312" w:eastAsia="仿宋_GB2312" w:hAnsi="Times New Roman" w:cs="Times New Roman" w:hint="eastAsia"/>
                <w:szCs w:val="24"/>
              </w:rPr>
              <w:t>:30-1</w:t>
            </w:r>
            <w:r w:rsidR="00574EB0">
              <w:rPr>
                <w:rFonts w:ascii="仿宋_GB2312" w:eastAsia="仿宋_GB2312" w:hAnsi="Times New Roman" w:cs="Times New Roman" w:hint="eastAsia"/>
                <w:szCs w:val="24"/>
              </w:rPr>
              <w:t>6</w:t>
            </w:r>
            <w:r w:rsidRPr="002B722D">
              <w:rPr>
                <w:rFonts w:ascii="仿宋_GB2312" w:eastAsia="仿宋_GB2312" w:hAnsi="Times New Roman" w:cs="Times New Roman" w:hint="eastAsia"/>
                <w:szCs w:val="24"/>
              </w:rPr>
              <w:t>:</w:t>
            </w:r>
            <w:r w:rsidR="00574EB0">
              <w:rPr>
                <w:rFonts w:ascii="仿宋_GB2312" w:eastAsia="仿宋_GB2312" w:hAnsi="Times New Roman" w:cs="Times New Roman" w:hint="eastAsia"/>
                <w:szCs w:val="24"/>
              </w:rPr>
              <w:t>5</w:t>
            </w:r>
            <w:r w:rsidRPr="002B722D">
              <w:rPr>
                <w:rFonts w:ascii="仿宋_GB2312" w:eastAsia="仿宋_GB2312" w:hAnsi="Times New Roman" w:cs="Times New Roman" w:hint="eastAsia"/>
                <w:szCs w:val="24"/>
              </w:rPr>
              <w:t>0</w:t>
            </w:r>
          </w:p>
        </w:tc>
        <w:tc>
          <w:tcPr>
            <w:tcW w:w="207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连续交易</w:t>
            </w:r>
          </w:p>
        </w:tc>
      </w:tr>
      <w:tr w:rsidR="00AE5CD6" w:rsidRPr="002B722D" w:rsidTr="00022568">
        <w:trPr>
          <w:trHeight w:val="101"/>
          <w:jc w:val="center"/>
        </w:trPr>
        <w:tc>
          <w:tcPr>
            <w:tcW w:w="50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3</w:t>
            </w:r>
          </w:p>
        </w:tc>
        <w:tc>
          <w:tcPr>
            <w:tcW w:w="155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1</w:t>
            </w:r>
            <w:r w:rsidR="00574EB0">
              <w:rPr>
                <w:rFonts w:ascii="仿宋_GB2312" w:eastAsia="仿宋_GB2312" w:hAnsi="Times New Roman" w:cs="Times New Roman" w:hint="eastAsia"/>
                <w:szCs w:val="24"/>
              </w:rPr>
              <w:t>6</w:t>
            </w:r>
            <w:r w:rsidRPr="002B722D">
              <w:rPr>
                <w:rFonts w:ascii="仿宋_GB2312" w:eastAsia="仿宋_GB2312" w:hAnsi="Times New Roman" w:cs="Times New Roman" w:hint="eastAsia"/>
                <w:szCs w:val="24"/>
              </w:rPr>
              <w:t>:</w:t>
            </w:r>
            <w:r w:rsidR="00574EB0">
              <w:rPr>
                <w:rFonts w:ascii="仿宋_GB2312" w:eastAsia="仿宋_GB2312" w:hAnsi="Times New Roman" w:cs="Times New Roman" w:hint="eastAsia"/>
                <w:szCs w:val="24"/>
              </w:rPr>
              <w:t>5</w:t>
            </w:r>
            <w:r w:rsidRPr="002B722D">
              <w:rPr>
                <w:rFonts w:ascii="仿宋_GB2312" w:eastAsia="仿宋_GB2312" w:hAnsi="Times New Roman" w:cs="Times New Roman" w:hint="eastAsia"/>
                <w:szCs w:val="24"/>
              </w:rPr>
              <w:t>5-1</w:t>
            </w:r>
            <w:r>
              <w:rPr>
                <w:rFonts w:ascii="仿宋_GB2312" w:eastAsia="仿宋_GB2312" w:hAnsi="Times New Roman" w:cs="Times New Roman" w:hint="eastAsia"/>
                <w:szCs w:val="24"/>
              </w:rPr>
              <w:t>7</w:t>
            </w:r>
            <w:r w:rsidRPr="002B722D">
              <w:rPr>
                <w:rFonts w:ascii="仿宋_GB2312" w:eastAsia="仿宋_GB2312" w:hAnsi="Times New Roman" w:cs="Times New Roman" w:hint="eastAsia"/>
                <w:szCs w:val="24"/>
              </w:rPr>
              <w:t>:27</w:t>
            </w:r>
          </w:p>
        </w:tc>
        <w:tc>
          <w:tcPr>
            <w:tcW w:w="228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连续竞价</w:t>
            </w:r>
          </w:p>
        </w:tc>
        <w:tc>
          <w:tcPr>
            <w:tcW w:w="1551" w:type="dxa"/>
            <w:gridSpan w:val="2"/>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1</w:t>
            </w:r>
            <w:r w:rsidR="00574EB0">
              <w:rPr>
                <w:rFonts w:ascii="仿宋_GB2312" w:eastAsia="仿宋_GB2312" w:hAnsi="Times New Roman" w:cs="Times New Roman" w:hint="eastAsia"/>
                <w:szCs w:val="24"/>
              </w:rPr>
              <w:t>6</w:t>
            </w:r>
            <w:r w:rsidRPr="002B722D">
              <w:rPr>
                <w:rFonts w:ascii="仿宋_GB2312" w:eastAsia="仿宋_GB2312" w:hAnsi="Times New Roman" w:cs="Times New Roman" w:hint="eastAsia"/>
                <w:szCs w:val="24"/>
              </w:rPr>
              <w:t>:</w:t>
            </w:r>
            <w:r w:rsidR="00574EB0">
              <w:rPr>
                <w:rFonts w:ascii="仿宋_GB2312" w:eastAsia="仿宋_GB2312" w:hAnsi="Times New Roman" w:cs="Times New Roman" w:hint="eastAsia"/>
                <w:szCs w:val="24"/>
              </w:rPr>
              <w:t>5</w:t>
            </w:r>
            <w:r w:rsidRPr="002B722D">
              <w:rPr>
                <w:rFonts w:ascii="仿宋_GB2312" w:eastAsia="仿宋_GB2312" w:hAnsi="Times New Roman" w:cs="Times New Roman" w:hint="eastAsia"/>
                <w:szCs w:val="24"/>
              </w:rPr>
              <w:t>5-1</w:t>
            </w:r>
            <w:r>
              <w:rPr>
                <w:rFonts w:ascii="仿宋_GB2312" w:eastAsia="仿宋_GB2312" w:hAnsi="Times New Roman" w:cs="Times New Roman" w:hint="eastAsia"/>
                <w:szCs w:val="24"/>
              </w:rPr>
              <w:t>7</w:t>
            </w:r>
            <w:r w:rsidRPr="002B722D">
              <w:rPr>
                <w:rFonts w:ascii="仿宋_GB2312" w:eastAsia="仿宋_GB2312" w:hAnsi="Times New Roman" w:cs="Times New Roman" w:hint="eastAsia"/>
                <w:szCs w:val="24"/>
              </w:rPr>
              <w:t>:30</w:t>
            </w:r>
          </w:p>
        </w:tc>
        <w:tc>
          <w:tcPr>
            <w:tcW w:w="207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连续交易</w:t>
            </w:r>
          </w:p>
        </w:tc>
      </w:tr>
      <w:tr w:rsidR="00AE5CD6" w:rsidRPr="002B722D" w:rsidTr="00022568">
        <w:trPr>
          <w:trHeight w:val="70"/>
          <w:jc w:val="center"/>
        </w:trPr>
        <w:tc>
          <w:tcPr>
            <w:tcW w:w="50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4</w:t>
            </w:r>
          </w:p>
        </w:tc>
        <w:tc>
          <w:tcPr>
            <w:tcW w:w="155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1</w:t>
            </w:r>
            <w:r>
              <w:rPr>
                <w:rFonts w:ascii="仿宋_GB2312" w:eastAsia="仿宋_GB2312" w:hAnsi="Times New Roman" w:cs="Times New Roman" w:hint="eastAsia"/>
                <w:szCs w:val="24"/>
              </w:rPr>
              <w:t>7</w:t>
            </w:r>
            <w:r w:rsidRPr="002B722D">
              <w:rPr>
                <w:rFonts w:ascii="仿宋_GB2312" w:eastAsia="仿宋_GB2312" w:hAnsi="Times New Roman" w:cs="Times New Roman" w:hint="eastAsia"/>
                <w:szCs w:val="24"/>
              </w:rPr>
              <w:t>:27-1</w:t>
            </w:r>
            <w:r>
              <w:rPr>
                <w:rFonts w:ascii="仿宋_GB2312" w:eastAsia="仿宋_GB2312" w:hAnsi="Times New Roman" w:cs="Times New Roman" w:hint="eastAsia"/>
                <w:szCs w:val="24"/>
              </w:rPr>
              <w:t>7</w:t>
            </w:r>
            <w:r w:rsidRPr="002B722D">
              <w:rPr>
                <w:rFonts w:ascii="仿宋_GB2312" w:eastAsia="仿宋_GB2312" w:hAnsi="Times New Roman" w:cs="Times New Roman" w:hint="eastAsia"/>
                <w:szCs w:val="24"/>
              </w:rPr>
              <w:t>:30</w:t>
            </w:r>
          </w:p>
        </w:tc>
        <w:tc>
          <w:tcPr>
            <w:tcW w:w="228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收盘集合竞价</w:t>
            </w:r>
          </w:p>
        </w:tc>
        <w:tc>
          <w:tcPr>
            <w:tcW w:w="1551" w:type="dxa"/>
            <w:gridSpan w:val="2"/>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1</w:t>
            </w:r>
            <w:r>
              <w:rPr>
                <w:rFonts w:ascii="仿宋_GB2312" w:eastAsia="仿宋_GB2312" w:hAnsi="Times New Roman" w:cs="Times New Roman" w:hint="eastAsia"/>
                <w:szCs w:val="24"/>
              </w:rPr>
              <w:t>7</w:t>
            </w:r>
            <w:r w:rsidRPr="002B722D">
              <w:rPr>
                <w:rFonts w:ascii="仿宋_GB2312" w:eastAsia="仿宋_GB2312" w:hAnsi="Times New Roman" w:cs="Times New Roman" w:hint="eastAsia"/>
                <w:szCs w:val="24"/>
              </w:rPr>
              <w:t>:30-1</w:t>
            </w:r>
            <w:r>
              <w:rPr>
                <w:rFonts w:ascii="仿宋_GB2312" w:eastAsia="仿宋_GB2312" w:hAnsi="Times New Roman" w:cs="Times New Roman" w:hint="eastAsia"/>
                <w:szCs w:val="24"/>
              </w:rPr>
              <w:t>8</w:t>
            </w:r>
            <w:r w:rsidRPr="002B722D">
              <w:rPr>
                <w:rFonts w:ascii="仿宋_GB2312" w:eastAsia="仿宋_GB2312" w:hAnsi="Times New Roman" w:cs="Times New Roman" w:hint="eastAsia"/>
                <w:szCs w:val="24"/>
              </w:rPr>
              <w:t>:00</w:t>
            </w:r>
          </w:p>
        </w:tc>
        <w:tc>
          <w:tcPr>
            <w:tcW w:w="207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盘后交易/大宗交易</w:t>
            </w:r>
          </w:p>
        </w:tc>
      </w:tr>
      <w:tr w:rsidR="00AE5CD6" w:rsidRPr="002B722D" w:rsidTr="00022568">
        <w:trPr>
          <w:trHeight w:val="70"/>
          <w:jc w:val="center"/>
        </w:trPr>
        <w:tc>
          <w:tcPr>
            <w:tcW w:w="50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5</w:t>
            </w:r>
          </w:p>
        </w:tc>
        <w:tc>
          <w:tcPr>
            <w:tcW w:w="155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Pr>
                <w:rFonts w:ascii="仿宋_GB2312" w:eastAsia="仿宋_GB2312" w:hAnsi="Times New Roman" w:cs="Times New Roman" w:hint="eastAsia"/>
                <w:szCs w:val="24"/>
              </w:rPr>
              <w:t>17</w:t>
            </w:r>
            <w:r w:rsidRPr="002B722D">
              <w:rPr>
                <w:rFonts w:ascii="仿宋_GB2312" w:eastAsia="仿宋_GB2312" w:hAnsi="Times New Roman" w:cs="Times New Roman" w:hint="eastAsia"/>
                <w:szCs w:val="24"/>
              </w:rPr>
              <w:t>:30-1</w:t>
            </w:r>
            <w:r>
              <w:rPr>
                <w:rFonts w:ascii="仿宋_GB2312" w:eastAsia="仿宋_GB2312" w:hAnsi="Times New Roman" w:cs="Times New Roman" w:hint="eastAsia"/>
                <w:szCs w:val="24"/>
              </w:rPr>
              <w:t>8</w:t>
            </w:r>
            <w:r w:rsidRPr="002B722D">
              <w:rPr>
                <w:rFonts w:ascii="仿宋_GB2312" w:eastAsia="仿宋_GB2312" w:hAnsi="Times New Roman" w:cs="Times New Roman" w:hint="eastAsia"/>
                <w:szCs w:val="24"/>
              </w:rPr>
              <w:t>:00</w:t>
            </w:r>
          </w:p>
        </w:tc>
        <w:tc>
          <w:tcPr>
            <w:tcW w:w="228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债券质押式回购延长</w:t>
            </w:r>
          </w:p>
        </w:tc>
        <w:tc>
          <w:tcPr>
            <w:tcW w:w="1551" w:type="dxa"/>
            <w:gridSpan w:val="2"/>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1</w:t>
            </w:r>
            <w:r>
              <w:rPr>
                <w:rFonts w:ascii="仿宋_GB2312" w:eastAsia="仿宋_GB2312" w:hAnsi="Times New Roman" w:cs="Times New Roman" w:hint="eastAsia"/>
                <w:szCs w:val="24"/>
              </w:rPr>
              <w:t>8</w:t>
            </w:r>
            <w:r w:rsidRPr="002B722D">
              <w:rPr>
                <w:rFonts w:ascii="仿宋_GB2312" w:eastAsia="仿宋_GB2312" w:hAnsi="Times New Roman" w:cs="Times New Roman" w:hint="eastAsia"/>
                <w:szCs w:val="24"/>
              </w:rPr>
              <w:t>:00-</w:t>
            </w:r>
            <w:r>
              <w:rPr>
                <w:rFonts w:ascii="仿宋_GB2312" w:eastAsia="仿宋_GB2312" w:hAnsi="Times New Roman" w:cs="Times New Roman" w:hint="eastAsia"/>
                <w:szCs w:val="24"/>
              </w:rPr>
              <w:t>20</w:t>
            </w:r>
            <w:r w:rsidRPr="002B722D">
              <w:rPr>
                <w:rFonts w:ascii="仿宋_GB2312" w:eastAsia="仿宋_GB2312" w:hAnsi="Times New Roman" w:cs="Times New Roman" w:hint="eastAsia"/>
                <w:szCs w:val="24"/>
              </w:rPr>
              <w:t>:00</w:t>
            </w:r>
          </w:p>
        </w:tc>
        <w:tc>
          <w:tcPr>
            <w:tcW w:w="207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闭市处理</w:t>
            </w:r>
          </w:p>
        </w:tc>
      </w:tr>
      <w:tr w:rsidR="00AE5CD6" w:rsidRPr="002B722D" w:rsidTr="00022568">
        <w:trPr>
          <w:trHeight w:val="70"/>
          <w:jc w:val="center"/>
        </w:trPr>
        <w:tc>
          <w:tcPr>
            <w:tcW w:w="50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6</w:t>
            </w:r>
          </w:p>
        </w:tc>
        <w:tc>
          <w:tcPr>
            <w:tcW w:w="1551"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1</w:t>
            </w:r>
            <w:r>
              <w:rPr>
                <w:rFonts w:ascii="仿宋_GB2312" w:eastAsia="仿宋_GB2312" w:hAnsi="Times New Roman" w:cs="Times New Roman" w:hint="eastAsia"/>
                <w:szCs w:val="24"/>
              </w:rPr>
              <w:t>8</w:t>
            </w:r>
            <w:r w:rsidRPr="002B722D">
              <w:rPr>
                <w:rFonts w:ascii="仿宋_GB2312" w:eastAsia="仿宋_GB2312" w:hAnsi="Times New Roman" w:cs="Times New Roman" w:hint="eastAsia"/>
                <w:szCs w:val="24"/>
              </w:rPr>
              <w:t>:00-</w:t>
            </w:r>
            <w:r>
              <w:rPr>
                <w:rFonts w:ascii="仿宋_GB2312" w:eastAsia="仿宋_GB2312" w:hAnsi="Times New Roman" w:cs="Times New Roman" w:hint="eastAsia"/>
                <w:szCs w:val="24"/>
              </w:rPr>
              <w:t>20</w:t>
            </w:r>
            <w:r w:rsidRPr="002B722D">
              <w:rPr>
                <w:rFonts w:ascii="仿宋_GB2312" w:eastAsia="仿宋_GB2312" w:hAnsi="Times New Roman" w:cs="Times New Roman" w:hint="eastAsia"/>
                <w:szCs w:val="24"/>
              </w:rPr>
              <w:t>:00</w:t>
            </w:r>
          </w:p>
        </w:tc>
        <w:tc>
          <w:tcPr>
            <w:tcW w:w="228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r w:rsidRPr="002B722D">
              <w:rPr>
                <w:rFonts w:ascii="仿宋_GB2312" w:eastAsia="仿宋_GB2312" w:hAnsi="Times New Roman" w:cs="Times New Roman" w:hint="eastAsia"/>
                <w:szCs w:val="24"/>
              </w:rPr>
              <w:t>闭市处理</w:t>
            </w:r>
          </w:p>
        </w:tc>
        <w:tc>
          <w:tcPr>
            <w:tcW w:w="1551" w:type="dxa"/>
            <w:gridSpan w:val="2"/>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p>
        </w:tc>
        <w:tc>
          <w:tcPr>
            <w:tcW w:w="2076" w:type="dxa"/>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4"/>
              </w:rPr>
            </w:pPr>
          </w:p>
        </w:tc>
      </w:tr>
    </w:tbl>
    <w:p w:rsidR="00AE5CD6" w:rsidRPr="002B722D" w:rsidRDefault="00AE5CD6" w:rsidP="00AE5CD6">
      <w:pPr>
        <w:spacing w:line="540" w:lineRule="exact"/>
        <w:ind w:firstLineChars="200" w:firstLine="602"/>
        <w:rPr>
          <w:rFonts w:ascii="黑体" w:eastAsia="黑体" w:hAnsi="黑体" w:cs="Times New Roman"/>
          <w:b/>
          <w:sz w:val="30"/>
          <w:szCs w:val="30"/>
        </w:rPr>
      </w:pPr>
      <w:r w:rsidRPr="002B722D">
        <w:rPr>
          <w:rFonts w:ascii="黑体" w:eastAsia="黑体" w:hAnsi="黑体" w:cs="Times New Roman" w:hint="eastAsia"/>
          <w:b/>
          <w:sz w:val="30"/>
          <w:szCs w:val="30"/>
        </w:rPr>
        <w:t>七、数据接收与发送</w:t>
      </w:r>
      <w:r w:rsidRPr="002B722D">
        <w:rPr>
          <w:rFonts w:ascii="黑体" w:eastAsia="黑体" w:hAnsi="黑体" w:cs="Times New Roman" w:hint="eastAsia"/>
          <w:b/>
          <w:sz w:val="30"/>
          <w:szCs w:val="30"/>
        </w:rPr>
        <w:tab/>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参测单位通过EzSR、MDGW等软件接收行情文件mktdt</w:t>
      </w:r>
      <w:r>
        <w:rPr>
          <w:rFonts w:ascii="仿宋_GB2312" w:eastAsia="仿宋_GB2312" w:hAnsi="Times New Roman" w:cs="Times New Roman" w:hint="eastAsia"/>
          <w:sz w:val="30"/>
          <w:szCs w:val="30"/>
        </w:rPr>
        <w:t>88</w:t>
      </w:r>
      <w:r w:rsidRPr="002B722D">
        <w:rPr>
          <w:rFonts w:ascii="仿宋_GB2312" w:eastAsia="仿宋_GB2312" w:hAnsi="Times New Roman" w:cs="Times New Roman" w:hint="eastAsia"/>
          <w:sz w:val="30"/>
          <w:szCs w:val="30"/>
        </w:rPr>
        <w:t>.txt、mktdt</w:t>
      </w:r>
      <w:r>
        <w:rPr>
          <w:rFonts w:ascii="仿宋_GB2312" w:eastAsia="仿宋_GB2312" w:hAnsi="Times New Roman" w:cs="Times New Roman" w:hint="eastAsia"/>
          <w:sz w:val="30"/>
          <w:szCs w:val="30"/>
        </w:rPr>
        <w:t>89</w:t>
      </w:r>
      <w:r w:rsidRPr="002B722D">
        <w:rPr>
          <w:rFonts w:ascii="仿宋_GB2312" w:eastAsia="仿宋_GB2312" w:hAnsi="Times New Roman" w:cs="Times New Roman" w:hint="eastAsia"/>
          <w:sz w:val="30"/>
          <w:szCs w:val="30"/>
        </w:rPr>
        <w:t>.txt，接入地址同生产；通过UT、BT等软件获取cpxx系列、ETF公告、FJY等文件。</w:t>
      </w:r>
    </w:p>
    <w:p w:rsidR="00AE5CD6" w:rsidRPr="002B722D" w:rsidRDefault="00AE5CD6" w:rsidP="00AE5CD6">
      <w:pPr>
        <w:spacing w:line="540" w:lineRule="exact"/>
        <w:ind w:firstLineChars="200" w:firstLine="602"/>
        <w:rPr>
          <w:rFonts w:ascii="黑体" w:eastAsia="黑体" w:hAnsi="黑体" w:cs="Times New Roman"/>
          <w:b/>
          <w:sz w:val="30"/>
          <w:szCs w:val="30"/>
        </w:rPr>
      </w:pPr>
      <w:r w:rsidRPr="002B722D">
        <w:rPr>
          <w:rFonts w:ascii="黑体" w:eastAsia="黑体" w:hAnsi="黑体" w:cs="Times New Roman" w:hint="eastAsia"/>
          <w:b/>
          <w:sz w:val="30"/>
          <w:szCs w:val="30"/>
        </w:rPr>
        <w:t>八、测试注意事项</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（一）请参测单位先完成交易生产数据接收及备份，再准备2020年</w:t>
      </w:r>
      <w:r>
        <w:rPr>
          <w:rFonts w:ascii="仿宋_GB2312" w:eastAsia="仿宋_GB2312" w:hAnsi="Times New Roman" w:cs="Times New Roman" w:hint="eastAsia"/>
          <w:sz w:val="30"/>
          <w:szCs w:val="30"/>
        </w:rPr>
        <w:t>6</w:t>
      </w:r>
      <w:r w:rsidRPr="002B722D">
        <w:rPr>
          <w:rFonts w:ascii="仿宋_GB2312" w:eastAsia="仿宋_GB2312" w:hAnsi="Times New Roman" w:cs="Times New Roman" w:hint="eastAsia"/>
          <w:sz w:val="30"/>
          <w:szCs w:val="30"/>
        </w:rPr>
        <w:t>月</w:t>
      </w:r>
      <w:r>
        <w:rPr>
          <w:rFonts w:ascii="仿宋_GB2312" w:eastAsia="仿宋_GB2312" w:hAnsi="Times New Roman" w:cs="Times New Roman" w:hint="eastAsia"/>
          <w:sz w:val="30"/>
          <w:szCs w:val="30"/>
        </w:rPr>
        <w:t>13</w:t>
      </w:r>
      <w:r w:rsidRPr="002B722D">
        <w:rPr>
          <w:rFonts w:ascii="仿宋_GB2312" w:eastAsia="仿宋_GB2312" w:hAnsi="Times New Roman" w:cs="Times New Roman" w:hint="eastAsia"/>
          <w:sz w:val="30"/>
          <w:szCs w:val="30"/>
        </w:rPr>
        <w:t>日测试相关数据。</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（二）测试相关文件仅为模拟测试数据，与实际业务无任何关系，不能作为生产环境任何交易、非交易、账户等业务依据。</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（三）测试期间通过交易终端进行的密码修改、用户添加等用户管理相关操作仅在测试期间有效，仅适用于2020年</w:t>
      </w:r>
      <w:r>
        <w:rPr>
          <w:rFonts w:ascii="仿宋_GB2312" w:eastAsia="仿宋_GB2312" w:hAnsi="Times New Roman" w:cs="Times New Roman" w:hint="eastAsia"/>
          <w:sz w:val="30"/>
          <w:szCs w:val="30"/>
        </w:rPr>
        <w:t>6</w:t>
      </w:r>
      <w:r w:rsidRPr="002B722D">
        <w:rPr>
          <w:rFonts w:ascii="仿宋_GB2312" w:eastAsia="仿宋_GB2312" w:hAnsi="Times New Roman" w:cs="Times New Roman" w:hint="eastAsia"/>
          <w:sz w:val="30"/>
          <w:szCs w:val="30"/>
        </w:rPr>
        <w:t>月</w:t>
      </w:r>
      <w:r>
        <w:rPr>
          <w:rFonts w:ascii="仿宋_GB2312" w:eastAsia="仿宋_GB2312" w:hAnsi="Times New Roman" w:cs="Times New Roman" w:hint="eastAsia"/>
          <w:sz w:val="30"/>
          <w:szCs w:val="30"/>
        </w:rPr>
        <w:t>13</w:t>
      </w:r>
      <w:r w:rsidRPr="002B722D">
        <w:rPr>
          <w:rFonts w:ascii="仿宋_GB2312" w:eastAsia="仿宋_GB2312" w:hAnsi="Times New Roman" w:cs="Times New Roman" w:hint="eastAsia"/>
          <w:sz w:val="30"/>
          <w:szCs w:val="30"/>
        </w:rPr>
        <w:lastRenderedPageBreak/>
        <w:t>日测试。</w:t>
      </w:r>
    </w:p>
    <w:p w:rsidR="00AE5CD6" w:rsidRPr="002B722D" w:rsidRDefault="00AE5CD6" w:rsidP="00AE5CD6">
      <w:pPr>
        <w:spacing w:line="540" w:lineRule="exact"/>
        <w:ind w:firstLineChars="200" w:firstLine="602"/>
        <w:rPr>
          <w:rFonts w:ascii="黑体" w:eastAsia="黑体" w:hAnsi="黑体" w:cs="Times New Roman"/>
          <w:b/>
          <w:sz w:val="30"/>
          <w:szCs w:val="30"/>
        </w:rPr>
      </w:pPr>
      <w:r w:rsidRPr="002B722D">
        <w:rPr>
          <w:rFonts w:ascii="黑体" w:eastAsia="黑体" w:hAnsi="黑体" w:cs="Times New Roman" w:hint="eastAsia"/>
          <w:b/>
          <w:sz w:val="30"/>
          <w:szCs w:val="30"/>
        </w:rPr>
        <w:t>九、测试要求</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（一）要求有业务需求的市场参与者必须参加测试。因故不能参加的，请务必填写反馈表（见附件）说明原因。</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（二）各参测单位应使用与2020年</w:t>
      </w:r>
      <w:r>
        <w:rPr>
          <w:rFonts w:ascii="仿宋_GB2312" w:eastAsia="仿宋_GB2312" w:hAnsi="Times New Roman" w:cs="Times New Roman" w:hint="eastAsia"/>
          <w:sz w:val="30"/>
          <w:szCs w:val="30"/>
        </w:rPr>
        <w:t>6</w:t>
      </w:r>
      <w:r w:rsidRPr="002B722D">
        <w:rPr>
          <w:rFonts w:ascii="仿宋_GB2312" w:eastAsia="仿宋_GB2312" w:hAnsi="Times New Roman" w:cs="Times New Roman" w:hint="eastAsia"/>
          <w:sz w:val="30"/>
          <w:szCs w:val="30"/>
        </w:rPr>
        <w:t>月</w:t>
      </w:r>
      <w:r>
        <w:rPr>
          <w:rFonts w:ascii="仿宋_GB2312" w:eastAsia="仿宋_GB2312" w:hAnsi="Times New Roman" w:cs="Times New Roman" w:hint="eastAsia"/>
          <w:sz w:val="30"/>
          <w:szCs w:val="30"/>
        </w:rPr>
        <w:t>15</w:t>
      </w:r>
      <w:r w:rsidRPr="002B722D">
        <w:rPr>
          <w:rFonts w:ascii="仿宋_GB2312" w:eastAsia="仿宋_GB2312" w:hAnsi="Times New Roman" w:cs="Times New Roman" w:hint="eastAsia"/>
          <w:sz w:val="30"/>
          <w:szCs w:val="30"/>
        </w:rPr>
        <w:t>日生产系统相同的数据及软硬件环境参加测试。</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（三）请各参测单位务必在测试前做好线上系统和数据环境保护工作；测试完成后做好技术系统和数据环境恢复工作，确保下一交易日生产系统正常运行。</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（四）测试过程中，请各参测单位详细记载测试现象与结果，检查业务正确性。如发现异常现象，请及时报告。</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（五）请各参测单位务必高度重视，组织专人负责测试，并于2020年</w:t>
      </w:r>
      <w:r>
        <w:rPr>
          <w:rFonts w:ascii="仿宋_GB2312" w:eastAsia="仿宋_GB2312" w:hAnsi="Times New Roman" w:cs="Times New Roman" w:hint="eastAsia"/>
          <w:sz w:val="30"/>
          <w:szCs w:val="30"/>
        </w:rPr>
        <w:t>6</w:t>
      </w:r>
      <w:r w:rsidRPr="002B722D">
        <w:rPr>
          <w:rFonts w:ascii="仿宋_GB2312" w:eastAsia="仿宋_GB2312" w:hAnsi="Times New Roman" w:cs="Times New Roman" w:hint="eastAsia"/>
          <w:sz w:val="30"/>
          <w:szCs w:val="30"/>
        </w:rPr>
        <w:t>月</w:t>
      </w:r>
      <w:r>
        <w:rPr>
          <w:rFonts w:ascii="仿宋_GB2312" w:eastAsia="仿宋_GB2312" w:hAnsi="Times New Roman" w:cs="Times New Roman" w:hint="eastAsia"/>
          <w:sz w:val="30"/>
          <w:szCs w:val="30"/>
        </w:rPr>
        <w:t>15</w:t>
      </w:r>
      <w:r w:rsidRPr="002B722D">
        <w:rPr>
          <w:rFonts w:ascii="仿宋_GB2312" w:eastAsia="仿宋_GB2312" w:hAnsi="Times New Roman" w:cs="Times New Roman" w:hint="eastAsia"/>
          <w:sz w:val="30"/>
          <w:szCs w:val="30"/>
        </w:rPr>
        <w:t>日（周</w:t>
      </w:r>
      <w:r>
        <w:rPr>
          <w:rFonts w:ascii="仿宋_GB2312" w:eastAsia="仿宋_GB2312" w:hAnsi="Times New Roman" w:cs="Times New Roman" w:hint="eastAsia"/>
          <w:sz w:val="30"/>
          <w:szCs w:val="30"/>
        </w:rPr>
        <w:t>一</w:t>
      </w:r>
      <w:r w:rsidRPr="002B722D">
        <w:rPr>
          <w:rFonts w:ascii="仿宋_GB2312" w:eastAsia="仿宋_GB2312" w:hAnsi="Times New Roman" w:cs="Times New Roman" w:hint="eastAsia"/>
          <w:sz w:val="30"/>
          <w:szCs w:val="30"/>
        </w:rPr>
        <w:t>）1</w:t>
      </w:r>
      <w:r>
        <w:rPr>
          <w:rFonts w:ascii="仿宋_GB2312" w:eastAsia="仿宋_GB2312" w:hAnsi="Times New Roman" w:cs="Times New Roman" w:hint="eastAsia"/>
          <w:sz w:val="30"/>
          <w:szCs w:val="30"/>
        </w:rPr>
        <w:t>2</w:t>
      </w:r>
      <w:r w:rsidRPr="002B722D">
        <w:rPr>
          <w:rFonts w:ascii="仿宋_GB2312" w:eastAsia="仿宋_GB2312" w:hAnsi="Times New Roman" w:cs="Times New Roman" w:hint="eastAsia"/>
          <w:sz w:val="30"/>
          <w:szCs w:val="30"/>
        </w:rPr>
        <w:t>:00前在会员专区提交测试情况反馈表（见附件）。</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测试期间联系电话：4009003600。</w:t>
      </w: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p>
    <w:p w:rsidR="00AE5CD6" w:rsidRPr="002B722D" w:rsidRDefault="00AE5CD6" w:rsidP="00AE5CD6">
      <w:pPr>
        <w:spacing w:line="540" w:lineRule="exact"/>
        <w:ind w:firstLineChars="200" w:firstLine="600"/>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t>附件：</w:t>
      </w:r>
      <w:r>
        <w:rPr>
          <w:rFonts w:ascii="仿宋_GB2312" w:eastAsia="仿宋_GB2312" w:hAnsi="Times New Roman" w:cs="Times New Roman" w:hint="eastAsia"/>
          <w:sz w:val="30"/>
          <w:szCs w:val="30"/>
        </w:rPr>
        <w:t>科创板股票交易相关业务全网测试情况反馈表</w:t>
      </w:r>
    </w:p>
    <w:p w:rsidR="00AE5CD6" w:rsidRPr="002B722D" w:rsidRDefault="00AE5CD6" w:rsidP="00AE5CD6">
      <w:pPr>
        <w:widowControl/>
        <w:jc w:val="left"/>
        <w:rPr>
          <w:rFonts w:ascii="仿宋_GB2312" w:eastAsia="仿宋_GB2312" w:hAnsi="Times New Roman" w:cs="Times New Roman"/>
          <w:sz w:val="30"/>
          <w:szCs w:val="30"/>
        </w:rPr>
      </w:pPr>
      <w:r w:rsidRPr="002B722D">
        <w:rPr>
          <w:rFonts w:ascii="仿宋_GB2312" w:eastAsia="仿宋_GB2312" w:hAnsi="Times New Roman" w:cs="Times New Roman"/>
          <w:sz w:val="30"/>
          <w:szCs w:val="30"/>
        </w:rPr>
        <w:br w:type="page"/>
      </w:r>
    </w:p>
    <w:p w:rsidR="00AE5CD6" w:rsidRPr="002B722D" w:rsidRDefault="00AE5CD6" w:rsidP="00AE5CD6">
      <w:pPr>
        <w:widowControl/>
        <w:jc w:val="left"/>
        <w:rPr>
          <w:rFonts w:ascii="仿宋_GB2312" w:eastAsia="仿宋_GB2312" w:hAnsi="Times New Roman" w:cs="Times New Roman"/>
          <w:sz w:val="30"/>
          <w:szCs w:val="30"/>
        </w:rPr>
      </w:pPr>
      <w:r w:rsidRPr="002B722D">
        <w:rPr>
          <w:rFonts w:ascii="仿宋_GB2312" w:eastAsia="仿宋_GB2312" w:hAnsi="Times New Roman" w:cs="Times New Roman" w:hint="eastAsia"/>
          <w:sz w:val="30"/>
          <w:szCs w:val="30"/>
        </w:rPr>
        <w:lastRenderedPageBreak/>
        <w:t>附件：</w:t>
      </w:r>
    </w:p>
    <w:p w:rsidR="00AE5CD6" w:rsidRPr="002B722D" w:rsidRDefault="00AE5CD6" w:rsidP="00AE5CD6">
      <w:pPr>
        <w:spacing w:line="520" w:lineRule="exact"/>
        <w:rPr>
          <w:rFonts w:ascii="仿宋_GB2312" w:eastAsia="仿宋_GB2312" w:hAnsi="Times New Roman" w:cs="Times New Roman"/>
          <w:sz w:val="30"/>
          <w:szCs w:val="30"/>
        </w:rPr>
      </w:pPr>
    </w:p>
    <w:p w:rsidR="00AE5CD6" w:rsidRPr="00115B5A" w:rsidRDefault="00AE5CD6" w:rsidP="00AE5CD6">
      <w:pPr>
        <w:spacing w:line="520" w:lineRule="exact"/>
        <w:jc w:val="center"/>
        <w:rPr>
          <w:rFonts w:ascii="方正大标宋简体" w:eastAsia="方正大标宋简体" w:hAnsi="Times New Roman" w:cs="Times New Roman"/>
          <w:sz w:val="40"/>
          <w:szCs w:val="40"/>
        </w:rPr>
      </w:pPr>
      <w:r w:rsidRPr="00115B5A">
        <w:rPr>
          <w:rFonts w:ascii="方正大标宋简体" w:eastAsia="方正大标宋简体" w:hAnsi="Times New Roman" w:cs="Times New Roman" w:hint="eastAsia"/>
          <w:sz w:val="40"/>
          <w:szCs w:val="40"/>
        </w:rPr>
        <w:t>科创板股票交易相关业务全网测试情况反馈表</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4"/>
        <w:gridCol w:w="1412"/>
        <w:gridCol w:w="1552"/>
        <w:gridCol w:w="857"/>
        <w:gridCol w:w="1159"/>
        <w:gridCol w:w="2783"/>
      </w:tblGrid>
      <w:tr w:rsidR="00AE5CD6" w:rsidRPr="002B722D" w:rsidTr="00022568">
        <w:trPr>
          <w:trHeight w:val="284"/>
        </w:trPr>
        <w:tc>
          <w:tcPr>
            <w:tcW w:w="399" w:type="pct"/>
            <w:vMerge w:val="restart"/>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机构基本情况</w:t>
            </w:r>
          </w:p>
        </w:tc>
        <w:tc>
          <w:tcPr>
            <w:tcW w:w="837" w:type="pct"/>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机构名称</w:t>
            </w:r>
          </w:p>
        </w:tc>
        <w:tc>
          <w:tcPr>
            <w:tcW w:w="3764" w:type="pct"/>
            <w:gridSpan w:val="4"/>
            <w:tcBorders>
              <w:top w:val="single" w:sz="4" w:space="0" w:color="auto"/>
              <w:left w:val="single" w:sz="4" w:space="0" w:color="auto"/>
              <w:bottom w:val="single" w:sz="4" w:space="0" w:color="auto"/>
              <w:right w:val="single" w:sz="4" w:space="0" w:color="auto"/>
            </w:tcBorders>
            <w:vAlign w:val="center"/>
          </w:tcPr>
          <w:p w:rsidR="00AE5CD6" w:rsidRPr="002B722D" w:rsidRDefault="00AE5CD6" w:rsidP="00022568">
            <w:pPr>
              <w:keepNext/>
              <w:keepLines/>
              <w:outlineLvl w:val="0"/>
              <w:rPr>
                <w:rFonts w:ascii="仿宋_GB2312" w:eastAsia="仿宋_GB2312" w:hAnsi="Times New Roman" w:cs="Times New Roman"/>
                <w:szCs w:val="21"/>
              </w:rPr>
            </w:pPr>
          </w:p>
        </w:tc>
      </w:tr>
      <w:tr w:rsidR="00AE5CD6" w:rsidRPr="002B722D" w:rsidTr="0002256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widowControl/>
              <w:jc w:val="left"/>
              <w:rPr>
                <w:rFonts w:ascii="仿宋_GB2312" w:eastAsia="仿宋_GB2312" w:hAnsi="Times New Roman" w:cs="Times New Roman"/>
                <w:szCs w:val="21"/>
              </w:rPr>
            </w:pPr>
          </w:p>
        </w:tc>
        <w:tc>
          <w:tcPr>
            <w:tcW w:w="837" w:type="pct"/>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参与机构</w:t>
            </w:r>
          </w:p>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所属类别</w:t>
            </w:r>
          </w:p>
        </w:tc>
        <w:tc>
          <w:tcPr>
            <w:tcW w:w="3764" w:type="pct"/>
            <w:gridSpan w:val="4"/>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□证券公司   □基金公司   □期货公司</w:t>
            </w:r>
          </w:p>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□保险公司   □托管银行   □其他</w:t>
            </w:r>
          </w:p>
        </w:tc>
      </w:tr>
      <w:tr w:rsidR="00AE5CD6" w:rsidRPr="002B722D" w:rsidTr="00022568">
        <w:trPr>
          <w:trHeight w:val="481"/>
        </w:trPr>
        <w:tc>
          <w:tcPr>
            <w:tcW w:w="399" w:type="pct"/>
            <w:vMerge w:val="restart"/>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联</w:t>
            </w:r>
          </w:p>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系</w:t>
            </w:r>
          </w:p>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人</w:t>
            </w:r>
          </w:p>
        </w:tc>
        <w:tc>
          <w:tcPr>
            <w:tcW w:w="837" w:type="pct"/>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姓名</w:t>
            </w:r>
          </w:p>
        </w:tc>
        <w:tc>
          <w:tcPr>
            <w:tcW w:w="1428" w:type="pct"/>
            <w:gridSpan w:val="2"/>
            <w:tcBorders>
              <w:top w:val="single" w:sz="4" w:space="0" w:color="auto"/>
              <w:left w:val="single" w:sz="4" w:space="0" w:color="auto"/>
              <w:bottom w:val="single" w:sz="4" w:space="0" w:color="auto"/>
              <w:right w:val="single" w:sz="4" w:space="0" w:color="auto"/>
            </w:tcBorders>
            <w:vAlign w:val="center"/>
          </w:tcPr>
          <w:p w:rsidR="00AE5CD6" w:rsidRPr="002B722D" w:rsidRDefault="00AE5CD6" w:rsidP="00022568">
            <w:pPr>
              <w:keepNext/>
              <w:keepLines/>
              <w:outlineLvl w:val="0"/>
              <w:rPr>
                <w:rFonts w:ascii="仿宋_GB2312" w:eastAsia="仿宋_GB2312" w:hAnsi="Times New Roman" w:cs="Times New Roman"/>
                <w:szCs w:val="21"/>
              </w:rPr>
            </w:pPr>
          </w:p>
        </w:tc>
        <w:tc>
          <w:tcPr>
            <w:tcW w:w="687" w:type="pct"/>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电话</w:t>
            </w:r>
          </w:p>
        </w:tc>
        <w:tc>
          <w:tcPr>
            <w:tcW w:w="1649" w:type="pct"/>
            <w:tcBorders>
              <w:top w:val="single" w:sz="4" w:space="0" w:color="auto"/>
              <w:left w:val="single" w:sz="4" w:space="0" w:color="auto"/>
              <w:bottom w:val="single" w:sz="4" w:space="0" w:color="auto"/>
              <w:right w:val="single" w:sz="4" w:space="0" w:color="auto"/>
            </w:tcBorders>
            <w:vAlign w:val="center"/>
          </w:tcPr>
          <w:p w:rsidR="00AE5CD6" w:rsidRPr="002B722D" w:rsidRDefault="00AE5CD6" w:rsidP="00022568">
            <w:pPr>
              <w:keepNext/>
              <w:keepLines/>
              <w:outlineLvl w:val="0"/>
              <w:rPr>
                <w:rFonts w:ascii="仿宋_GB2312" w:eastAsia="仿宋_GB2312" w:hAnsi="Times New Roman" w:cs="Times New Roman"/>
                <w:szCs w:val="21"/>
              </w:rPr>
            </w:pPr>
          </w:p>
        </w:tc>
      </w:tr>
      <w:tr w:rsidR="00AE5CD6" w:rsidRPr="002B722D" w:rsidTr="0002256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widowControl/>
              <w:jc w:val="left"/>
              <w:rPr>
                <w:rFonts w:ascii="仿宋_GB2312" w:eastAsia="仿宋_GB2312" w:hAnsi="Times New Roman" w:cs="Times New Roman"/>
                <w:szCs w:val="21"/>
              </w:rPr>
            </w:pPr>
          </w:p>
        </w:tc>
        <w:tc>
          <w:tcPr>
            <w:tcW w:w="837" w:type="pct"/>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手机</w:t>
            </w:r>
          </w:p>
        </w:tc>
        <w:tc>
          <w:tcPr>
            <w:tcW w:w="1428" w:type="pct"/>
            <w:gridSpan w:val="2"/>
            <w:tcBorders>
              <w:top w:val="single" w:sz="4" w:space="0" w:color="auto"/>
              <w:left w:val="single" w:sz="4" w:space="0" w:color="auto"/>
              <w:bottom w:val="single" w:sz="4" w:space="0" w:color="auto"/>
              <w:right w:val="single" w:sz="4" w:space="0" w:color="auto"/>
            </w:tcBorders>
            <w:vAlign w:val="center"/>
          </w:tcPr>
          <w:p w:rsidR="00AE5CD6" w:rsidRPr="002B722D" w:rsidRDefault="00AE5CD6" w:rsidP="00022568">
            <w:pPr>
              <w:keepNext/>
              <w:keepLines/>
              <w:outlineLvl w:val="0"/>
              <w:rPr>
                <w:rFonts w:ascii="仿宋_GB2312" w:eastAsia="仿宋_GB2312" w:hAnsi="Times New Roman" w:cs="Times New Roman"/>
                <w:szCs w:val="21"/>
              </w:rPr>
            </w:pPr>
          </w:p>
        </w:tc>
        <w:tc>
          <w:tcPr>
            <w:tcW w:w="687" w:type="pct"/>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电子邮件</w:t>
            </w:r>
          </w:p>
        </w:tc>
        <w:tc>
          <w:tcPr>
            <w:tcW w:w="1649" w:type="pct"/>
            <w:tcBorders>
              <w:top w:val="single" w:sz="4" w:space="0" w:color="auto"/>
              <w:left w:val="single" w:sz="4" w:space="0" w:color="auto"/>
              <w:bottom w:val="single" w:sz="4" w:space="0" w:color="auto"/>
              <w:right w:val="single" w:sz="4" w:space="0" w:color="auto"/>
            </w:tcBorders>
            <w:vAlign w:val="center"/>
          </w:tcPr>
          <w:p w:rsidR="00AE5CD6" w:rsidRPr="002B722D" w:rsidRDefault="00AE5CD6" w:rsidP="00022568">
            <w:pPr>
              <w:keepNext/>
              <w:keepLines/>
              <w:outlineLvl w:val="0"/>
              <w:rPr>
                <w:rFonts w:ascii="仿宋_GB2312" w:eastAsia="仿宋_GB2312" w:hAnsi="Times New Roman" w:cs="Times New Roman"/>
                <w:szCs w:val="21"/>
              </w:rPr>
            </w:pP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反馈项目</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jc w:val="center"/>
              <w:rPr>
                <w:rFonts w:ascii="仿宋_GB2312" w:eastAsia="仿宋_GB2312" w:hAnsi="Times New Roman" w:cs="Times New Roman"/>
                <w:szCs w:val="21"/>
              </w:rPr>
            </w:pPr>
            <w:r w:rsidRPr="002B722D">
              <w:rPr>
                <w:rFonts w:ascii="仿宋_GB2312" w:eastAsia="仿宋_GB2312" w:hAnsi="Times New Roman" w:cs="Times New Roman" w:hint="eastAsia"/>
                <w:szCs w:val="21"/>
              </w:rPr>
              <w:t>答案</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柜台系统是否必须升级（必填）</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必须□  非必须□  无此业务□</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技术系统改造就绪情况 （必填）</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完成□  未完成□  无需改造□</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若未就绪，改造完成时间（必填）</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一周□  一月□    更长时间□  不适用□</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测试完成情况（必填）</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Default="00AE5CD6" w:rsidP="00022568">
            <w:pPr>
              <w:rPr>
                <w:rFonts w:ascii="仿宋_GB2312" w:eastAsia="仿宋_GB2312" w:hAnsi="Arial" w:cs="Times New Roman"/>
                <w:color w:val="000000"/>
                <w:szCs w:val="24"/>
              </w:rPr>
            </w:pPr>
            <w:r>
              <w:rPr>
                <w:rFonts w:ascii="仿宋_GB2312" w:eastAsia="仿宋_GB2312" w:hAnsi="Arial" w:cs="Times New Roman" w:hint="eastAsia"/>
                <w:color w:val="000000"/>
                <w:szCs w:val="24"/>
              </w:rPr>
              <w:t>大股东、特定股东、创投基金股东</w:t>
            </w:r>
          </w:p>
          <w:p w:rsidR="00AE5CD6" w:rsidRPr="002B722D" w:rsidRDefault="00AE5CD6" w:rsidP="00022568">
            <w:pPr>
              <w:rPr>
                <w:rFonts w:ascii="仿宋_GB2312" w:eastAsia="仿宋_GB2312" w:hAnsi="Times New Roman" w:cs="Times New Roman"/>
                <w:szCs w:val="21"/>
              </w:rPr>
            </w:pPr>
            <w:r>
              <w:rPr>
                <w:rFonts w:ascii="仿宋_GB2312" w:eastAsia="仿宋_GB2312" w:hAnsi="Arial" w:cs="Times New Roman" w:hint="eastAsia"/>
                <w:color w:val="000000"/>
                <w:szCs w:val="24"/>
              </w:rPr>
              <w:t>竞价减持委托申报</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Default="00AE5CD6" w:rsidP="00022568">
            <w:pPr>
              <w:rPr>
                <w:rFonts w:ascii="仿宋_GB2312" w:eastAsia="仿宋_GB2312" w:hAnsi="Arial" w:cs="Times New Roman"/>
                <w:color w:val="000000"/>
                <w:szCs w:val="24"/>
              </w:rPr>
            </w:pPr>
            <w:r>
              <w:rPr>
                <w:rFonts w:ascii="仿宋_GB2312" w:eastAsia="仿宋_GB2312" w:hAnsi="Arial" w:cs="Times New Roman" w:hint="eastAsia"/>
                <w:color w:val="000000"/>
                <w:szCs w:val="24"/>
              </w:rPr>
              <w:t>普通投资者、核心技术人员</w:t>
            </w:r>
          </w:p>
          <w:p w:rsidR="00AE5CD6" w:rsidRPr="002B722D" w:rsidRDefault="00AE5CD6" w:rsidP="00022568">
            <w:pPr>
              <w:rPr>
                <w:rFonts w:ascii="仿宋_GB2312" w:eastAsia="仿宋_GB2312" w:hAnsi="Times New Roman" w:cs="Times New Roman"/>
                <w:szCs w:val="21"/>
              </w:rPr>
            </w:pPr>
            <w:r>
              <w:rPr>
                <w:rFonts w:ascii="仿宋_GB2312" w:eastAsia="仿宋_GB2312" w:hAnsi="Arial" w:cs="Times New Roman" w:hint="eastAsia"/>
                <w:color w:val="000000"/>
                <w:szCs w:val="24"/>
              </w:rPr>
              <w:t>竞价减持委托申报</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Default="00AE5CD6" w:rsidP="00022568">
            <w:pPr>
              <w:rPr>
                <w:rFonts w:ascii="仿宋_GB2312" w:eastAsia="仿宋_GB2312" w:hAnsi="Arial" w:cs="Times New Roman"/>
                <w:color w:val="000000"/>
                <w:szCs w:val="24"/>
              </w:rPr>
            </w:pPr>
            <w:r>
              <w:rPr>
                <w:rFonts w:ascii="仿宋_GB2312" w:eastAsia="仿宋_GB2312" w:hAnsi="Arial" w:cs="Times New Roman" w:hint="eastAsia"/>
                <w:color w:val="000000"/>
                <w:szCs w:val="24"/>
              </w:rPr>
              <w:t>大股东、特定股东、创投基金股东</w:t>
            </w:r>
          </w:p>
          <w:p w:rsidR="00AE5CD6" w:rsidRPr="002B722D" w:rsidRDefault="00AE5CD6" w:rsidP="00022568">
            <w:pPr>
              <w:rPr>
                <w:rFonts w:ascii="仿宋_GB2312" w:eastAsia="仿宋_GB2312" w:hAnsi="Times New Roman" w:cs="Times New Roman"/>
                <w:szCs w:val="21"/>
              </w:rPr>
            </w:pPr>
            <w:r>
              <w:rPr>
                <w:rFonts w:ascii="仿宋_GB2312" w:eastAsia="仿宋_GB2312" w:hAnsi="Arial" w:cs="Times New Roman" w:hint="eastAsia"/>
                <w:color w:val="000000"/>
                <w:szCs w:val="24"/>
              </w:rPr>
              <w:t>大宗减持委托申报</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Default="00AE5CD6" w:rsidP="00022568">
            <w:pPr>
              <w:rPr>
                <w:rFonts w:ascii="仿宋_GB2312" w:eastAsia="仿宋_GB2312" w:hAnsi="Arial" w:cs="Times New Roman"/>
                <w:color w:val="000000"/>
                <w:szCs w:val="24"/>
              </w:rPr>
            </w:pPr>
            <w:r>
              <w:rPr>
                <w:rFonts w:ascii="仿宋_GB2312" w:eastAsia="仿宋_GB2312" w:hAnsi="Arial" w:cs="Times New Roman" w:hint="eastAsia"/>
                <w:color w:val="000000"/>
                <w:szCs w:val="24"/>
              </w:rPr>
              <w:t>普通投资者、核心技术人员</w:t>
            </w:r>
          </w:p>
          <w:p w:rsidR="00AE5CD6" w:rsidRPr="002B722D" w:rsidRDefault="00AE5CD6" w:rsidP="00022568">
            <w:pPr>
              <w:rPr>
                <w:rFonts w:ascii="仿宋_GB2312" w:eastAsia="仿宋_GB2312" w:hAnsi="Times New Roman" w:cs="Times New Roman"/>
                <w:szCs w:val="21"/>
              </w:rPr>
            </w:pPr>
            <w:r>
              <w:rPr>
                <w:rFonts w:ascii="仿宋_GB2312" w:eastAsia="仿宋_GB2312" w:hAnsi="Arial" w:cs="Times New Roman" w:hint="eastAsia"/>
                <w:color w:val="000000"/>
                <w:szCs w:val="24"/>
              </w:rPr>
              <w:t>大宗减持委托申报</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Default="00AE5CD6" w:rsidP="00022568">
            <w:pPr>
              <w:rPr>
                <w:rFonts w:ascii="仿宋_GB2312" w:eastAsia="仿宋_GB2312" w:hAnsi="Arial" w:cs="Times New Roman"/>
                <w:color w:val="000000"/>
                <w:szCs w:val="24"/>
              </w:rPr>
            </w:pPr>
            <w:r>
              <w:rPr>
                <w:rFonts w:ascii="仿宋_GB2312" w:eastAsia="仿宋_GB2312" w:hAnsi="Arial" w:cs="Times New Roman" w:hint="eastAsia"/>
                <w:color w:val="000000"/>
                <w:szCs w:val="24"/>
              </w:rPr>
              <w:t>大股东、特定股东、创投基金股东</w:t>
            </w:r>
          </w:p>
          <w:p w:rsidR="00AE5CD6" w:rsidRPr="002B722D" w:rsidRDefault="00AE5CD6" w:rsidP="00022568">
            <w:pPr>
              <w:rPr>
                <w:rFonts w:ascii="仿宋_GB2312" w:eastAsia="仿宋_GB2312" w:hAnsi="Times New Roman" w:cs="Times New Roman"/>
                <w:szCs w:val="21"/>
              </w:rPr>
            </w:pPr>
            <w:r>
              <w:rPr>
                <w:rFonts w:ascii="仿宋_GB2312" w:eastAsia="仿宋_GB2312" w:hAnsi="Arial" w:cs="Times New Roman" w:hint="eastAsia"/>
                <w:color w:val="000000"/>
                <w:szCs w:val="24"/>
              </w:rPr>
              <w:t>盘后固定价格减持委托申报</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Default="00AE5CD6" w:rsidP="00022568">
            <w:pPr>
              <w:rPr>
                <w:rFonts w:ascii="仿宋_GB2312" w:eastAsia="仿宋_GB2312" w:hAnsi="Arial" w:cs="Times New Roman"/>
                <w:color w:val="000000"/>
                <w:szCs w:val="24"/>
              </w:rPr>
            </w:pPr>
            <w:r>
              <w:rPr>
                <w:rFonts w:ascii="仿宋_GB2312" w:eastAsia="仿宋_GB2312" w:hAnsi="Arial" w:cs="Times New Roman" w:hint="eastAsia"/>
                <w:color w:val="000000"/>
                <w:szCs w:val="24"/>
              </w:rPr>
              <w:t>普通投资者、核心技术人员</w:t>
            </w:r>
          </w:p>
          <w:p w:rsidR="00AE5CD6" w:rsidRPr="002B722D" w:rsidRDefault="00AE5CD6" w:rsidP="00022568">
            <w:pPr>
              <w:rPr>
                <w:rFonts w:ascii="仿宋_GB2312" w:eastAsia="仿宋_GB2312" w:hAnsi="Times New Roman" w:cs="Times New Roman"/>
                <w:szCs w:val="21"/>
              </w:rPr>
            </w:pPr>
            <w:r>
              <w:rPr>
                <w:rFonts w:ascii="仿宋_GB2312" w:eastAsia="仿宋_GB2312" w:hAnsi="Arial" w:cs="Times New Roman" w:hint="eastAsia"/>
                <w:color w:val="000000"/>
                <w:szCs w:val="24"/>
              </w:rPr>
              <w:t>盘后固定价格减持委托申报</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Arial" w:cs="Times New Roman" w:hint="eastAsia"/>
                <w:color w:val="000000"/>
                <w:szCs w:val="24"/>
              </w:rPr>
              <w:t>成交回报接收</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Arial" w:cs="Times New Roman"/>
                <w:color w:val="000000"/>
                <w:szCs w:val="24"/>
              </w:rPr>
            </w:pPr>
            <w:r w:rsidRPr="002B722D">
              <w:rPr>
                <w:rFonts w:ascii="仿宋_GB2312" w:eastAsia="仿宋_GB2312" w:hAnsi="Arial" w:cs="Times New Roman" w:hint="eastAsia"/>
                <w:color w:val="000000"/>
                <w:szCs w:val="24"/>
              </w:rPr>
              <w:t>盘前公告接收及处理</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Arial" w:cs="Times New Roman"/>
                <w:color w:val="000000"/>
                <w:szCs w:val="24"/>
              </w:rPr>
            </w:pPr>
            <w:r w:rsidRPr="002B722D">
              <w:rPr>
                <w:rFonts w:ascii="仿宋_GB2312" w:eastAsia="仿宋_GB2312" w:hAnsi="Arial" w:cs="Times New Roman" w:hint="eastAsia"/>
                <w:color w:val="000000"/>
                <w:szCs w:val="24"/>
              </w:rPr>
              <w:t>行情接收及处理</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Arial" w:cs="Times New Roman"/>
                <w:color w:val="000000"/>
                <w:szCs w:val="24"/>
              </w:rPr>
            </w:pPr>
            <w:r>
              <w:rPr>
                <w:rFonts w:ascii="仿宋_GB2312" w:eastAsia="仿宋_GB2312" w:hAnsi="Arial" w:cs="Times New Roman" w:hint="eastAsia"/>
                <w:color w:val="000000"/>
                <w:szCs w:val="24"/>
              </w:rPr>
              <w:t>T-1日减持</w:t>
            </w:r>
            <w:r w:rsidRPr="002B722D">
              <w:rPr>
                <w:rFonts w:ascii="仿宋_GB2312" w:eastAsia="仿宋_GB2312" w:hAnsi="Arial" w:cs="Times New Roman" w:hint="eastAsia"/>
                <w:color w:val="000000"/>
                <w:szCs w:val="24"/>
              </w:rPr>
              <w:t>报表接收及处理</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Arial" w:cs="Times New Roman"/>
                <w:color w:val="000000"/>
                <w:szCs w:val="24"/>
              </w:rPr>
            </w:pPr>
            <w:r>
              <w:rPr>
                <w:rFonts w:ascii="仿宋_GB2312" w:eastAsia="仿宋_GB2312" w:hAnsi="Arial" w:cs="Times New Roman" w:hint="eastAsia"/>
                <w:color w:val="000000"/>
                <w:szCs w:val="24"/>
              </w:rPr>
              <w:t>T日</w:t>
            </w:r>
            <w:r w:rsidRPr="002B722D">
              <w:rPr>
                <w:rFonts w:ascii="仿宋_GB2312" w:eastAsia="仿宋_GB2312" w:hAnsi="Arial" w:cs="Times New Roman" w:hint="eastAsia"/>
                <w:color w:val="000000"/>
                <w:szCs w:val="24"/>
              </w:rPr>
              <w:t>盘后报表接收及处理</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Arial" w:cs="Times New Roman"/>
                <w:color w:val="000000"/>
                <w:szCs w:val="24"/>
              </w:rPr>
            </w:pPr>
            <w:r w:rsidRPr="002B722D">
              <w:rPr>
                <w:rFonts w:ascii="仿宋_GB2312" w:eastAsia="仿宋_GB2312" w:hAnsi="Arial" w:cs="Times New Roman" w:hint="eastAsia"/>
                <w:color w:val="000000"/>
                <w:szCs w:val="24"/>
              </w:rPr>
              <w:t>清算交收</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测试完全通过□    部分通过□  失败□ 未测□</w:t>
            </w:r>
          </w:p>
        </w:tc>
      </w:tr>
      <w:tr w:rsidR="00AE5CD6" w:rsidRPr="002B722D" w:rsidTr="00022568">
        <w:trPr>
          <w:trHeight w:val="284"/>
        </w:trPr>
        <w:tc>
          <w:tcPr>
            <w:tcW w:w="2156"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bookmarkStart w:id="0" w:name="_GoBack"/>
            <w:bookmarkEnd w:id="0"/>
            <w:r w:rsidRPr="002B722D">
              <w:rPr>
                <w:rFonts w:ascii="仿宋_GB2312" w:eastAsia="仿宋_GB2312" w:hAnsi="Times New Roman" w:cs="Times New Roman" w:hint="eastAsia"/>
                <w:szCs w:val="21"/>
              </w:rPr>
              <w:t>备注</w:t>
            </w:r>
          </w:p>
        </w:tc>
        <w:tc>
          <w:tcPr>
            <w:tcW w:w="2844" w:type="pct"/>
            <w:gridSpan w:val="3"/>
            <w:tcBorders>
              <w:top w:val="single" w:sz="4" w:space="0" w:color="auto"/>
              <w:left w:val="single" w:sz="4" w:space="0" w:color="auto"/>
              <w:bottom w:val="single" w:sz="4" w:space="0" w:color="auto"/>
              <w:right w:val="single" w:sz="4" w:space="0" w:color="auto"/>
            </w:tcBorders>
            <w:vAlign w:val="center"/>
            <w:hideMark/>
          </w:tcPr>
          <w:p w:rsidR="00AE5CD6" w:rsidRPr="002B722D" w:rsidRDefault="00AE5CD6" w:rsidP="00022568">
            <w:pPr>
              <w:rPr>
                <w:rFonts w:ascii="仿宋_GB2312" w:eastAsia="仿宋_GB2312" w:hAnsi="Times New Roman" w:cs="Times New Roman"/>
                <w:szCs w:val="21"/>
              </w:rPr>
            </w:pPr>
            <w:r w:rsidRPr="002B722D">
              <w:rPr>
                <w:rFonts w:ascii="仿宋_GB2312" w:eastAsia="仿宋_GB2312" w:hAnsi="Times New Roman" w:cs="Times New Roman" w:hint="eastAsia"/>
                <w:szCs w:val="21"/>
              </w:rPr>
              <w:t>测试发现的异常及其它反馈信息</w:t>
            </w:r>
          </w:p>
        </w:tc>
      </w:tr>
    </w:tbl>
    <w:p w:rsidR="00AE5CD6" w:rsidRPr="002B722D" w:rsidRDefault="00AE5CD6" w:rsidP="00AE5CD6">
      <w:pPr>
        <w:rPr>
          <w:rFonts w:ascii="Times New Roman" w:eastAsia="宋体" w:hAnsi="Times New Roman" w:cs="Times New Roman"/>
          <w:szCs w:val="32"/>
        </w:rPr>
      </w:pPr>
    </w:p>
    <w:p w:rsidR="00AE5CD6" w:rsidRPr="002B722D" w:rsidRDefault="00AE5CD6" w:rsidP="00AE5CD6">
      <w:pPr>
        <w:rPr>
          <w:rFonts w:ascii="Times New Roman" w:eastAsia="宋体" w:hAnsi="Times New Roman" w:cs="Times New Roman"/>
          <w:szCs w:val="32"/>
        </w:rPr>
      </w:pPr>
    </w:p>
    <w:p w:rsidR="00AE5CD6" w:rsidRPr="002B722D" w:rsidRDefault="00AE5CD6" w:rsidP="00AE5CD6"/>
    <w:p w:rsidR="007F1FF9" w:rsidRDefault="007F1FF9"/>
    <w:sectPr w:rsidR="007F1FF9" w:rsidSect="00F373FA">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2686" w:rsidRDefault="004B2686" w:rsidP="008E4D5A">
      <w:r>
        <w:separator/>
      </w:r>
    </w:p>
  </w:endnote>
  <w:endnote w:type="continuationSeparator" w:id="0">
    <w:p w:rsidR="004B2686" w:rsidRDefault="004B2686" w:rsidP="008E4D5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大标宋简体">
    <w:altName w:val="Arial Unicode MS"/>
    <w:charset w:val="86"/>
    <w:family w:val="auto"/>
    <w:pitch w:val="variable"/>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3362535"/>
      <w:docPartObj>
        <w:docPartGallery w:val="Page Numbers (Bottom of Page)"/>
        <w:docPartUnique/>
      </w:docPartObj>
    </w:sdtPr>
    <w:sdtContent>
      <w:p w:rsidR="007B2FCC" w:rsidRDefault="005C1AF8">
        <w:pPr>
          <w:pStyle w:val="a3"/>
          <w:jc w:val="center"/>
        </w:pPr>
        <w:r w:rsidRPr="005C1AF8">
          <w:fldChar w:fldCharType="begin"/>
        </w:r>
        <w:r w:rsidR="00AE5CD6">
          <w:instrText xml:space="preserve"> PAGE   \* MERGEFORMAT </w:instrText>
        </w:r>
        <w:r w:rsidRPr="005C1AF8">
          <w:fldChar w:fldCharType="separate"/>
        </w:r>
        <w:r w:rsidR="004F03CC" w:rsidRPr="004F03CC">
          <w:rPr>
            <w:noProof/>
            <w:lang w:val="zh-CN"/>
          </w:rPr>
          <w:t>1</w:t>
        </w:r>
        <w:r>
          <w:rPr>
            <w:noProof/>
            <w:lang w:val="zh-CN"/>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2686" w:rsidRDefault="004B2686" w:rsidP="008E4D5A">
      <w:r>
        <w:separator/>
      </w:r>
    </w:p>
  </w:footnote>
  <w:footnote w:type="continuationSeparator" w:id="0">
    <w:p w:rsidR="004B2686" w:rsidRDefault="004B2686" w:rsidP="008E4D5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536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E5CD6"/>
    <w:rsid w:val="000E1613"/>
    <w:rsid w:val="000F1963"/>
    <w:rsid w:val="0013478B"/>
    <w:rsid w:val="00172021"/>
    <w:rsid w:val="00201041"/>
    <w:rsid w:val="00356285"/>
    <w:rsid w:val="003C273C"/>
    <w:rsid w:val="004B2686"/>
    <w:rsid w:val="004F03CC"/>
    <w:rsid w:val="005031C1"/>
    <w:rsid w:val="00574EB0"/>
    <w:rsid w:val="005C1AF8"/>
    <w:rsid w:val="006829F1"/>
    <w:rsid w:val="007F1FF9"/>
    <w:rsid w:val="008E4D5A"/>
    <w:rsid w:val="00AE5CD6"/>
    <w:rsid w:val="00B93D66"/>
    <w:rsid w:val="00BA1195"/>
    <w:rsid w:val="00BF3C4A"/>
    <w:rsid w:val="00D17A0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5CD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rsid w:val="00AE5CD6"/>
    <w:pPr>
      <w:tabs>
        <w:tab w:val="center" w:pos="4153"/>
        <w:tab w:val="right" w:pos="8306"/>
      </w:tabs>
      <w:snapToGrid w:val="0"/>
      <w:jc w:val="left"/>
    </w:pPr>
    <w:rPr>
      <w:sz w:val="18"/>
      <w:szCs w:val="18"/>
    </w:rPr>
  </w:style>
  <w:style w:type="character" w:customStyle="1" w:styleId="Char">
    <w:name w:val="页脚 Char"/>
    <w:basedOn w:val="a0"/>
    <w:link w:val="a3"/>
    <w:uiPriority w:val="99"/>
    <w:qFormat/>
    <w:rsid w:val="00AE5CD6"/>
    <w:rPr>
      <w:sz w:val="18"/>
      <w:szCs w:val="18"/>
    </w:rPr>
  </w:style>
  <w:style w:type="paragraph" w:styleId="a4">
    <w:name w:val="header"/>
    <w:basedOn w:val="a"/>
    <w:link w:val="Char0"/>
    <w:uiPriority w:val="99"/>
    <w:semiHidden/>
    <w:unhideWhenUsed/>
    <w:rsid w:val="0013478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13478B"/>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25552;&#20132;&#31532;&#19968;&#36718;&#27979;&#35797;&#24773;&#20917;&#21453;&#39304;&#34920;&#33267;test_support@sse.com.cn&#65307;&#35831;&#20110;4&#26376;19&#26085;15"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6</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王敏慧(拟稿)</dc:creator>
  <cp:lastModifiedBy>HP</cp:lastModifiedBy>
  <cp:revision>9</cp:revision>
  <dcterms:created xsi:type="dcterms:W3CDTF">2020-06-11T10:55:00Z</dcterms:created>
  <dcterms:modified xsi:type="dcterms:W3CDTF">2020-06-12T06:15:00Z</dcterms:modified>
</cp:coreProperties>
</file>