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rPr>
          <w:rFonts w:hint="eastAsia" w:ascii="楷体_GB2312" w:eastAsia="楷体_GB2312"/>
          <w:b/>
          <w:color w:val="000000"/>
          <w:sz w:val="32"/>
          <w:szCs w:val="32"/>
          <w:lang w:eastAsia="zh-CN"/>
        </w:rPr>
      </w:pPr>
      <w:bookmarkStart w:id="0" w:name="_Toc102489700"/>
      <w:bookmarkStart w:id="8" w:name="_GoBack"/>
      <w:bookmarkEnd w:id="8"/>
      <w:r>
        <w:rPr>
          <w:rFonts w:hint="eastAsia" w:ascii="楷体_GB2312" w:hAnsi="Times New Roman" w:eastAsia="楷体_GB2312" w:cs="Times New Roman"/>
          <w:b/>
          <w:color w:val="000000"/>
          <w:kern w:val="2"/>
          <w:sz w:val="32"/>
          <w:szCs w:val="32"/>
          <w:lang w:val="en-US" w:eastAsia="zh-CN"/>
        </w:rPr>
        <w:t>2</w:t>
      </w:r>
      <w:r>
        <w:rPr>
          <w:rFonts w:hint="eastAsia" w:ascii="楷体_GB2312" w:hAnsi="Times New Roman" w:eastAsia="楷体_GB2312" w:cs="Times New Roman"/>
          <w:b/>
          <w:color w:val="000000"/>
          <w:kern w:val="2"/>
          <w:sz w:val="32"/>
          <w:szCs w:val="32"/>
        </w:rPr>
        <w:t>023年7月8日调整Level 1行情发送带宽全网测试</w:t>
      </w:r>
      <w:r>
        <w:rPr>
          <w:rFonts w:hint="eastAsia" w:ascii="楷体_GB2312" w:hAnsi="Times New Roman" w:eastAsia="楷体_GB2312" w:cs="Times New Roman"/>
          <w:b/>
          <w:color w:val="000000"/>
          <w:kern w:val="2"/>
          <w:sz w:val="32"/>
          <w:szCs w:val="32"/>
          <w:lang w:eastAsia="zh-CN"/>
        </w:rPr>
        <w:t>方案</w:t>
      </w:r>
    </w:p>
    <w:p>
      <w:pPr>
        <w:pStyle w:val="15"/>
        <w:outlineLvl w:val="0"/>
        <w:rPr>
          <w:rFonts w:ascii="楷体_GB2312" w:eastAsia="楷体_GB2312"/>
          <w:b/>
          <w:color w:val="000000"/>
          <w:sz w:val="32"/>
          <w:szCs w:val="32"/>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ind w:firstLine="560" w:firstLineChars="200"/>
        <w:jc w:val="left"/>
        <w:rPr>
          <w:rFonts w:hint="eastAsia"/>
          <w:sz w:val="28"/>
          <w:szCs w:val="28"/>
          <w:highlight w:val="none"/>
          <w:lang w:eastAsia="zh-CN"/>
        </w:rPr>
      </w:pPr>
      <w:r>
        <w:rPr>
          <w:rFonts w:hint="eastAsia" w:ascii="楷体_GB2312" w:hAnsi="Times New Roman" w:eastAsia="楷体_GB2312" w:cs="Times New Roman"/>
          <w:sz w:val="28"/>
          <w:szCs w:val="28"/>
          <w:highlight w:val="none"/>
          <w:lang w:val="en-US" w:eastAsia="zh-CN"/>
        </w:rPr>
        <w:t>深圳证券交易所（以下简称深交所）已于2023年1月31日发布《关于调整Level 1行情发送带宽的通知》，并于2023年5月26日发布《关于调整Level 1行情发送带宽的补充通知》，要求各市场机构根据自身情况明确广域网线路是否接收Level 1现货行情、是否接收期权行情（不涉及行情相关数据接口变更）。为确保相关业务的顺利开展，深交所联合中国证券登记结算有限责任公司深圳分公司（以下简称中国结算深圳分公司）定于2023年7月8日组织全网测试，通过模拟市场机构已提交的广域网线路用途变更申请生效后的行情接收，以及深市证券日常交易、非交易业务的委托申报、成交回报、清算交收等业务处理过程，</w:t>
      </w:r>
      <w:r>
        <w:rPr>
          <w:rFonts w:hint="eastAsia"/>
          <w:sz w:val="28"/>
          <w:szCs w:val="28"/>
          <w:highlight w:val="none"/>
        </w:rPr>
        <w:t>检验市场参与各方技术系统的正确性</w:t>
      </w:r>
      <w:r>
        <w:rPr>
          <w:rFonts w:hint="eastAsia"/>
          <w:sz w:val="28"/>
          <w:szCs w:val="28"/>
          <w:highlight w:val="none"/>
          <w:lang w:eastAsia="zh-CN"/>
        </w:rPr>
        <w:t>。</w:t>
      </w:r>
    </w:p>
    <w:p>
      <w:pPr>
        <w:widowControl/>
        <w:ind w:firstLine="560" w:firstLineChars="200"/>
        <w:jc w:val="left"/>
        <w:rPr>
          <w:rFonts w:hint="eastAsia"/>
          <w:sz w:val="28"/>
          <w:szCs w:val="28"/>
          <w:highlight w:val="none"/>
          <w:lang w:eastAsia="zh-CN"/>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ind w:left="340" w:firstLine="140" w:firstLineChars="0"/>
        <w:rPr>
          <w:color w:val="000000"/>
          <w:sz w:val="28"/>
          <w:szCs w:val="28"/>
        </w:rPr>
      </w:pPr>
      <w:r>
        <w:rPr>
          <w:rFonts w:hint="eastAsia"/>
          <w:color w:val="000000"/>
          <w:sz w:val="28"/>
          <w:szCs w:val="28"/>
        </w:rPr>
        <w:t>深交所</w:t>
      </w:r>
    </w:p>
    <w:p>
      <w:pPr>
        <w:numPr>
          <w:ilvl w:val="0"/>
          <w:numId w:val="2"/>
        </w:numPr>
        <w:ind w:left="340" w:firstLine="140" w:firstLineChars="0"/>
        <w:rPr>
          <w:color w:val="000000"/>
          <w:sz w:val="28"/>
          <w:szCs w:val="28"/>
        </w:rPr>
      </w:pPr>
      <w:r>
        <w:rPr>
          <w:rFonts w:hint="eastAsia"/>
          <w:color w:val="000000"/>
          <w:sz w:val="28"/>
          <w:szCs w:val="28"/>
        </w:rPr>
        <w:t>中国结算深圳分公司</w:t>
      </w:r>
    </w:p>
    <w:p>
      <w:pPr>
        <w:numPr>
          <w:ilvl w:val="0"/>
          <w:numId w:val="2"/>
        </w:numPr>
        <w:ind w:left="340" w:firstLine="140" w:firstLineChars="0"/>
        <w:rPr>
          <w:color w:val="000000"/>
          <w:sz w:val="28"/>
          <w:szCs w:val="28"/>
        </w:rPr>
      </w:pPr>
      <w:r>
        <w:rPr>
          <w:rFonts w:hint="eastAsia"/>
          <w:color w:val="000000"/>
          <w:sz w:val="28"/>
          <w:szCs w:val="28"/>
          <w:lang w:eastAsia="zh-CN"/>
        </w:rPr>
        <w:t>中证金融</w:t>
      </w:r>
    </w:p>
    <w:p>
      <w:pPr>
        <w:numPr>
          <w:ilvl w:val="0"/>
          <w:numId w:val="2"/>
        </w:numPr>
        <w:ind w:left="340" w:firstLine="140" w:firstLineChars="0"/>
        <w:rPr>
          <w:color w:val="000000"/>
          <w:sz w:val="28"/>
          <w:szCs w:val="28"/>
        </w:rPr>
      </w:pPr>
      <w:r>
        <w:rPr>
          <w:rFonts w:hint="eastAsia"/>
          <w:color w:val="000000"/>
          <w:sz w:val="28"/>
          <w:szCs w:val="28"/>
          <w:lang w:eastAsia="zh-CN"/>
        </w:rPr>
        <w:t>香港联交所</w:t>
      </w:r>
    </w:p>
    <w:p>
      <w:pPr>
        <w:numPr>
          <w:ilvl w:val="0"/>
          <w:numId w:val="2"/>
        </w:numPr>
        <w:ind w:left="340" w:firstLine="140" w:firstLineChars="0"/>
        <w:rPr>
          <w:color w:val="000000"/>
          <w:sz w:val="28"/>
          <w:szCs w:val="28"/>
        </w:rPr>
      </w:pPr>
      <w:r>
        <w:rPr>
          <w:rFonts w:hint="eastAsia"/>
          <w:color w:val="000000"/>
          <w:sz w:val="28"/>
          <w:szCs w:val="28"/>
        </w:rPr>
        <w:t>深圳证券通信有限公司</w:t>
      </w:r>
    </w:p>
    <w:p>
      <w:pPr>
        <w:numPr>
          <w:ilvl w:val="0"/>
          <w:numId w:val="2"/>
        </w:numPr>
        <w:ind w:left="340" w:firstLine="140" w:firstLineChars="0"/>
        <w:rPr>
          <w:color w:val="000000"/>
          <w:sz w:val="28"/>
          <w:szCs w:val="28"/>
        </w:rPr>
      </w:pPr>
      <w:r>
        <w:rPr>
          <w:rFonts w:hint="eastAsia"/>
          <w:color w:val="000000"/>
          <w:sz w:val="28"/>
          <w:szCs w:val="28"/>
        </w:rPr>
        <w:t>会员单位</w:t>
      </w:r>
    </w:p>
    <w:p>
      <w:pPr>
        <w:numPr>
          <w:ilvl w:val="0"/>
          <w:numId w:val="2"/>
        </w:numPr>
        <w:ind w:left="340" w:firstLine="140" w:firstLineChars="0"/>
        <w:rPr>
          <w:color w:val="000000"/>
          <w:sz w:val="28"/>
          <w:szCs w:val="28"/>
        </w:rPr>
      </w:pPr>
      <w:r>
        <w:rPr>
          <w:rFonts w:hint="eastAsia"/>
          <w:color w:val="000000"/>
          <w:sz w:val="28"/>
          <w:szCs w:val="28"/>
        </w:rPr>
        <w:t>期权经营机构</w:t>
      </w:r>
    </w:p>
    <w:p>
      <w:pPr>
        <w:numPr>
          <w:ilvl w:val="0"/>
          <w:numId w:val="2"/>
        </w:numPr>
        <w:ind w:left="340" w:firstLine="140" w:firstLineChars="0"/>
        <w:rPr>
          <w:color w:val="000000"/>
          <w:sz w:val="28"/>
          <w:szCs w:val="28"/>
        </w:rPr>
      </w:pPr>
      <w:r>
        <w:rPr>
          <w:rFonts w:hint="eastAsia"/>
          <w:color w:val="000000"/>
          <w:sz w:val="28"/>
          <w:szCs w:val="28"/>
        </w:rPr>
        <w:t>基金管理公司</w:t>
      </w:r>
    </w:p>
    <w:p>
      <w:pPr>
        <w:numPr>
          <w:ilvl w:val="0"/>
          <w:numId w:val="2"/>
        </w:numPr>
        <w:ind w:left="340" w:firstLine="140" w:firstLineChars="0"/>
        <w:rPr>
          <w:color w:val="000000"/>
          <w:sz w:val="28"/>
          <w:szCs w:val="28"/>
        </w:rPr>
      </w:pPr>
      <w:r>
        <w:rPr>
          <w:rFonts w:hint="eastAsia"/>
          <w:color w:val="000000"/>
          <w:sz w:val="28"/>
          <w:szCs w:val="28"/>
        </w:rPr>
        <w:t>行情服务商</w:t>
      </w:r>
    </w:p>
    <w:p>
      <w:pPr>
        <w:numPr>
          <w:ilvl w:val="0"/>
          <w:numId w:val="2"/>
        </w:numPr>
        <w:ind w:left="340" w:firstLine="140" w:firstLineChars="0"/>
        <w:rPr>
          <w:color w:val="000000"/>
          <w:sz w:val="28"/>
          <w:szCs w:val="28"/>
        </w:rPr>
      </w:pPr>
      <w:r>
        <w:rPr>
          <w:rFonts w:hint="eastAsia"/>
          <w:color w:val="000000"/>
          <w:sz w:val="28"/>
          <w:szCs w:val="28"/>
        </w:rPr>
        <w:t>结算参与机构</w:t>
      </w:r>
    </w:p>
    <w:p>
      <w:pPr>
        <w:numPr>
          <w:ilvl w:val="0"/>
          <w:numId w:val="2"/>
        </w:numPr>
        <w:ind w:left="340" w:firstLine="140" w:firstLineChars="0"/>
        <w:rPr>
          <w:color w:val="000000"/>
          <w:sz w:val="28"/>
          <w:szCs w:val="28"/>
        </w:rPr>
      </w:pPr>
      <w:r>
        <w:rPr>
          <w:rFonts w:hint="eastAsia"/>
          <w:color w:val="000000"/>
          <w:sz w:val="28"/>
          <w:szCs w:val="28"/>
        </w:rPr>
        <w:t>其他相关单位</w:t>
      </w:r>
    </w:p>
    <w:p>
      <w:pPr>
        <w:ind w:left="42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lang w:val="en-US" w:eastAsia="zh-CN"/>
        </w:rPr>
        <w:t>1</w:t>
      </w:r>
      <w:r>
        <w:rPr>
          <w:rFonts w:hint="eastAsia"/>
          <w:color w:val="000000"/>
          <w:sz w:val="28"/>
          <w:szCs w:val="28"/>
        </w:rPr>
        <w:t>个业务日的交易、结算（即模拟T日2023年</w:t>
      </w:r>
      <w:r>
        <w:rPr>
          <w:rFonts w:hint="eastAsia"/>
          <w:color w:val="000000"/>
          <w:sz w:val="28"/>
          <w:szCs w:val="28"/>
          <w:lang w:val="en-US" w:eastAsia="zh-CN"/>
        </w:rPr>
        <w:t>7</w:t>
      </w:r>
      <w:r>
        <w:rPr>
          <w:rFonts w:hint="eastAsia"/>
          <w:color w:val="000000"/>
          <w:sz w:val="28"/>
          <w:szCs w:val="28"/>
          <w:lang w:eastAsia="zh-CN"/>
        </w:rPr>
        <w:t>月</w:t>
      </w:r>
      <w:r>
        <w:rPr>
          <w:rFonts w:hint="eastAsia"/>
          <w:color w:val="000000"/>
          <w:sz w:val="28"/>
          <w:szCs w:val="28"/>
          <w:lang w:val="en-US" w:eastAsia="zh-CN"/>
        </w:rPr>
        <w:t>8</w:t>
      </w:r>
      <w:r>
        <w:rPr>
          <w:rFonts w:hint="eastAsia"/>
          <w:color w:val="000000"/>
          <w:sz w:val="28"/>
          <w:szCs w:val="28"/>
          <w:lang w:eastAsia="zh-CN"/>
        </w:rPr>
        <w:t>日</w:t>
      </w:r>
      <w:r>
        <w:rPr>
          <w:rFonts w:hint="eastAsia"/>
          <w:color w:val="000000"/>
          <w:sz w:val="28"/>
          <w:szCs w:val="28"/>
        </w:rPr>
        <w:t>），</w:t>
      </w:r>
      <w:r>
        <w:rPr>
          <w:rFonts w:hint="eastAsia" w:ascii="宋体" w:hAnsi="宋体" w:cs="宋体"/>
          <w:sz w:val="28"/>
          <w:szCs w:val="28"/>
        </w:rPr>
        <w:t>港股通非交易日非结算日</w:t>
      </w:r>
      <w:r>
        <w:rPr>
          <w:rFonts w:hint="eastAsia"/>
          <w:color w:val="000000"/>
          <w:sz w:val="28"/>
          <w:szCs w:val="28"/>
        </w:rPr>
        <w:t>。</w:t>
      </w:r>
    </w:p>
    <w:p>
      <w:pPr>
        <w:numPr>
          <w:ilvl w:val="0"/>
          <w:numId w:val="3"/>
        </w:numPr>
        <w:shd w:val="clear"/>
        <w:spacing w:line="360" w:lineRule="atLeast"/>
        <w:ind w:firstLine="562"/>
        <w:outlineLvl w:val="1"/>
        <w:rPr>
          <w:rFonts w:ascii="楷体_GB2312" w:eastAsia="楷体_GB2312"/>
          <w:color w:val="000000"/>
          <w:sz w:val="28"/>
          <w:szCs w:val="28"/>
        </w:rPr>
      </w:pPr>
      <w:r>
        <w:rPr>
          <w:rFonts w:hint="eastAsia"/>
          <w:b/>
          <w:bCs/>
          <w:color w:val="000000"/>
          <w:sz w:val="28"/>
          <w:szCs w:val="28"/>
        </w:rPr>
        <w:t>测试重点</w:t>
      </w:r>
    </w:p>
    <w:p>
      <w:pPr>
        <w:widowControl/>
        <w:numPr>
          <w:ilvl w:val="0"/>
          <w:numId w:val="4"/>
        </w:numPr>
        <w:spacing w:line="360" w:lineRule="atLeast"/>
        <w:ind w:left="720" w:leftChars="0" w:firstLine="0" w:firstLineChars="0"/>
        <w:jc w:val="left"/>
        <w:outlineLvl w:val="1"/>
        <w:rPr>
          <w:rFonts w:hint="eastAsia" w:ascii="楷体_GB2312" w:eastAsia="楷体_GB2312"/>
          <w:b/>
          <w:bCs/>
          <w:color w:val="000000"/>
          <w:sz w:val="28"/>
          <w:szCs w:val="28"/>
          <w:lang w:bidi="ar"/>
        </w:rPr>
      </w:pPr>
      <w:r>
        <w:rPr>
          <w:rFonts w:hint="eastAsia"/>
          <w:b/>
          <w:bCs/>
          <w:color w:val="000000"/>
          <w:sz w:val="28"/>
          <w:szCs w:val="28"/>
          <w:lang w:bidi="ar"/>
        </w:rPr>
        <w:t>Level 1行情接收、处理与展示</w:t>
      </w:r>
      <w:r>
        <w:rPr>
          <w:rFonts w:hint="eastAsia"/>
          <w:b/>
          <w:bCs/>
          <w:color w:val="000000"/>
          <w:sz w:val="28"/>
          <w:szCs w:val="28"/>
          <w:lang w:eastAsia="zh-CN" w:bidi="ar"/>
        </w:rPr>
        <w:t>（通过广域网线路）</w:t>
      </w:r>
    </w:p>
    <w:p>
      <w:pPr>
        <w:pStyle w:val="72"/>
        <w:numPr>
          <w:ilvl w:val="0"/>
          <w:numId w:val="5"/>
        </w:numPr>
        <w:spacing w:line="240" w:lineRule="auto"/>
        <w:ind w:left="0" w:firstLine="560"/>
        <w:jc w:val="left"/>
        <w:outlineLvl w:val="2"/>
        <w:rPr>
          <w:rFonts w:hint="eastAsia" w:ascii="楷体_GB2312" w:hAnsi="Times New Roman" w:eastAsia="楷体_GB2312" w:cs="Times New Roman"/>
          <w:color w:val="000000"/>
          <w:sz w:val="28"/>
          <w:szCs w:val="28"/>
          <w:lang w:val="en-US" w:eastAsia="zh-CN" w:bidi="ar"/>
        </w:rPr>
      </w:pPr>
      <w:r>
        <w:rPr>
          <w:rFonts w:hint="eastAsia" w:ascii="楷体_GB2312" w:hAnsi="Times New Roman" w:eastAsia="楷体_GB2312" w:cs="Times New Roman"/>
          <w:color w:val="000000"/>
          <w:sz w:val="28"/>
          <w:szCs w:val="28"/>
          <w:lang w:val="en-US" w:eastAsia="zh-CN" w:bidi="ar"/>
        </w:rPr>
        <w:t>现货行情</w:t>
      </w:r>
      <w:r>
        <w:rPr>
          <w:rFonts w:hint="eastAsia" w:ascii="楷体_GB2312" w:hAnsi="Times New Roman" w:eastAsia="楷体_GB2312" w:cs="Times New Roman"/>
          <w:color w:val="000000"/>
          <w:sz w:val="28"/>
          <w:szCs w:val="28"/>
          <w:lang w:bidi="ar"/>
        </w:rPr>
        <w:t>的行情接收、处理与展示</w:t>
      </w:r>
      <w:r>
        <w:rPr>
          <w:rFonts w:hint="eastAsia" w:ascii="楷体_GB2312" w:hAnsi="Times New Roman" w:eastAsia="楷体_GB2312" w:cs="Times New Roman"/>
          <w:color w:val="000000"/>
          <w:sz w:val="28"/>
          <w:szCs w:val="28"/>
          <w:lang w:val="en-US" w:eastAsia="zh-CN" w:bidi="ar"/>
        </w:rPr>
        <w:t>；</w:t>
      </w:r>
    </w:p>
    <w:p>
      <w:pPr>
        <w:pStyle w:val="72"/>
        <w:numPr>
          <w:ilvl w:val="0"/>
          <w:numId w:val="5"/>
        </w:numPr>
        <w:spacing w:line="240" w:lineRule="auto"/>
        <w:ind w:left="0" w:firstLine="560"/>
        <w:jc w:val="left"/>
        <w:outlineLvl w:val="2"/>
        <w:rPr>
          <w:rFonts w:hint="eastAsia" w:ascii="楷体_GB2312" w:hAnsi="Times New Roman" w:eastAsia="楷体_GB2312" w:cs="Times New Roman"/>
          <w:color w:val="000000"/>
          <w:sz w:val="28"/>
          <w:szCs w:val="28"/>
          <w:lang w:bidi="ar"/>
        </w:rPr>
      </w:pPr>
      <w:r>
        <w:rPr>
          <w:rFonts w:hint="eastAsia" w:ascii="楷体_GB2312" w:hAnsi="Times New Roman" w:eastAsia="楷体_GB2312" w:cs="Times New Roman"/>
          <w:color w:val="000000"/>
          <w:sz w:val="28"/>
          <w:szCs w:val="28"/>
          <w:lang w:val="en-US" w:eastAsia="zh-CN" w:bidi="ar"/>
        </w:rPr>
        <w:t>股票期权行情</w:t>
      </w:r>
      <w:r>
        <w:rPr>
          <w:rFonts w:hint="eastAsia" w:ascii="楷体_GB2312" w:hAnsi="Times New Roman" w:eastAsia="楷体_GB2312" w:cs="Times New Roman"/>
          <w:color w:val="000000"/>
          <w:sz w:val="28"/>
          <w:szCs w:val="28"/>
          <w:lang w:bidi="ar"/>
        </w:rPr>
        <w:t>的行情接收、处理与展示</w:t>
      </w:r>
      <w:r>
        <w:rPr>
          <w:rFonts w:hint="eastAsia" w:ascii="楷体_GB2312" w:hAnsi="Times New Roman" w:eastAsia="楷体_GB2312" w:cs="Times New Roman"/>
          <w:color w:val="000000"/>
          <w:sz w:val="28"/>
          <w:szCs w:val="28"/>
          <w:lang w:val="en-US" w:eastAsia="zh-CN" w:bidi="ar"/>
        </w:rPr>
        <w:t>。</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w:t>
      </w:r>
      <w:r>
        <w:rPr>
          <w:rFonts w:hint="eastAsia"/>
          <w:b/>
          <w:bCs/>
          <w:color w:val="000000"/>
          <w:sz w:val="28"/>
          <w:szCs w:val="28"/>
          <w:lang w:val="en-US" w:eastAsia="zh-CN"/>
        </w:rPr>
        <w:t>7</w:t>
      </w:r>
      <w:r>
        <w:rPr>
          <w:rFonts w:hint="eastAsia"/>
          <w:b/>
          <w:bCs/>
          <w:color w:val="000000"/>
          <w:sz w:val="28"/>
          <w:szCs w:val="28"/>
          <w:lang w:eastAsia="zh-CN"/>
        </w:rPr>
        <w:t>月</w:t>
      </w:r>
      <w:r>
        <w:rPr>
          <w:rFonts w:hint="eastAsia"/>
          <w:b/>
          <w:bCs/>
          <w:color w:val="000000"/>
          <w:sz w:val="28"/>
          <w:szCs w:val="28"/>
          <w:lang w:val="en-US" w:eastAsia="zh-CN"/>
        </w:rPr>
        <w:t>8</w:t>
      </w:r>
      <w:r>
        <w:rPr>
          <w:rFonts w:hint="eastAsia"/>
          <w:b/>
          <w:bCs/>
          <w:color w:val="000000"/>
          <w:sz w:val="28"/>
          <w:szCs w:val="28"/>
          <w:lang w:eastAsia="zh-CN"/>
        </w:rPr>
        <w:t>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模拟深市证券（含现货、期权等品种）</w:t>
      </w:r>
      <w:r>
        <w:rPr>
          <w:rFonts w:hint="eastAsia"/>
          <w:color w:val="000000"/>
          <w:szCs w:val="28"/>
          <w:lang w:eastAsia="zh-CN"/>
        </w:rPr>
        <w:t>日常</w:t>
      </w:r>
      <w:r>
        <w:rPr>
          <w:rFonts w:hint="eastAsia"/>
          <w:color w:val="000000"/>
          <w:szCs w:val="28"/>
        </w:rPr>
        <w:t>交易、非交易等业务的委托申报，接收成交回报与实时行情（含</w:t>
      </w:r>
      <w:r>
        <w:rPr>
          <w:rFonts w:hint="eastAsia"/>
          <w:color w:val="000000"/>
          <w:szCs w:val="28"/>
          <w:lang w:eastAsia="zh-CN"/>
        </w:rPr>
        <w:t>现货、期权</w:t>
      </w:r>
      <w:r>
        <w:rPr>
          <w:rFonts w:hint="eastAsia"/>
          <w:color w:val="000000"/>
          <w:szCs w:val="28"/>
          <w:lang w:bidi="ar"/>
        </w:rPr>
        <w:t>行情</w:t>
      </w:r>
      <w:r>
        <w:rPr>
          <w:rFonts w:hint="eastAsia"/>
          <w:color w:val="000000"/>
          <w:szCs w:val="28"/>
        </w:rPr>
        <w:t>）。通过交易终端进行委托申报、行情查询、成交查询及数据下载。</w:t>
      </w:r>
    </w:p>
    <w:p>
      <w:pPr>
        <w:pStyle w:val="30"/>
        <w:ind w:firstLine="560" w:firstLineChars="200"/>
        <w:rPr>
          <w:rFonts w:hint="eastAsia"/>
          <w:color w:val="000000"/>
          <w:szCs w:val="28"/>
        </w:rPr>
      </w:pPr>
      <w:r>
        <w:rPr>
          <w:rFonts w:hint="eastAsia"/>
          <w:color w:val="000000"/>
          <w:szCs w:val="28"/>
        </w:rPr>
        <w:t>模拟深市证券（含现货、期权等品种）的股份及资金清算交收等业务处理。</w:t>
      </w:r>
    </w:p>
    <w:p>
      <w:pPr>
        <w:widowControl/>
        <w:numPr>
          <w:ilvl w:val="0"/>
          <w:numId w:val="3"/>
        </w:numPr>
        <w:spacing w:line="360" w:lineRule="atLeast"/>
        <w:ind w:firstLine="562" w:firstLineChars="200"/>
        <w:jc w:val="left"/>
        <w:outlineLvl w:val="1"/>
        <w:rPr>
          <w:b/>
          <w:bCs/>
          <w:color w:val="000000"/>
          <w:sz w:val="28"/>
          <w:szCs w:val="28"/>
          <w:highlight w:val="none"/>
        </w:rPr>
      </w:pPr>
      <w:r>
        <w:rPr>
          <w:rFonts w:hint="eastAsia"/>
          <w:b/>
          <w:bCs/>
          <w:color w:val="000000"/>
          <w:sz w:val="28"/>
          <w:szCs w:val="28"/>
          <w:highlight w:val="none"/>
        </w:rPr>
        <w:t>恢复验证测试内容（模拟2023年</w:t>
      </w:r>
      <w:r>
        <w:rPr>
          <w:rFonts w:hint="eastAsia"/>
          <w:b/>
          <w:bCs/>
          <w:color w:val="000000"/>
          <w:sz w:val="28"/>
          <w:szCs w:val="28"/>
          <w:highlight w:val="none"/>
          <w:lang w:val="en-US" w:eastAsia="zh-CN"/>
        </w:rPr>
        <w:t>7</w:t>
      </w:r>
      <w:r>
        <w:rPr>
          <w:rFonts w:hint="eastAsia"/>
          <w:b/>
          <w:bCs/>
          <w:color w:val="000000"/>
          <w:sz w:val="28"/>
          <w:szCs w:val="28"/>
          <w:highlight w:val="none"/>
          <w:lang w:eastAsia="zh-CN"/>
        </w:rPr>
        <w:t>月</w:t>
      </w:r>
      <w:r>
        <w:rPr>
          <w:rFonts w:hint="eastAsia"/>
          <w:b/>
          <w:bCs/>
          <w:color w:val="000000"/>
          <w:sz w:val="28"/>
          <w:szCs w:val="28"/>
          <w:highlight w:val="none"/>
          <w:lang w:val="en-US" w:eastAsia="zh-CN"/>
        </w:rPr>
        <w:t>8</w:t>
      </w:r>
      <w:r>
        <w:rPr>
          <w:rFonts w:hint="eastAsia"/>
          <w:b/>
          <w:bCs/>
          <w:color w:val="000000"/>
          <w:sz w:val="28"/>
          <w:szCs w:val="28"/>
          <w:highlight w:val="none"/>
          <w:lang w:eastAsia="zh-CN"/>
        </w:rPr>
        <w:t>日</w:t>
      </w:r>
      <w:r>
        <w:rPr>
          <w:rFonts w:hint="eastAsia"/>
          <w:b/>
          <w:bCs/>
          <w:color w:val="000000"/>
          <w:sz w:val="28"/>
          <w:szCs w:val="28"/>
          <w:highlight w:val="none"/>
        </w:rPr>
        <w:t>）</w:t>
      </w:r>
    </w:p>
    <w:p>
      <w:pPr>
        <w:pStyle w:val="30"/>
        <w:ind w:firstLine="562" w:firstLineChars="200"/>
        <w:rPr>
          <w:color w:val="000000"/>
          <w:szCs w:val="28"/>
          <w:highlight w:val="none"/>
        </w:rPr>
      </w:pPr>
      <w:r>
        <w:rPr>
          <w:rFonts w:hint="eastAsia"/>
          <w:b/>
          <w:color w:val="000000"/>
          <w:szCs w:val="28"/>
          <w:highlight w:val="none"/>
        </w:rPr>
        <w:t>市场参与人技术系统：交易网关、行情网关、文件网关使用与2023年</w:t>
      </w:r>
      <w:r>
        <w:rPr>
          <w:rFonts w:hint="eastAsia"/>
          <w:b/>
          <w:color w:val="000000"/>
          <w:szCs w:val="28"/>
          <w:highlight w:val="none"/>
          <w:lang w:val="en-US" w:eastAsia="zh-CN"/>
        </w:rPr>
        <w:t>7</w:t>
      </w:r>
      <w:r>
        <w:rPr>
          <w:rFonts w:hint="eastAsia"/>
          <w:b/>
          <w:color w:val="000000"/>
          <w:szCs w:val="28"/>
          <w:highlight w:val="none"/>
        </w:rPr>
        <w:t>月</w:t>
      </w:r>
      <w:r>
        <w:rPr>
          <w:rFonts w:hint="eastAsia"/>
          <w:b/>
          <w:color w:val="000000"/>
          <w:szCs w:val="28"/>
          <w:highlight w:val="none"/>
          <w:lang w:val="en-US" w:eastAsia="zh-CN"/>
        </w:rPr>
        <w:t>10</w:t>
      </w:r>
      <w:r>
        <w:rPr>
          <w:rFonts w:hint="eastAsia"/>
          <w:b/>
          <w:color w:val="000000"/>
          <w:szCs w:val="28"/>
          <w:highlight w:val="none"/>
        </w:rPr>
        <w:t>日生产系统相同配置连接交易及相关系统。</w:t>
      </w:r>
      <w:r>
        <w:rPr>
          <w:rFonts w:hint="eastAsia"/>
          <w:color w:val="000000"/>
          <w:szCs w:val="28"/>
          <w:highlight w:val="none"/>
        </w:rPr>
        <w:t>模拟深市证券日常交易、非交易等业务的委托申报，接收成交回报与实时行情，验证自身系统的正确性。</w:t>
      </w:r>
    </w:p>
    <w:p>
      <w:pPr>
        <w:pStyle w:val="30"/>
        <w:ind w:firstLine="560" w:firstLineChars="20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rFonts w:hint="eastAsia"/>
          <w:b/>
          <w:color w:val="000000"/>
          <w:sz w:val="28"/>
          <w:szCs w:val="28"/>
          <w:lang w:eastAsia="zh-CN"/>
        </w:rPr>
      </w:pPr>
      <w:r>
        <w:rPr>
          <w:rFonts w:hint="eastAsia"/>
          <w:b/>
          <w:color w:val="000000"/>
          <w:sz w:val="28"/>
          <w:szCs w:val="28"/>
        </w:rPr>
        <w:t>测试时间为2023年</w:t>
      </w:r>
      <w:r>
        <w:rPr>
          <w:rFonts w:hint="eastAsia"/>
          <w:b/>
          <w:color w:val="000000"/>
          <w:sz w:val="28"/>
          <w:szCs w:val="28"/>
          <w:lang w:val="en-US" w:eastAsia="zh-CN"/>
        </w:rPr>
        <w:t>7</w:t>
      </w:r>
      <w:r>
        <w:rPr>
          <w:rFonts w:hint="eastAsia"/>
          <w:b/>
          <w:color w:val="000000"/>
          <w:sz w:val="28"/>
          <w:szCs w:val="28"/>
          <w:lang w:eastAsia="zh-CN"/>
        </w:rPr>
        <w:t>月</w:t>
      </w:r>
      <w:r>
        <w:rPr>
          <w:rFonts w:hint="eastAsia"/>
          <w:b/>
          <w:color w:val="000000"/>
          <w:sz w:val="28"/>
          <w:szCs w:val="28"/>
          <w:lang w:val="en-US" w:eastAsia="zh-CN"/>
        </w:rPr>
        <w:t>8</w:t>
      </w:r>
      <w:r>
        <w:rPr>
          <w:rFonts w:hint="eastAsia"/>
          <w:b/>
          <w:color w:val="000000"/>
          <w:sz w:val="28"/>
          <w:szCs w:val="28"/>
          <w:lang w:eastAsia="zh-CN"/>
        </w:rPr>
        <w:t>日8:30至</w:t>
      </w:r>
      <w:r>
        <w:rPr>
          <w:rFonts w:hint="eastAsia"/>
          <w:b/>
          <w:color w:val="000000"/>
          <w:sz w:val="28"/>
          <w:szCs w:val="28"/>
          <w:lang w:val="en-US" w:eastAsia="zh-CN"/>
        </w:rPr>
        <w:t>19</w:t>
      </w:r>
      <w:r>
        <w:rPr>
          <w:rFonts w:hint="eastAsia"/>
          <w:b/>
          <w:color w:val="000000"/>
          <w:sz w:val="28"/>
          <w:szCs w:val="28"/>
          <w:lang w:eastAsia="zh-CN"/>
        </w:rPr>
        <w:t>:30（含恢复验证测试）。</w:t>
      </w:r>
      <w:bookmarkStart w:id="4" w:name="_Toc102489705"/>
    </w:p>
    <w:p>
      <w:pPr>
        <w:ind w:firstLine="562" w:firstLineChars="200"/>
        <w:jc w:val="left"/>
        <w:rPr>
          <w:rFonts w:hint="eastAsia"/>
          <w:b/>
          <w:color w:val="000000"/>
          <w:sz w:val="28"/>
          <w:szCs w:val="28"/>
          <w:lang w:eastAsia="zh-CN"/>
        </w:rPr>
      </w:pPr>
      <w:r>
        <w:rPr>
          <w:rFonts w:hint="eastAsia"/>
          <w:b/>
          <w:color w:val="000000"/>
          <w:sz w:val="28"/>
          <w:szCs w:val="28"/>
          <w:lang w:eastAsia="zh-CN"/>
        </w:rPr>
        <w:t>深市证券交易及结算业务的具体安排请见下表：</w:t>
      </w:r>
    </w:p>
    <w:tbl>
      <w:tblPr>
        <w:tblStyle w:val="36"/>
        <w:tblW w:w="88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3401"/>
        <w:gridCol w:w="33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899"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val="en-US" w:eastAsia="zh-CN"/>
              </w:rPr>
              <w:t>7月8日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3401"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3343"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早间下发T日静态交易参考信息文件、PCF文件、信息公告、股东大会信息文件</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9:00-1</w:t>
            </w:r>
            <w:r>
              <w:rPr>
                <w:rFonts w:hint="eastAsia" w:ascii="Times New Roman"/>
                <w:sz w:val="21"/>
                <w:szCs w:val="21"/>
              </w:rPr>
              <w:t>5</w:t>
            </w:r>
            <w:r>
              <w:rPr>
                <w:rFonts w:ascii="Times New Roman"/>
                <w:sz w:val="21"/>
                <w:szCs w:val="21"/>
              </w:rPr>
              <w:t>:</w:t>
            </w:r>
            <w:r>
              <w:rPr>
                <w:rFonts w:hint="eastAsia" w:ascii="Times New Roman"/>
                <w:sz w:val="21"/>
                <w:szCs w:val="21"/>
              </w:rPr>
              <w:t>3</w:t>
            </w:r>
            <w:r>
              <w:rPr>
                <w:rFonts w:ascii="Times New Roman"/>
                <w:sz w:val="21"/>
                <w:szCs w:val="21"/>
              </w:rPr>
              <w:t>0</w:t>
            </w:r>
          </w:p>
          <w:p>
            <w:pPr>
              <w:spacing w:line="300" w:lineRule="exact"/>
              <w:jc w:val="center"/>
              <w:rPr>
                <w:rFonts w:ascii="Times New Roman"/>
                <w:sz w:val="21"/>
                <w:szCs w:val="21"/>
              </w:rPr>
            </w:pPr>
            <w:r>
              <w:rPr>
                <w:rFonts w:hint="eastAsia" w:ascii="Times New Roman"/>
                <w:sz w:val="21"/>
                <w:szCs w:val="21"/>
              </w:rPr>
              <w:t>（</w:t>
            </w:r>
            <w:r>
              <w:rPr>
                <w:rFonts w:ascii="Times New Roman"/>
                <w:sz w:val="21"/>
                <w:szCs w:val="21"/>
              </w:rPr>
              <w:t>11:30-13:00中午休市</w:t>
            </w:r>
            <w:r>
              <w:rPr>
                <w:rFonts w:hint="eastAsia" w:ascii="Times New Roman"/>
                <w:sz w:val="21"/>
                <w:szCs w:val="21"/>
              </w:rPr>
              <w:t>）</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eastAsia"/>
                <w:color w:val="000000"/>
                <w:sz w:val="21"/>
                <w:szCs w:val="21"/>
              </w:rPr>
            </w:pPr>
            <w:r>
              <w:rPr>
                <w:rFonts w:hint="eastAsia"/>
                <w:color w:val="000000"/>
                <w:sz w:val="21"/>
                <w:szCs w:val="21"/>
                <w:lang w:val="en-US" w:eastAsia="zh-CN"/>
              </w:rPr>
              <w:t>现货及期权行情接收、处理与展示</w:t>
            </w:r>
            <w:r>
              <w:rPr>
                <w:rFonts w:hint="eastAsia"/>
                <w:color w:val="000000"/>
                <w:sz w:val="21"/>
                <w:szCs w:val="21"/>
              </w:rPr>
              <w:t>。</w:t>
            </w:r>
          </w:p>
          <w:p>
            <w:pPr>
              <w:spacing w:line="300" w:lineRule="exact"/>
              <w:rPr>
                <w:rFonts w:hint="default" w:eastAsia="楷体_GB2312"/>
                <w:color w:val="000000"/>
                <w:sz w:val="21"/>
                <w:szCs w:val="21"/>
                <w:lang w:val="en-US" w:eastAsia="zh-CN"/>
              </w:rPr>
            </w:pPr>
            <w:r>
              <w:rPr>
                <w:rFonts w:hint="eastAsia"/>
                <w:color w:val="FF0000"/>
                <w:sz w:val="21"/>
                <w:szCs w:val="21"/>
                <w:lang w:val="en-US" w:eastAsia="zh-CN"/>
              </w:rPr>
              <w:t>10:50左右模拟福田数据中心</w:t>
            </w:r>
            <w:r>
              <w:rPr>
                <w:rFonts w:hint="eastAsia" w:hAnsi="楷体_GB2312" w:cs="楷体_GB2312"/>
                <w:color w:val="FF0000"/>
                <w:sz w:val="21"/>
                <w:szCs w:val="21"/>
              </w:rPr>
              <w:t>故障</w:t>
            </w:r>
            <w:r>
              <w:rPr>
                <w:rFonts w:hint="eastAsia"/>
                <w:color w:val="FF0000"/>
                <w:sz w:val="21"/>
                <w:szCs w:val="21"/>
                <w:lang w:val="en-US" w:eastAsia="zh-CN"/>
              </w:rPr>
              <w:t>，11:10左右福田数据中心恢复正常；14:20左右模拟南方数据中心</w:t>
            </w:r>
            <w:r>
              <w:rPr>
                <w:rFonts w:hint="eastAsia" w:hAnsi="楷体_GB2312" w:cs="楷体_GB2312"/>
                <w:color w:val="FF0000"/>
                <w:sz w:val="21"/>
                <w:szCs w:val="21"/>
              </w:rPr>
              <w:t>故障</w:t>
            </w:r>
            <w:r>
              <w:rPr>
                <w:rFonts w:hint="eastAsia" w:hAnsi="楷体_GB2312" w:cs="楷体_GB2312"/>
                <w:color w:val="FF0000"/>
                <w:sz w:val="21"/>
                <w:szCs w:val="21"/>
                <w:lang w:eastAsia="zh-CN"/>
              </w:rPr>
              <w:t>，</w:t>
            </w:r>
            <w:r>
              <w:rPr>
                <w:rFonts w:hint="eastAsia"/>
                <w:color w:val="FF0000"/>
                <w:sz w:val="21"/>
                <w:szCs w:val="21"/>
                <w:lang w:val="en-US" w:eastAsia="zh-CN"/>
              </w:rPr>
              <w:t>14:40左右南方数据中心恢复正常。请各参测单位</w:t>
            </w:r>
            <w:r>
              <w:rPr>
                <w:rFonts w:hint="eastAsia"/>
                <w:color w:val="FF0000"/>
                <w:sz w:val="21"/>
                <w:szCs w:val="21"/>
              </w:rPr>
              <w:t>注意观察并记录现象。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15:30-16:30</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中国结算深圳分公司模拟T日股份资金清算交收</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eastAsia="楷体_GB2312"/>
                <w:sz w:val="21"/>
                <w:szCs w:val="21"/>
                <w:lang w:val="en-US" w:eastAsia="zh-CN"/>
              </w:rPr>
            </w:pPr>
            <w:r>
              <w:rPr>
                <w:rFonts w:ascii="Times New Roman"/>
                <w:sz w:val="21"/>
                <w:szCs w:val="21"/>
              </w:rPr>
              <w:t>17:00</w:t>
            </w:r>
            <w:r>
              <w:rPr>
                <w:rFonts w:hint="eastAsia" w:ascii="Times New Roman"/>
                <w:sz w:val="21"/>
                <w:szCs w:val="21"/>
                <w:lang w:val="en-US" w:eastAsia="zh-CN"/>
              </w:rPr>
              <w:t>后</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T日结算数据发送</w:t>
            </w:r>
          </w:p>
        </w:tc>
        <w:tc>
          <w:tcPr>
            <w:tcW w:w="3343"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899"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3401"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3343"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9:15-9:25,9:30-1</w:t>
            </w:r>
            <w:r>
              <w:rPr>
                <w:rFonts w:hint="eastAsia" w:ascii="Times New Roman"/>
                <w:sz w:val="21"/>
                <w:szCs w:val="21"/>
              </w:rPr>
              <w:t>1</w:t>
            </w:r>
            <w:r>
              <w:rPr>
                <w:rFonts w:ascii="Times New Roman"/>
                <w:sz w:val="21"/>
                <w:szCs w:val="21"/>
              </w:rPr>
              <w:t>:30,1</w:t>
            </w:r>
            <w:r>
              <w:rPr>
                <w:rFonts w:hint="eastAsia" w:ascii="Times New Roman"/>
                <w:sz w:val="21"/>
                <w:szCs w:val="21"/>
              </w:rPr>
              <w:t>3</w:t>
            </w:r>
            <w:r>
              <w:rPr>
                <w:rFonts w:ascii="Times New Roman"/>
                <w:sz w:val="21"/>
                <w:szCs w:val="21"/>
              </w:rPr>
              <w:t>:</w:t>
            </w:r>
            <w:r>
              <w:rPr>
                <w:rFonts w:hint="eastAsia" w:ascii="Times New Roman"/>
                <w:sz w:val="21"/>
                <w:szCs w:val="21"/>
              </w:rPr>
              <w:t>00</w:t>
            </w:r>
            <w:r>
              <w:rPr>
                <w:rFonts w:ascii="Times New Roman"/>
                <w:sz w:val="21"/>
                <w:szCs w:val="21"/>
              </w:rPr>
              <w:t>-1</w:t>
            </w:r>
            <w:r>
              <w:rPr>
                <w:rFonts w:hint="eastAsia" w:ascii="Times New Roman"/>
                <w:sz w:val="21"/>
                <w:szCs w:val="21"/>
              </w:rPr>
              <w:t>5</w:t>
            </w:r>
            <w:r>
              <w:rPr>
                <w:rFonts w:ascii="Times New Roman"/>
                <w:sz w:val="21"/>
                <w:szCs w:val="21"/>
              </w:rPr>
              <w:t>:</w:t>
            </w:r>
            <w:r>
              <w:rPr>
                <w:rFonts w:hint="eastAsia" w:ascii="Times New Roman"/>
                <w:sz w:val="21"/>
                <w:szCs w:val="21"/>
              </w:rPr>
              <w:t>0</w:t>
            </w:r>
            <w:r>
              <w:rPr>
                <w:rFonts w:ascii="Times New Roman"/>
                <w:sz w:val="21"/>
                <w:szCs w:val="21"/>
              </w:rPr>
              <w:t>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9:15-1</w:t>
            </w:r>
            <w:r>
              <w:rPr>
                <w:rFonts w:hint="eastAsia" w:ascii="Times New Roman"/>
                <w:sz w:val="21"/>
                <w:szCs w:val="21"/>
              </w:rPr>
              <w:t>1</w:t>
            </w:r>
            <w:r>
              <w:rPr>
                <w:rFonts w:ascii="Times New Roman"/>
                <w:sz w:val="21"/>
                <w:szCs w:val="21"/>
              </w:rPr>
              <w:t>:30, 1</w:t>
            </w:r>
            <w:r>
              <w:rPr>
                <w:rFonts w:hint="eastAsia" w:ascii="Times New Roman"/>
                <w:sz w:val="21"/>
                <w:szCs w:val="21"/>
              </w:rPr>
              <w:t>3</w:t>
            </w:r>
            <w:r>
              <w:rPr>
                <w:rFonts w:ascii="Times New Roman"/>
                <w:sz w:val="21"/>
                <w:szCs w:val="21"/>
              </w:rPr>
              <w:t>:</w:t>
            </w:r>
            <w:r>
              <w:rPr>
                <w:rFonts w:hint="eastAsia" w:ascii="Times New Roman"/>
                <w:sz w:val="21"/>
                <w:szCs w:val="21"/>
              </w:rPr>
              <w:t>00</w:t>
            </w:r>
            <w:r>
              <w:rPr>
                <w:rFonts w:ascii="Times New Roman"/>
                <w:sz w:val="21"/>
                <w:szCs w:val="21"/>
              </w:rPr>
              <w:t>-1</w:t>
            </w:r>
            <w:r>
              <w:rPr>
                <w:rFonts w:hint="eastAsia" w:ascii="Times New Roman"/>
                <w:sz w:val="21"/>
                <w:szCs w:val="21"/>
              </w:rPr>
              <w:t>5</w:t>
            </w:r>
            <w:r>
              <w:rPr>
                <w:rFonts w:ascii="Times New Roman"/>
                <w:sz w:val="21"/>
                <w:szCs w:val="21"/>
              </w:rPr>
              <w:t>:</w:t>
            </w:r>
            <w:r>
              <w:rPr>
                <w:rFonts w:hint="eastAsia" w:ascii="Times New Roman"/>
                <w:sz w:val="21"/>
                <w:szCs w:val="21"/>
              </w:rPr>
              <w:t>3</w:t>
            </w:r>
            <w:r>
              <w:rPr>
                <w:rFonts w:ascii="Times New Roman"/>
                <w:sz w:val="21"/>
                <w:szCs w:val="21"/>
              </w:rPr>
              <w:t>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盘后定价成交的交易时间为1</w:t>
            </w:r>
            <w:r>
              <w:rPr>
                <w:rFonts w:hint="eastAsia" w:ascii="Times New Roman"/>
                <w:sz w:val="21"/>
                <w:szCs w:val="21"/>
              </w:rPr>
              <w:t>5</w:t>
            </w:r>
            <w:r>
              <w:rPr>
                <w:rFonts w:ascii="Times New Roman"/>
                <w:sz w:val="21"/>
                <w:szCs w:val="21"/>
              </w:rPr>
              <w:t>:</w:t>
            </w:r>
            <w:r>
              <w:rPr>
                <w:rFonts w:hint="eastAsia" w:ascii="Times New Roman"/>
                <w:sz w:val="21"/>
                <w:szCs w:val="21"/>
              </w:rPr>
              <w:t>0</w:t>
            </w:r>
            <w:r>
              <w:rPr>
                <w:rFonts w:ascii="Times New Roman"/>
                <w:sz w:val="21"/>
                <w:szCs w:val="21"/>
              </w:rPr>
              <w:t>5-1</w:t>
            </w:r>
            <w:r>
              <w:rPr>
                <w:rFonts w:hint="eastAsia" w:ascii="Times New Roman"/>
                <w:sz w:val="21"/>
                <w:szCs w:val="21"/>
              </w:rPr>
              <w:t>5</w:t>
            </w:r>
            <w:r>
              <w:rPr>
                <w:rFonts w:ascii="Times New Roman"/>
                <w:sz w:val="21"/>
                <w:szCs w:val="21"/>
              </w:rPr>
              <w:t>:</w:t>
            </w:r>
            <w:r>
              <w:rPr>
                <w:rFonts w:hint="eastAsia" w:ascii="Times New Roman"/>
                <w:sz w:val="21"/>
                <w:szCs w:val="21"/>
              </w:rPr>
              <w:t>3</w:t>
            </w:r>
            <w:r>
              <w:rPr>
                <w:rFonts w:ascii="Times New Roman"/>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与现货集中竞价交易平台相同</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期权组合策略保证金、普通仓与备兑仓互转业务申报截止时间为1</w:t>
            </w:r>
            <w:r>
              <w:rPr>
                <w:rFonts w:hint="eastAsia" w:ascii="Times New Roman"/>
                <w:sz w:val="21"/>
                <w:szCs w:val="21"/>
              </w:rPr>
              <w:t>5</w:t>
            </w:r>
            <w:r>
              <w:rPr>
                <w:rFonts w:ascii="Times New Roman"/>
                <w:sz w:val="21"/>
                <w:szCs w:val="21"/>
              </w:rPr>
              <w:t>:</w:t>
            </w:r>
            <w:r>
              <w:rPr>
                <w:rFonts w:hint="eastAsia" w:ascii="Times New Roman"/>
                <w:sz w:val="21"/>
                <w:szCs w:val="21"/>
              </w:rPr>
              <w:t>1</w:t>
            </w:r>
            <w:r>
              <w:rPr>
                <w:rFonts w:ascii="Times New Roman"/>
                <w:sz w:val="21"/>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9:15-1</w:t>
            </w:r>
            <w:r>
              <w:rPr>
                <w:rFonts w:hint="eastAsia" w:ascii="Times New Roman"/>
                <w:sz w:val="21"/>
                <w:szCs w:val="21"/>
              </w:rPr>
              <w:t>1</w:t>
            </w:r>
            <w:r>
              <w:rPr>
                <w:rFonts w:ascii="Times New Roman"/>
                <w:sz w:val="21"/>
                <w:szCs w:val="21"/>
              </w:rPr>
              <w:t>:30, 1</w:t>
            </w:r>
            <w:r>
              <w:rPr>
                <w:rFonts w:hint="eastAsia" w:ascii="Times New Roman"/>
                <w:sz w:val="21"/>
                <w:szCs w:val="21"/>
              </w:rPr>
              <w:t>3</w:t>
            </w:r>
            <w:r>
              <w:rPr>
                <w:rFonts w:ascii="Times New Roman"/>
                <w:sz w:val="21"/>
                <w:szCs w:val="21"/>
              </w:rPr>
              <w:t>:</w:t>
            </w:r>
            <w:r>
              <w:rPr>
                <w:rFonts w:hint="eastAsia" w:ascii="Times New Roman"/>
                <w:sz w:val="21"/>
                <w:szCs w:val="21"/>
              </w:rPr>
              <w:t>00</w:t>
            </w:r>
            <w:r>
              <w:rPr>
                <w:rFonts w:ascii="Times New Roman"/>
                <w:sz w:val="21"/>
                <w:szCs w:val="21"/>
              </w:rPr>
              <w:t>-1</w:t>
            </w:r>
            <w:r>
              <w:rPr>
                <w:rFonts w:hint="eastAsia" w:ascii="Times New Roman"/>
                <w:sz w:val="21"/>
                <w:szCs w:val="21"/>
              </w:rPr>
              <w:t>5</w:t>
            </w:r>
            <w:r>
              <w:rPr>
                <w:rFonts w:ascii="Times New Roman"/>
                <w:sz w:val="21"/>
                <w:szCs w:val="21"/>
              </w:rPr>
              <w:t>:</w:t>
            </w:r>
            <w:r>
              <w:rPr>
                <w:rFonts w:hint="eastAsia" w:ascii="Times New Roman"/>
                <w:sz w:val="21"/>
                <w:szCs w:val="21"/>
              </w:rPr>
              <w:t>0</w:t>
            </w:r>
            <w:r>
              <w:rPr>
                <w:rFonts w:ascii="Times New Roman"/>
                <w:sz w:val="21"/>
                <w:szCs w:val="21"/>
              </w:rPr>
              <w:t>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期权相关业务申报截止时间为1</w:t>
            </w:r>
            <w:r>
              <w:rPr>
                <w:rFonts w:hint="eastAsia" w:ascii="Times New Roman"/>
                <w:sz w:val="21"/>
                <w:szCs w:val="21"/>
              </w:rPr>
              <w:t>5</w:t>
            </w:r>
            <w:r>
              <w:rPr>
                <w:rFonts w:ascii="Times New Roman"/>
                <w:sz w:val="21"/>
                <w:szCs w:val="21"/>
              </w:rPr>
              <w:t>:</w:t>
            </w:r>
            <w:r>
              <w:rPr>
                <w:rFonts w:hint="eastAsia" w:ascii="Times New Roman"/>
                <w:sz w:val="21"/>
                <w:szCs w:val="21"/>
              </w:rPr>
              <w:t>3</w:t>
            </w:r>
            <w:r>
              <w:rPr>
                <w:rFonts w:ascii="Times New Roman"/>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9:00-1</w:t>
            </w:r>
            <w:r>
              <w:rPr>
                <w:rFonts w:hint="eastAsia" w:ascii="Times New Roman"/>
                <w:sz w:val="21"/>
                <w:szCs w:val="21"/>
              </w:rPr>
              <w:t>1</w:t>
            </w:r>
            <w:r>
              <w:rPr>
                <w:rFonts w:ascii="Times New Roman"/>
                <w:sz w:val="21"/>
                <w:szCs w:val="21"/>
              </w:rPr>
              <w:t>:30, 1</w:t>
            </w:r>
            <w:r>
              <w:rPr>
                <w:rFonts w:hint="eastAsia" w:ascii="Times New Roman"/>
                <w:sz w:val="21"/>
                <w:szCs w:val="21"/>
              </w:rPr>
              <w:t>3</w:t>
            </w:r>
            <w:r>
              <w:rPr>
                <w:rFonts w:ascii="Times New Roman"/>
                <w:sz w:val="21"/>
                <w:szCs w:val="21"/>
              </w:rPr>
              <w:t>:</w:t>
            </w:r>
            <w:r>
              <w:rPr>
                <w:rFonts w:hint="eastAsia" w:ascii="Times New Roman"/>
                <w:sz w:val="21"/>
                <w:szCs w:val="21"/>
              </w:rPr>
              <w:t>00</w:t>
            </w:r>
            <w:r>
              <w:rPr>
                <w:rFonts w:ascii="Times New Roman"/>
                <w:sz w:val="21"/>
                <w:szCs w:val="21"/>
              </w:rPr>
              <w:t>-1</w:t>
            </w:r>
            <w:r>
              <w:rPr>
                <w:rFonts w:hint="eastAsia" w:ascii="Times New Roman"/>
                <w:sz w:val="21"/>
                <w:szCs w:val="21"/>
              </w:rPr>
              <w:t>5</w:t>
            </w:r>
            <w:r>
              <w:rPr>
                <w:rFonts w:ascii="Times New Roman"/>
                <w:sz w:val="21"/>
                <w:szCs w:val="21"/>
              </w:rPr>
              <w:t>:</w:t>
            </w:r>
            <w:r>
              <w:rPr>
                <w:rFonts w:hint="eastAsia" w:ascii="Times New Roman"/>
                <w:sz w:val="21"/>
                <w:szCs w:val="21"/>
              </w:rPr>
              <w:t>3</w:t>
            </w:r>
            <w:r>
              <w:rPr>
                <w:rFonts w:ascii="Times New Roman"/>
                <w:sz w:val="21"/>
                <w:szCs w:val="21"/>
              </w:rPr>
              <w:t>0</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334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ind w:firstLine="560" w:firstLineChars="200"/>
        <w:rPr>
          <w:color w:val="000000"/>
          <w:sz w:val="28"/>
          <w:szCs w:val="28"/>
        </w:rPr>
      </w:pPr>
    </w:p>
    <w:tbl>
      <w:tblPr>
        <w:tblStyle w:val="36"/>
        <w:tblpPr w:leftFromText="180" w:rightFromText="180" w:vertAnchor="text" w:horzAnchor="page" w:tblpX="1694" w:tblpY="629"/>
        <w:tblOverlap w:val="never"/>
        <w:tblW w:w="8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9"/>
        <w:gridCol w:w="3255"/>
        <w:gridCol w:w="3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836"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tabs>
                <w:tab w:val="left" w:pos="728"/>
              </w:tabs>
              <w:ind w:firstLine="422" w:firstLineChars="200"/>
              <w:jc w:val="center"/>
              <w:rPr>
                <w:rFonts w:hAnsi="楷体_GB2312" w:cs="楷体_GB2312"/>
                <w:b/>
                <w:color w:val="000000"/>
                <w:szCs w:val="21"/>
              </w:rPr>
            </w:pPr>
            <w:r>
              <w:rPr>
                <w:rFonts w:ascii="Times New Roman"/>
                <w:b/>
                <w:bCs/>
                <w:color w:val="000000"/>
                <w:sz w:val="21"/>
                <w:szCs w:val="21"/>
              </w:rPr>
              <w:t>恢复验证测试事项（模拟日期：202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val="en-US" w:eastAsia="zh-CN"/>
              </w:rPr>
              <w:t>7</w:t>
            </w:r>
            <w:r>
              <w:rPr>
                <w:rFonts w:hint="eastAsia" w:ascii="Times New Roman"/>
                <w:b/>
                <w:bCs/>
                <w:color w:val="000000"/>
                <w:sz w:val="21"/>
                <w:szCs w:val="21"/>
              </w:rPr>
              <w:t>月</w:t>
            </w:r>
            <w:r>
              <w:rPr>
                <w:rFonts w:hint="eastAsia" w:ascii="Times New Roman"/>
                <w:b/>
                <w:bCs/>
                <w:color w:val="000000"/>
                <w:sz w:val="21"/>
                <w:szCs w:val="21"/>
                <w:lang w:val="en-US" w:eastAsia="zh-CN"/>
              </w:rPr>
              <w:t>8</w:t>
            </w:r>
            <w:r>
              <w:rPr>
                <w:rFonts w:hint="eastAsia" w:ascii="Times New Roman"/>
                <w:b/>
                <w:bCs/>
                <w:color w:val="000000"/>
                <w:sz w:val="21"/>
                <w:szCs w:val="21"/>
              </w:rPr>
              <w:t>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29"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3255"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3652"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w:t>
            </w:r>
            <w:r>
              <w:rPr>
                <w:rFonts w:hint="eastAsia" w:ascii="Times New Roman"/>
                <w:sz w:val="21"/>
                <w:szCs w:val="21"/>
                <w:lang w:val="en-US" w:eastAsia="zh-CN"/>
              </w:rPr>
              <w:t>8</w:t>
            </w:r>
            <w:r>
              <w:rPr>
                <w:rFonts w:ascii="Times New Roman"/>
                <w:sz w:val="21"/>
                <w:szCs w:val="21"/>
              </w:rPr>
              <w:t>:</w:t>
            </w:r>
            <w:r>
              <w:rPr>
                <w:rFonts w:hint="eastAsia" w:ascii="Times New Roman"/>
                <w:sz w:val="21"/>
                <w:szCs w:val="21"/>
                <w:lang w:val="en-US" w:eastAsia="zh-CN"/>
              </w:rPr>
              <w:t>25</w:t>
            </w:r>
            <w:r>
              <w:rPr>
                <w:rFonts w:ascii="Times New Roman"/>
                <w:sz w:val="21"/>
                <w:szCs w:val="21"/>
              </w:rPr>
              <w:t>前</w:t>
            </w:r>
          </w:p>
        </w:tc>
        <w:tc>
          <w:tcPr>
            <w:tcW w:w="690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恢复系统环境，并准备恢复验证测试的数据环境。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w:t>
            </w:r>
            <w:r>
              <w:rPr>
                <w:rFonts w:hint="eastAsia" w:ascii="Times New Roman"/>
                <w:sz w:val="21"/>
                <w:szCs w:val="21"/>
                <w:lang w:val="en-US" w:eastAsia="zh-CN"/>
              </w:rPr>
              <w:t>8</w:t>
            </w:r>
            <w:r>
              <w:rPr>
                <w:rFonts w:ascii="Times New Roman"/>
                <w:sz w:val="21"/>
                <w:szCs w:val="21"/>
              </w:rPr>
              <w:t>:</w:t>
            </w:r>
            <w:r>
              <w:rPr>
                <w:rFonts w:hint="eastAsia" w:ascii="Times New Roman"/>
                <w:sz w:val="21"/>
                <w:szCs w:val="21"/>
                <w:lang w:val="en-US" w:eastAsia="zh-CN"/>
              </w:rPr>
              <w:t>25</w:t>
            </w:r>
            <w:r>
              <w:rPr>
                <w:rFonts w:hint="eastAsia" w:ascii="Times New Roman"/>
                <w:sz w:val="21"/>
                <w:szCs w:val="21"/>
              </w:rPr>
              <w:t>前</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通过文件网关发布恢复验证测试的交易参考信息文件。</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接收并加载交易参考信息文件。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w:t>
            </w:r>
            <w:r>
              <w:rPr>
                <w:rFonts w:hint="eastAsia" w:ascii="Times New Roman"/>
                <w:sz w:val="21"/>
                <w:szCs w:val="21"/>
                <w:lang w:val="en-US" w:eastAsia="zh-CN"/>
              </w:rPr>
              <w:t>8</w:t>
            </w:r>
            <w:r>
              <w:rPr>
                <w:rFonts w:ascii="Times New Roman"/>
                <w:sz w:val="21"/>
                <w:szCs w:val="21"/>
              </w:rPr>
              <w:t>:</w:t>
            </w:r>
            <w:r>
              <w:rPr>
                <w:rFonts w:hint="eastAsia" w:ascii="Times New Roman"/>
                <w:sz w:val="21"/>
                <w:szCs w:val="21"/>
                <w:lang w:val="en-US" w:eastAsia="zh-CN"/>
              </w:rPr>
              <w:t>25</w:t>
            </w:r>
            <w:r>
              <w:rPr>
                <w:rFonts w:ascii="Times New Roman"/>
                <w:sz w:val="21"/>
                <w:szCs w:val="21"/>
              </w:rPr>
              <w:t>-</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3</w:t>
            </w:r>
            <w:r>
              <w:rPr>
                <w:rFonts w:ascii="Times New Roman"/>
                <w:sz w:val="21"/>
                <w:szCs w:val="21"/>
              </w:rPr>
              <w:t>0</w:t>
            </w:r>
          </w:p>
          <w:p>
            <w:pPr>
              <w:spacing w:line="300" w:lineRule="exact"/>
              <w:jc w:val="center"/>
              <w:rPr>
                <w:rFonts w:ascii="Times New Roman"/>
                <w:sz w:val="21"/>
                <w:szCs w:val="21"/>
              </w:rPr>
            </w:pPr>
            <w:r>
              <w:rPr>
                <w:rFonts w:hint="eastAsia" w:ascii="Times New Roman"/>
                <w:sz w:val="21"/>
                <w:szCs w:val="21"/>
              </w:rPr>
              <w:t>（</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05中午休市）</w:t>
            </w:r>
          </w:p>
        </w:tc>
        <w:tc>
          <w:tcPr>
            <w:tcW w:w="3255"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hint="eastAsia" w:ascii="Times New Roman"/>
                <w:sz w:val="21"/>
                <w:szCs w:val="21"/>
              </w:rPr>
              <w:t>设置福田中心为主中心、南方中心为备中心运行，接收日常交易、非交易等委托</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交易网关、行情网关、文件网关使用与2023年</w:t>
            </w:r>
            <w:r>
              <w:rPr>
                <w:rFonts w:hint="eastAsia" w:ascii="Times New Roman"/>
                <w:sz w:val="21"/>
                <w:szCs w:val="21"/>
                <w:lang w:val="en-US" w:eastAsia="zh-CN"/>
              </w:rPr>
              <w:t>7</w:t>
            </w:r>
            <w:r>
              <w:rPr>
                <w:rFonts w:hint="eastAsia" w:ascii="Times New Roman"/>
                <w:sz w:val="21"/>
                <w:szCs w:val="21"/>
              </w:rPr>
              <w:t>月</w:t>
            </w:r>
            <w:r>
              <w:rPr>
                <w:rFonts w:hint="eastAsia" w:ascii="Times New Roman"/>
                <w:sz w:val="21"/>
                <w:szCs w:val="21"/>
                <w:lang w:val="en-US" w:eastAsia="zh-CN"/>
              </w:rPr>
              <w:t>10</w:t>
            </w:r>
            <w:r>
              <w:rPr>
                <w:rFonts w:hint="eastAsia" w:ascii="Times New Roman"/>
                <w:sz w:val="21"/>
                <w:szCs w:val="21"/>
              </w:rPr>
              <w:t>日生产系统相同配置进行恢复验证测试。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lang w:val="en-US" w:eastAsia="zh-CN"/>
              </w:rPr>
              <w:t>19</w:t>
            </w:r>
            <w:r>
              <w:rPr>
                <w:rFonts w:hint="eastAsia" w:ascii="Times New Roman"/>
                <w:sz w:val="21"/>
                <w:szCs w:val="21"/>
              </w:rPr>
              <w:t>:30后</w:t>
            </w:r>
          </w:p>
        </w:tc>
        <w:tc>
          <w:tcPr>
            <w:tcW w:w="6907" w:type="dxa"/>
            <w:gridSpan w:val="2"/>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恢复线上生产数据环境并核查其正确性。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8836"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929"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3255"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3652"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w:t>
            </w:r>
            <w:r>
              <w:rPr>
                <w:rFonts w:hint="eastAsia" w:ascii="Times New Roman"/>
                <w:sz w:val="21"/>
                <w:szCs w:val="21"/>
                <w:lang w:val="en-US" w:eastAsia="zh-CN"/>
              </w:rPr>
              <w:t>8</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w:t>
            </w:r>
            <w:r>
              <w:rPr>
                <w:rFonts w:hint="eastAsia" w:ascii="Times New Roman"/>
                <w:sz w:val="21"/>
                <w:szCs w:val="21"/>
                <w:lang w:val="en-US" w:eastAsia="zh-CN"/>
              </w:rPr>
              <w:t>8</w:t>
            </w:r>
            <w:r>
              <w:rPr>
                <w:rFonts w:ascii="Times New Roman"/>
                <w:sz w:val="21"/>
                <w:szCs w:val="21"/>
              </w:rPr>
              <w:t>:</w:t>
            </w:r>
            <w:r>
              <w:rPr>
                <w:rFonts w:hint="eastAsia" w:ascii="Times New Roman"/>
                <w:sz w:val="21"/>
                <w:szCs w:val="21"/>
              </w:rPr>
              <w:t>40</w:t>
            </w:r>
            <w:r>
              <w:rPr>
                <w:rFonts w:ascii="Times New Roman"/>
                <w:sz w:val="21"/>
                <w:szCs w:val="21"/>
              </w:rPr>
              <w:t>,</w:t>
            </w:r>
            <w:r>
              <w:rPr>
                <w:rFonts w:hint="eastAsia" w:ascii="Times New Roman"/>
                <w:sz w:val="21"/>
                <w:szCs w:val="21"/>
              </w:rPr>
              <w:t>1</w:t>
            </w:r>
            <w:r>
              <w:rPr>
                <w:rFonts w:hint="eastAsia" w:ascii="Times New Roman"/>
                <w:sz w:val="21"/>
                <w:szCs w:val="21"/>
                <w:lang w:val="en-US" w:eastAsia="zh-CN"/>
              </w:rPr>
              <w:t>8</w:t>
            </w:r>
            <w:r>
              <w:rPr>
                <w:rFonts w:ascii="Times New Roman"/>
                <w:sz w:val="21"/>
                <w:szCs w:val="21"/>
              </w:rPr>
              <w:t>:</w:t>
            </w:r>
            <w:r>
              <w:rPr>
                <w:rFonts w:hint="eastAsia" w:ascii="Times New Roman"/>
                <w:sz w:val="21"/>
                <w:szCs w:val="21"/>
              </w:rPr>
              <w:t>45</w:t>
            </w:r>
            <w:r>
              <w:rPr>
                <w:rFonts w:ascii="Times New Roman"/>
                <w:sz w:val="21"/>
                <w:szCs w:val="21"/>
              </w:rPr>
              <w:t>-</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20</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w:t>
            </w:r>
            <w:r>
              <w:rPr>
                <w:rFonts w:hint="eastAsia" w:ascii="Times New Roman"/>
                <w:sz w:val="21"/>
                <w:szCs w:val="21"/>
                <w:lang w:val="en-US" w:eastAsia="zh-CN"/>
              </w:rPr>
              <w:t>8</w:t>
            </w:r>
            <w:r>
              <w:rPr>
                <w:rFonts w:ascii="Times New Roman"/>
                <w:sz w:val="21"/>
                <w:szCs w:val="21"/>
              </w:rPr>
              <w:t>:</w:t>
            </w:r>
            <w:r>
              <w:rPr>
                <w:rFonts w:hint="eastAsia" w:ascii="Times New Roman"/>
                <w:sz w:val="21"/>
                <w:szCs w:val="21"/>
              </w:rPr>
              <w:t>40</w:t>
            </w:r>
            <w:r>
              <w:rPr>
                <w:rFonts w:ascii="Times New Roman"/>
                <w:sz w:val="21"/>
                <w:szCs w:val="21"/>
              </w:rPr>
              <w:t>开盘，</w:t>
            </w:r>
            <w:r>
              <w:rPr>
                <w:rFonts w:hint="eastAsia" w:ascii="Times New Roman"/>
                <w:sz w:val="21"/>
                <w:szCs w:val="21"/>
              </w:rPr>
              <w:t>1</w:t>
            </w:r>
            <w:r>
              <w:rPr>
                <w:rFonts w:hint="eastAsia" w:ascii="Times New Roman"/>
                <w:sz w:val="21"/>
                <w:szCs w:val="21"/>
                <w:lang w:val="en-US" w:eastAsia="zh-CN"/>
              </w:rPr>
              <w:t>8</w:t>
            </w:r>
            <w:r>
              <w:rPr>
                <w:rFonts w:ascii="Times New Roman"/>
                <w:sz w:val="21"/>
                <w:szCs w:val="21"/>
              </w:rPr>
              <w:t>:</w:t>
            </w:r>
            <w:r>
              <w:rPr>
                <w:rFonts w:hint="eastAsia" w:ascii="Times New Roman"/>
                <w:sz w:val="21"/>
                <w:szCs w:val="21"/>
              </w:rPr>
              <w:t>45</w:t>
            </w:r>
            <w:r>
              <w:rPr>
                <w:rFonts w:ascii="Times New Roman"/>
                <w:sz w:val="21"/>
                <w:szCs w:val="21"/>
              </w:rPr>
              <w:t>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w:t>
            </w:r>
            <w:r>
              <w:rPr>
                <w:rFonts w:hint="eastAsia" w:ascii="Times New Roman"/>
                <w:sz w:val="21"/>
                <w:szCs w:val="21"/>
                <w:lang w:val="en-US" w:eastAsia="zh-CN"/>
              </w:rPr>
              <w:t>8</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lang w:val="en-US" w:eastAsia="zh-CN"/>
              </w:rPr>
              <w:t>19</w:t>
            </w:r>
            <w:r>
              <w:rPr>
                <w:rFonts w:hint="eastAsia" w:ascii="Times New Roman"/>
                <w:sz w:val="21"/>
                <w:szCs w:val="21"/>
              </w:rPr>
              <w:t>:05</w:t>
            </w:r>
            <w:r>
              <w:rPr>
                <w:rFonts w:ascii="Times New Roman"/>
                <w:sz w:val="21"/>
                <w:szCs w:val="21"/>
              </w:rPr>
              <w:t>-</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3</w:t>
            </w:r>
            <w:r>
              <w:rPr>
                <w:rFonts w:ascii="Times New Roman"/>
                <w:sz w:val="21"/>
                <w:szCs w:val="21"/>
              </w:rPr>
              <w:t>0</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盘后定价成交的交易时间为</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25</w:t>
            </w:r>
            <w:r>
              <w:rPr>
                <w:rFonts w:ascii="Times New Roman"/>
                <w:sz w:val="21"/>
                <w:szCs w:val="21"/>
              </w:rPr>
              <w:t>-</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3</w:t>
            </w:r>
            <w:r>
              <w:rPr>
                <w:rFonts w:ascii="Times New Roman"/>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与现货集中竞价交易平台相同</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w:t>
            </w:r>
            <w:r>
              <w:rPr>
                <w:rFonts w:hint="eastAsia" w:ascii="Times New Roman"/>
                <w:sz w:val="21"/>
                <w:szCs w:val="21"/>
                <w:lang w:val="en-US" w:eastAsia="zh-CN"/>
              </w:rPr>
              <w:t>8</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lang w:val="en-US" w:eastAsia="zh-CN"/>
              </w:rPr>
              <w:t>19</w:t>
            </w:r>
            <w:r>
              <w:rPr>
                <w:rFonts w:hint="eastAsia" w:ascii="Times New Roman"/>
                <w:sz w:val="21"/>
                <w:szCs w:val="21"/>
              </w:rPr>
              <w:t>:05</w:t>
            </w:r>
            <w:r>
              <w:rPr>
                <w:rFonts w:ascii="Times New Roman"/>
                <w:sz w:val="21"/>
                <w:szCs w:val="21"/>
              </w:rPr>
              <w:t>-</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20</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期权相关业务申报截止时间为</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w:t>
            </w:r>
            <w:r>
              <w:rPr>
                <w:rFonts w:hint="eastAsia" w:ascii="Times New Roman"/>
                <w:sz w:val="21"/>
                <w:szCs w:val="21"/>
                <w:lang w:val="en-US" w:eastAsia="zh-CN"/>
              </w:rPr>
              <w:t>8</w:t>
            </w:r>
            <w:r>
              <w:rPr>
                <w:rFonts w:ascii="Times New Roman"/>
                <w:sz w:val="21"/>
                <w:szCs w:val="21"/>
              </w:rPr>
              <w:t>:</w:t>
            </w:r>
            <w:r>
              <w:rPr>
                <w:rFonts w:hint="eastAsia" w:ascii="Times New Roman"/>
                <w:sz w:val="21"/>
                <w:szCs w:val="21"/>
                <w:lang w:val="en-US" w:eastAsia="zh-CN"/>
              </w:rPr>
              <w:t>25</w:t>
            </w:r>
            <w:r>
              <w:rPr>
                <w:rFonts w:ascii="Times New Roman"/>
                <w:sz w:val="21"/>
                <w:szCs w:val="21"/>
              </w:rPr>
              <w:t>-</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lang w:val="en-US" w:eastAsia="zh-CN"/>
              </w:rPr>
              <w:t>19</w:t>
            </w:r>
            <w:r>
              <w:rPr>
                <w:rFonts w:hint="eastAsia" w:ascii="Times New Roman"/>
                <w:sz w:val="21"/>
                <w:szCs w:val="21"/>
              </w:rPr>
              <w:t>:05</w:t>
            </w:r>
            <w:r>
              <w:rPr>
                <w:rFonts w:ascii="Times New Roman"/>
                <w:sz w:val="21"/>
                <w:szCs w:val="21"/>
              </w:rPr>
              <w:t>-</w:t>
            </w:r>
            <w:r>
              <w:rPr>
                <w:rFonts w:hint="eastAsia" w:ascii="Times New Roman"/>
                <w:sz w:val="21"/>
                <w:szCs w:val="21"/>
                <w:lang w:val="en-US" w:eastAsia="zh-CN"/>
              </w:rPr>
              <w:t>19</w:t>
            </w:r>
            <w:r>
              <w:rPr>
                <w:rFonts w:ascii="Times New Roman"/>
                <w:sz w:val="21"/>
                <w:szCs w:val="21"/>
              </w:rPr>
              <w:t>:</w:t>
            </w:r>
            <w:r>
              <w:rPr>
                <w:rFonts w:hint="eastAsia" w:ascii="Times New Roman"/>
                <w:sz w:val="21"/>
                <w:szCs w:val="21"/>
              </w:rPr>
              <w:t>30</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匹配成交的开盘集合匹配时间</w:t>
            </w:r>
            <w:r>
              <w:rPr>
                <w:rFonts w:hint="eastAsia" w:ascii="Times New Roman"/>
                <w:sz w:val="21"/>
                <w:szCs w:val="21"/>
              </w:rPr>
              <w:t>1</w:t>
            </w:r>
            <w:r>
              <w:rPr>
                <w:rFonts w:hint="eastAsia" w:ascii="Times New Roman"/>
                <w:sz w:val="21"/>
                <w:szCs w:val="21"/>
                <w:lang w:val="en-US" w:eastAsia="zh-CN"/>
              </w:rPr>
              <w:t>8</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w:t>
            </w:r>
            <w:r>
              <w:rPr>
                <w:rFonts w:hint="eastAsia" w:ascii="Times New Roman"/>
                <w:sz w:val="21"/>
                <w:szCs w:val="21"/>
                <w:lang w:val="en-US" w:eastAsia="zh-CN"/>
              </w:rPr>
              <w:t>8</w:t>
            </w:r>
            <w:r>
              <w:rPr>
                <w:rFonts w:ascii="Times New Roman"/>
                <w:sz w:val="21"/>
                <w:szCs w:val="21"/>
              </w:rPr>
              <w:t>:</w:t>
            </w:r>
            <w:r>
              <w:rPr>
                <w:rFonts w:hint="eastAsia" w:ascii="Times New Roman"/>
                <w:sz w:val="21"/>
                <w:szCs w:val="21"/>
              </w:rPr>
              <w:t>40</w:t>
            </w:r>
            <w:r>
              <w:rPr>
                <w:rFonts w:ascii="Times New Roman"/>
                <w:sz w:val="21"/>
                <w:szCs w:val="21"/>
              </w:rPr>
              <w:t>，连续匹配开始时间</w:t>
            </w:r>
            <w:r>
              <w:rPr>
                <w:rFonts w:hint="eastAsia" w:ascii="Times New Roman"/>
                <w:sz w:val="21"/>
                <w:szCs w:val="21"/>
              </w:rPr>
              <w:t>1</w:t>
            </w:r>
            <w:r>
              <w:rPr>
                <w:rFonts w:hint="eastAsia" w:ascii="Times New Roman"/>
                <w:sz w:val="21"/>
                <w:szCs w:val="21"/>
                <w:lang w:val="en-US" w:eastAsia="zh-CN"/>
              </w:rPr>
              <w:t>8</w:t>
            </w:r>
            <w:r>
              <w:rPr>
                <w:rFonts w:ascii="Times New Roman"/>
                <w:sz w:val="21"/>
                <w:szCs w:val="21"/>
              </w:rPr>
              <w:t>:</w:t>
            </w:r>
            <w:r>
              <w:rPr>
                <w:rFonts w:hint="eastAsia" w:ascii="Times New Roman"/>
                <w:sz w:val="21"/>
                <w:szCs w:val="21"/>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pStyle w:val="15"/>
        <w:outlineLvl w:val="0"/>
        <w:rPr>
          <w:rFonts w:hint="eastAsia" w:ascii="楷体_GB2312" w:eastAsia="楷体_GB2312"/>
          <w:b/>
          <w:color w:val="000000"/>
          <w:sz w:val="32"/>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6"/>
        </w:numPr>
        <w:ind w:left="0" w:firstLine="560" w:firstLineChars="200"/>
        <w:jc w:val="left"/>
        <w:outlineLvl w:val="1"/>
        <w:rPr>
          <w:rFonts w:ascii="楷体_GB2312" w:eastAsia="楷体_GB2312"/>
          <w:color w:val="000000"/>
          <w:sz w:val="28"/>
          <w:szCs w:val="28"/>
        </w:rPr>
      </w:pPr>
      <w:r>
        <w:rPr>
          <w:rFonts w:hint="eastAsia" w:ascii="楷体_GB2312" w:eastAsia="楷体_GB2312"/>
          <w:color w:val="000000"/>
          <w:sz w:val="28"/>
          <w:szCs w:val="28"/>
        </w:rPr>
        <w:t>T日和恢复验证测试均以2023年</w:t>
      </w:r>
      <w:r>
        <w:rPr>
          <w:rFonts w:hint="eastAsia" w:ascii="楷体_GB2312" w:eastAsia="楷体_GB2312"/>
          <w:color w:val="000000"/>
          <w:sz w:val="28"/>
          <w:szCs w:val="28"/>
          <w:lang w:val="en-US" w:eastAsia="zh-CN"/>
        </w:rPr>
        <w:t>7</w:t>
      </w:r>
      <w:r>
        <w:rPr>
          <w:rFonts w:hint="eastAsia" w:ascii="楷体_GB2312" w:eastAsia="楷体_GB2312"/>
          <w:color w:val="000000"/>
          <w:sz w:val="28"/>
          <w:szCs w:val="28"/>
          <w:lang w:eastAsia="zh-CN"/>
        </w:rPr>
        <w:t>月</w:t>
      </w:r>
      <w:r>
        <w:rPr>
          <w:rFonts w:hint="eastAsia" w:ascii="楷体_GB2312" w:eastAsia="楷体_GB2312"/>
          <w:color w:val="000000"/>
          <w:sz w:val="28"/>
          <w:szCs w:val="28"/>
          <w:lang w:val="en-US" w:eastAsia="zh-CN"/>
        </w:rPr>
        <w:t>7</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（星期五）深市所有证券的收盘行情、收市后的股份数据作为交易的起始数据。</w:t>
      </w:r>
    </w:p>
    <w:p>
      <w:pPr>
        <w:pStyle w:val="72"/>
        <w:numPr>
          <w:ilvl w:val="0"/>
          <w:numId w:val="6"/>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测试使用的交易网关、交易单元、交易单元与交易网关绑定关系、衍生品结算账号、衍生品合约账户、做市商相关信息、ETF的PD券商名单、交易商代码、交易主体代码、交易员代码均与2023年</w:t>
      </w:r>
      <w:r>
        <w:rPr>
          <w:rFonts w:hint="eastAsia" w:ascii="楷体_GB2312" w:eastAsia="楷体_GB2312"/>
          <w:color w:val="000000"/>
          <w:sz w:val="28"/>
          <w:szCs w:val="28"/>
          <w:lang w:val="en-US" w:eastAsia="zh-CN"/>
        </w:rPr>
        <w:t>7</w:t>
      </w:r>
      <w:r>
        <w:rPr>
          <w:rFonts w:hint="eastAsia" w:ascii="楷体_GB2312" w:eastAsia="楷体_GB2312"/>
          <w:color w:val="000000"/>
          <w:sz w:val="28"/>
          <w:szCs w:val="28"/>
        </w:rPr>
        <w:t>月</w:t>
      </w:r>
      <w:r>
        <w:rPr>
          <w:rFonts w:hint="eastAsia" w:ascii="楷体_GB2312" w:eastAsia="楷体_GB2312"/>
          <w:color w:val="000000"/>
          <w:sz w:val="28"/>
          <w:szCs w:val="28"/>
          <w:lang w:val="en-US" w:eastAsia="zh-CN"/>
        </w:rPr>
        <w:t>10</w:t>
      </w:r>
      <w:r>
        <w:rPr>
          <w:rFonts w:hint="eastAsia" w:ascii="楷体_GB2312" w:eastAsia="楷体_GB2312"/>
          <w:color w:val="000000"/>
          <w:sz w:val="28"/>
          <w:szCs w:val="28"/>
        </w:rPr>
        <w:t>日（星期一）生产系统保持一致。</w:t>
      </w:r>
    </w:p>
    <w:p>
      <w:pPr>
        <w:pStyle w:val="72"/>
        <w:numPr>
          <w:ilvl w:val="0"/>
          <w:numId w:val="6"/>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hint="eastAsia" w:ascii="楷体_GB2312" w:eastAsia="楷体_GB2312"/>
          <w:color w:val="000000"/>
          <w:sz w:val="28"/>
          <w:szCs w:val="28"/>
        </w:rPr>
      </w:pPr>
      <w:r>
        <w:rPr>
          <w:rFonts w:hint="eastAsia" w:ascii="楷体_GB2312" w:eastAsia="楷体_GB2312"/>
          <w:color w:val="000000"/>
          <w:sz w:val="28"/>
          <w:szCs w:val="28"/>
        </w:rPr>
        <w:t>所有ETF测试使用的PCF/IOPV文件与2023年</w:t>
      </w:r>
      <w:r>
        <w:rPr>
          <w:rFonts w:hint="eastAsia" w:ascii="楷体_GB2312" w:eastAsia="楷体_GB2312"/>
          <w:color w:val="000000"/>
          <w:sz w:val="28"/>
          <w:szCs w:val="28"/>
          <w:lang w:val="en-US" w:eastAsia="zh-CN"/>
        </w:rPr>
        <w:t>7</w:t>
      </w:r>
      <w:r>
        <w:rPr>
          <w:rFonts w:hint="eastAsia" w:ascii="楷体_GB2312" w:eastAsia="楷体_GB2312"/>
          <w:color w:val="000000"/>
          <w:sz w:val="28"/>
          <w:szCs w:val="28"/>
          <w:lang w:eastAsia="zh-CN"/>
        </w:rPr>
        <w:t>月</w:t>
      </w:r>
      <w:r>
        <w:rPr>
          <w:rFonts w:hint="eastAsia" w:ascii="楷体_GB2312" w:eastAsia="楷体_GB2312"/>
          <w:color w:val="000000"/>
          <w:sz w:val="28"/>
          <w:szCs w:val="28"/>
          <w:lang w:val="en-US" w:eastAsia="zh-CN"/>
        </w:rPr>
        <w:t>7</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（星期五）交易生产系统保持一致，所有基金管理人均无需上传测试使用的PCF/IOPV文件。</w:t>
      </w:r>
    </w:p>
    <w:p>
      <w:pPr>
        <w:pStyle w:val="72"/>
        <w:numPr>
          <w:ilvl w:val="0"/>
          <w:numId w:val="6"/>
        </w:numPr>
        <w:ind w:firstLine="560" w:firstLineChars="0"/>
        <w:jc w:val="left"/>
        <w:outlineLvl w:val="1"/>
        <w:rPr>
          <w:rFonts w:hint="eastAsia" w:ascii="楷体_GB2312" w:eastAsia="楷体_GB2312"/>
          <w:color w:val="000000"/>
          <w:sz w:val="28"/>
          <w:szCs w:val="28"/>
          <w:lang w:eastAsia="zh-CN"/>
        </w:rPr>
      </w:pPr>
      <w:r>
        <w:rPr>
          <w:rFonts w:hint="eastAsia" w:ascii="楷体_GB2312" w:eastAsia="楷体_GB2312"/>
          <w:color w:val="000000"/>
          <w:sz w:val="28"/>
          <w:szCs w:val="28"/>
          <w:lang w:eastAsia="zh-CN"/>
        </w:rPr>
        <w:t>股票临时停牌业务安排：</w:t>
      </w:r>
    </w:p>
    <w:tbl>
      <w:tblPr>
        <w:tblStyle w:val="37"/>
        <w:tblW w:w="82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7"/>
        <w:gridCol w:w="1273"/>
        <w:gridCol w:w="2399"/>
        <w:gridCol w:w="32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67" w:type="dxa"/>
            <w:shd w:val="clear" w:color="auto" w:fill="BEBEBE" w:themeFill="background1" w:themeFillShade="BF"/>
            <w:vAlign w:val="center"/>
          </w:tcPr>
          <w:p>
            <w:pPr>
              <w:jc w:val="center"/>
              <w:rPr>
                <w:rFonts w:ascii="楷体" w:hAnsi="楷体" w:eastAsia="楷体"/>
                <w:kern w:val="0"/>
                <w:sz w:val="24"/>
              </w:rPr>
            </w:pPr>
            <w:r>
              <w:rPr>
                <w:rFonts w:ascii="楷体" w:hAnsi="楷体" w:eastAsia="楷体"/>
                <w:kern w:val="0"/>
                <w:sz w:val="24"/>
              </w:rPr>
              <w:t>证券代码</w:t>
            </w:r>
          </w:p>
        </w:tc>
        <w:tc>
          <w:tcPr>
            <w:tcW w:w="1273" w:type="dxa"/>
            <w:shd w:val="clear" w:color="auto" w:fill="BEBEBE" w:themeFill="background1" w:themeFillShade="BF"/>
            <w:vAlign w:val="center"/>
          </w:tcPr>
          <w:p>
            <w:pPr>
              <w:jc w:val="center"/>
              <w:rPr>
                <w:rFonts w:ascii="楷体" w:hAnsi="楷体" w:eastAsia="楷体" w:cs="Times New Roman"/>
                <w:kern w:val="0"/>
                <w:sz w:val="24"/>
                <w:szCs w:val="24"/>
                <w:lang w:val="en-US" w:eastAsia="zh-CN" w:bidi="ar-SA"/>
              </w:rPr>
            </w:pPr>
            <w:r>
              <w:rPr>
                <w:rFonts w:ascii="楷体" w:hAnsi="楷体" w:eastAsia="楷体" w:cs="Times New Roman"/>
                <w:kern w:val="0"/>
                <w:sz w:val="24"/>
                <w:szCs w:val="24"/>
                <w:lang w:val="en-US" w:eastAsia="zh-CN" w:bidi="ar-SA"/>
              </w:rPr>
              <w:t>证券简称</w:t>
            </w:r>
          </w:p>
        </w:tc>
        <w:tc>
          <w:tcPr>
            <w:tcW w:w="2399" w:type="dxa"/>
            <w:shd w:val="clear" w:color="auto" w:fill="BEBEBE" w:themeFill="background1" w:themeFillShade="BF"/>
            <w:vAlign w:val="center"/>
          </w:tcPr>
          <w:p>
            <w:pPr>
              <w:jc w:val="center"/>
              <w:rPr>
                <w:rFonts w:hint="default"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业务生效日期</w:t>
            </w:r>
          </w:p>
        </w:tc>
        <w:tc>
          <w:tcPr>
            <w:tcW w:w="3235" w:type="dxa"/>
            <w:shd w:val="clear" w:color="auto" w:fill="BEBEBE" w:themeFill="background1" w:themeFillShade="BF"/>
          </w:tcPr>
          <w:p>
            <w:pPr>
              <w:jc w:val="center"/>
              <w:rPr>
                <w:rFonts w:hint="default"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业务方案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7"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default" w:ascii="楷体" w:hAnsi="楷体" w:eastAsia="楷体"/>
                <w:sz w:val="24"/>
                <w:szCs w:val="21"/>
                <w:lang w:val="en-US" w:eastAsia="zh-CN"/>
              </w:rPr>
              <w:t>000400</w:t>
            </w:r>
          </w:p>
        </w:tc>
        <w:tc>
          <w:tcPr>
            <w:tcW w:w="1273"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许继电气</w:t>
            </w:r>
          </w:p>
        </w:tc>
        <w:tc>
          <w:tcPr>
            <w:tcW w:w="2399"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s="Times New Roman"/>
                <w:kern w:val="0"/>
                <w:sz w:val="24"/>
                <w:szCs w:val="24"/>
                <w:lang w:val="en-US" w:eastAsia="zh-CN" w:bidi="ar-SA"/>
              </w:rPr>
            </w:pPr>
            <w:r>
              <w:rPr>
                <w:rFonts w:hint="eastAsia" w:ascii="楷体" w:hAnsi="楷体" w:eastAsia="楷体"/>
                <w:sz w:val="24"/>
                <w:szCs w:val="21"/>
                <w:lang w:val="en-US" w:eastAsia="zh-CN"/>
              </w:rPr>
              <w:t>7月8日</w:t>
            </w:r>
          </w:p>
        </w:tc>
        <w:tc>
          <w:tcPr>
            <w:tcW w:w="3235" w:type="dxa"/>
            <w:shd w:val="clear" w:color="auto" w:fill="FFFFFF" w:themeFill="background1"/>
          </w:tcPr>
          <w:p>
            <w:pPr>
              <w:pStyle w:val="67"/>
              <w:widowControl/>
              <w:spacing w:line="360" w:lineRule="atLeast"/>
              <w:ind w:firstLine="0" w:firstLineChars="0"/>
              <w:jc w:val="both"/>
              <w:rPr>
                <w:rFonts w:hint="default"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13:00开始停牌至收市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7"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300118</w:t>
            </w:r>
          </w:p>
        </w:tc>
        <w:tc>
          <w:tcPr>
            <w:tcW w:w="1273"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东方日升</w:t>
            </w:r>
          </w:p>
        </w:tc>
        <w:tc>
          <w:tcPr>
            <w:tcW w:w="2399"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s="Times New Roman"/>
                <w:kern w:val="0"/>
                <w:sz w:val="24"/>
                <w:szCs w:val="24"/>
                <w:lang w:val="en-US" w:eastAsia="zh-CN" w:bidi="ar-SA"/>
              </w:rPr>
            </w:pPr>
            <w:r>
              <w:rPr>
                <w:rFonts w:hint="eastAsia" w:ascii="楷体" w:hAnsi="楷体" w:eastAsia="楷体"/>
                <w:sz w:val="24"/>
                <w:szCs w:val="21"/>
                <w:lang w:val="en-US" w:eastAsia="zh-CN"/>
              </w:rPr>
              <w:t>7月8日</w:t>
            </w:r>
          </w:p>
        </w:tc>
        <w:tc>
          <w:tcPr>
            <w:tcW w:w="3235" w:type="dxa"/>
            <w:shd w:val="clear" w:color="auto" w:fill="FFFFFF" w:themeFill="background1"/>
          </w:tcPr>
          <w:p>
            <w:pPr>
              <w:pStyle w:val="67"/>
              <w:widowControl/>
              <w:spacing w:line="360" w:lineRule="atLeast"/>
              <w:ind w:firstLine="0" w:firstLineChars="0"/>
              <w:jc w:val="both"/>
              <w:rPr>
                <w:rFonts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13:00开始停牌至收市</w:t>
            </w:r>
          </w:p>
        </w:tc>
      </w:tr>
    </w:tbl>
    <w:p>
      <w:pPr>
        <w:pStyle w:val="72"/>
        <w:numPr>
          <w:ilvl w:val="0"/>
          <w:numId w:val="6"/>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资金账户余额设置</w:t>
      </w:r>
    </w:p>
    <w:p>
      <w:pPr>
        <w:pStyle w:val="72"/>
        <w:numPr>
          <w:ilvl w:val="255"/>
          <w:numId w:val="0"/>
        </w:numPr>
        <w:spacing w:line="240" w:lineRule="auto"/>
        <w:ind w:left="0" w:leftChars="0" w:firstLine="560"/>
        <w:outlineLvl w:val="9"/>
        <w:rPr>
          <w:rFonts w:hint="eastAsia" w:ascii="楷体_GB2312" w:eastAsia="楷体_GB2312"/>
          <w:color w:val="000000"/>
          <w:sz w:val="28"/>
          <w:szCs w:val="28"/>
        </w:rPr>
      </w:pPr>
      <w:r>
        <w:rPr>
          <w:rFonts w:hint="eastAsia" w:ascii="楷体_GB2312" w:eastAsia="楷体_GB2312"/>
          <w:color w:val="000000"/>
          <w:sz w:val="28"/>
          <w:szCs w:val="28"/>
        </w:rPr>
        <w:t>中国结算深圳分公司统一将所有结算参与机构2023年</w:t>
      </w:r>
      <w:r>
        <w:rPr>
          <w:rFonts w:hint="eastAsia" w:ascii="楷体_GB2312" w:eastAsia="楷体_GB2312"/>
          <w:color w:val="000000"/>
          <w:sz w:val="28"/>
          <w:szCs w:val="28"/>
          <w:lang w:val="en-US" w:eastAsia="zh-CN"/>
        </w:rPr>
        <w:t>7</w:t>
      </w:r>
      <w:r>
        <w:rPr>
          <w:rFonts w:hint="eastAsia" w:ascii="楷体_GB2312" w:eastAsia="楷体_GB2312"/>
          <w:color w:val="000000"/>
          <w:sz w:val="28"/>
          <w:szCs w:val="28"/>
          <w:lang w:eastAsia="zh-CN"/>
        </w:rPr>
        <w:t>月</w:t>
      </w:r>
      <w:r>
        <w:rPr>
          <w:rFonts w:hint="eastAsia" w:ascii="楷体_GB2312" w:eastAsia="楷体_GB2312"/>
          <w:color w:val="000000"/>
          <w:sz w:val="28"/>
          <w:szCs w:val="28"/>
          <w:lang w:val="en-US" w:eastAsia="zh-CN"/>
        </w:rPr>
        <w:t>8</w:t>
      </w:r>
      <w:r>
        <w:rPr>
          <w:rFonts w:hint="eastAsia" w:ascii="楷体_GB2312" w:eastAsia="楷体_GB2312"/>
          <w:color w:val="000000"/>
          <w:sz w:val="28"/>
          <w:szCs w:val="28"/>
          <w:lang w:eastAsia="zh-CN"/>
        </w:rPr>
        <w:t>日</w:t>
      </w:r>
      <w:r>
        <w:rPr>
          <w:rFonts w:hint="eastAsia" w:ascii="楷体_GB2312" w:eastAsia="楷体_GB2312"/>
          <w:color w:val="000000"/>
          <w:sz w:val="28"/>
          <w:szCs w:val="28"/>
        </w:rPr>
        <w:t>的现货结算备付金账户余额修改为100亿元。如果需要调整，可致电中国结算深圳分公司进行账户余额的调整，联系电话：0755-88666429。</w:t>
      </w:r>
    </w:p>
    <w:p>
      <w:pPr>
        <w:pStyle w:val="72"/>
        <w:numPr>
          <w:ilvl w:val="255"/>
          <w:numId w:val="0"/>
        </w:numPr>
        <w:spacing w:line="240" w:lineRule="auto"/>
        <w:ind w:left="0" w:leftChars="0" w:firstLine="560"/>
        <w:outlineLvl w:val="9"/>
        <w:rPr>
          <w:rFonts w:hint="eastAsia" w:ascii="楷体_GB2312" w:eastAsia="楷体_GB2312"/>
          <w:color w:val="000000"/>
          <w:sz w:val="28"/>
          <w:szCs w:val="28"/>
        </w:rPr>
      </w:pPr>
    </w:p>
    <w:p>
      <w:pPr>
        <w:pStyle w:val="72"/>
        <w:numPr>
          <w:ilvl w:val="255"/>
          <w:numId w:val="0"/>
        </w:numPr>
        <w:spacing w:line="240" w:lineRule="auto"/>
        <w:ind w:left="0" w:leftChars="0" w:firstLine="560"/>
        <w:outlineLvl w:val="9"/>
        <w:rPr>
          <w:rFonts w:hint="eastAsia" w:ascii="楷体_GB2312" w:eastAsia="楷体_GB2312"/>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7"/>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D-COM系统在2023年</w:t>
      </w:r>
      <w:r>
        <w:rPr>
          <w:rFonts w:hint="eastAsia"/>
          <w:sz w:val="28"/>
          <w:szCs w:val="28"/>
          <w:lang w:val="en-US" w:eastAsia="zh-CN"/>
        </w:rPr>
        <w:t>7</w:t>
      </w:r>
      <w:r>
        <w:rPr>
          <w:rFonts w:hint="eastAsia"/>
          <w:sz w:val="28"/>
          <w:szCs w:val="28"/>
          <w:lang w:eastAsia="zh-CN"/>
        </w:rPr>
        <w:t>月</w:t>
      </w:r>
      <w:r>
        <w:rPr>
          <w:rFonts w:hint="eastAsia"/>
          <w:sz w:val="28"/>
          <w:szCs w:val="28"/>
          <w:lang w:val="en-US" w:eastAsia="zh-CN"/>
        </w:rPr>
        <w:t>8</w:t>
      </w:r>
      <w:r>
        <w:rPr>
          <w:rFonts w:hint="eastAsia"/>
          <w:sz w:val="28"/>
          <w:szCs w:val="28"/>
          <w:lang w:eastAsia="zh-CN"/>
        </w:rPr>
        <w:t>日</w:t>
      </w:r>
      <w:r>
        <w:rPr>
          <w:rFonts w:hint="eastAsia"/>
          <w:sz w:val="28"/>
          <w:szCs w:val="28"/>
        </w:rPr>
        <w:t>期间属于测试环境，2023年</w:t>
      </w:r>
      <w:r>
        <w:rPr>
          <w:rFonts w:hint="eastAsia"/>
          <w:sz w:val="28"/>
          <w:szCs w:val="28"/>
          <w:lang w:val="en-US" w:eastAsia="zh-CN"/>
        </w:rPr>
        <w:t>7</w:t>
      </w:r>
      <w:r>
        <w:rPr>
          <w:rFonts w:hint="eastAsia"/>
          <w:sz w:val="28"/>
          <w:szCs w:val="28"/>
          <w:lang w:eastAsia="zh-CN"/>
        </w:rPr>
        <w:t>月</w:t>
      </w:r>
      <w:r>
        <w:rPr>
          <w:rFonts w:hint="eastAsia"/>
          <w:sz w:val="28"/>
          <w:szCs w:val="28"/>
          <w:lang w:val="en-US" w:eastAsia="zh-CN"/>
        </w:rPr>
        <w:t>8</w:t>
      </w:r>
      <w:r>
        <w:rPr>
          <w:rFonts w:hint="eastAsia"/>
          <w:sz w:val="28"/>
          <w:szCs w:val="28"/>
          <w:lang w:eastAsia="zh-CN"/>
        </w:rPr>
        <w:t>日</w:t>
      </w:r>
      <w:r>
        <w:rPr>
          <w:rFonts w:hint="eastAsia"/>
          <w:sz w:val="28"/>
          <w:szCs w:val="28"/>
        </w:rPr>
        <w:t>23:45以后将恢复回生产环境。</w:t>
      </w:r>
    </w:p>
    <w:p>
      <w:pPr>
        <w:numPr>
          <w:ilvl w:val="0"/>
          <w:numId w:val="8"/>
        </w:numPr>
        <w:tabs>
          <w:tab w:val="left" w:pos="840"/>
          <w:tab w:val="left" w:pos="928"/>
          <w:tab w:val="left" w:pos="1003"/>
          <w:tab w:val="left" w:pos="1050"/>
        </w:tabs>
        <w:ind w:left="0" w:firstLine="567"/>
        <w:rPr>
          <w:rFonts w:hint="eastAsia"/>
          <w:sz w:val="28"/>
          <w:szCs w:val="28"/>
        </w:rPr>
      </w:pPr>
      <w:r>
        <w:rPr>
          <w:rFonts w:hint="eastAsia"/>
          <w:sz w:val="28"/>
          <w:szCs w:val="28"/>
        </w:rPr>
        <w:t>测试期间通过交易终端进行的密码修改、用户添加等用户管理相关操作，仅在测试期间有效，仅适用于2023年</w:t>
      </w:r>
      <w:r>
        <w:rPr>
          <w:rFonts w:hint="eastAsia"/>
          <w:sz w:val="28"/>
          <w:szCs w:val="28"/>
          <w:lang w:val="en-US" w:eastAsia="zh-CN"/>
        </w:rPr>
        <w:t>7</w:t>
      </w:r>
      <w:r>
        <w:rPr>
          <w:rFonts w:hint="eastAsia"/>
          <w:sz w:val="28"/>
          <w:szCs w:val="28"/>
          <w:lang w:eastAsia="zh-CN"/>
        </w:rPr>
        <w:t>月</w:t>
      </w:r>
      <w:r>
        <w:rPr>
          <w:rFonts w:hint="eastAsia"/>
          <w:sz w:val="28"/>
          <w:szCs w:val="28"/>
          <w:lang w:val="en-US" w:eastAsia="zh-CN"/>
        </w:rPr>
        <w:t>8</w:t>
      </w:r>
      <w:r>
        <w:rPr>
          <w:rFonts w:hint="eastAsia"/>
          <w:sz w:val="28"/>
          <w:szCs w:val="28"/>
          <w:lang w:eastAsia="zh-CN"/>
        </w:rPr>
        <w:t>日</w:t>
      </w:r>
      <w:r>
        <w:rPr>
          <w:rFonts w:hint="eastAsia"/>
          <w:sz w:val="28"/>
          <w:szCs w:val="28"/>
        </w:rPr>
        <w:t>测试。</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w:t>
      </w:r>
      <w:r>
        <w:rPr>
          <w:rFonts w:hint="eastAsia"/>
          <w:sz w:val="28"/>
          <w:szCs w:val="28"/>
          <w:lang w:val="en-US" w:eastAsia="zh-CN"/>
        </w:rPr>
        <w:t>7</w:t>
      </w:r>
      <w:r>
        <w:rPr>
          <w:rFonts w:hint="eastAsia"/>
          <w:sz w:val="28"/>
          <w:szCs w:val="28"/>
          <w:lang w:eastAsia="zh-CN"/>
        </w:rPr>
        <w:t>月</w:t>
      </w:r>
      <w:r>
        <w:rPr>
          <w:rFonts w:hint="eastAsia"/>
          <w:sz w:val="28"/>
          <w:szCs w:val="28"/>
          <w:lang w:val="en-US" w:eastAsia="zh-CN"/>
        </w:rPr>
        <w:t>8</w:t>
      </w:r>
      <w:r>
        <w:rPr>
          <w:rFonts w:hint="eastAsia"/>
          <w:sz w:val="28"/>
          <w:szCs w:val="28"/>
          <w:lang w:eastAsia="zh-CN"/>
        </w:rPr>
        <w:t>日</w:t>
      </w:r>
      <w:r>
        <w:rPr>
          <w:rFonts w:hint="eastAsia"/>
          <w:sz w:val="28"/>
          <w:szCs w:val="28"/>
        </w:rPr>
        <w:t>测试相关数据。</w:t>
      </w:r>
      <w:r>
        <w:rPr>
          <w:rFonts w:hint="eastAsia" w:hAnsi="楷体"/>
          <w:color w:val="000000"/>
          <w:sz w:val="28"/>
          <w:szCs w:val="28"/>
        </w:rPr>
        <w:t>测试完成后做好线上系统的变更稽核和数据环境的恢复工作，确保下一交易日（2023年</w:t>
      </w:r>
      <w:r>
        <w:rPr>
          <w:rFonts w:hint="eastAsia" w:hAnsi="楷体"/>
          <w:color w:val="000000"/>
          <w:sz w:val="28"/>
          <w:szCs w:val="28"/>
          <w:lang w:val="en-US" w:eastAsia="zh-CN"/>
        </w:rPr>
        <w:t>7</w:t>
      </w:r>
      <w:r>
        <w:rPr>
          <w:rFonts w:hint="eastAsia" w:hAnsi="楷体"/>
          <w:color w:val="000000"/>
          <w:sz w:val="28"/>
          <w:szCs w:val="28"/>
        </w:rPr>
        <w:t>月</w:t>
      </w:r>
      <w:r>
        <w:rPr>
          <w:rFonts w:hint="eastAsia" w:hAnsi="楷体"/>
          <w:color w:val="000000"/>
          <w:sz w:val="28"/>
          <w:szCs w:val="28"/>
          <w:lang w:val="en-US" w:eastAsia="zh-CN"/>
        </w:rPr>
        <w:t>10</w:t>
      </w:r>
      <w:r>
        <w:rPr>
          <w:rFonts w:hint="eastAsia" w:hAnsi="楷体"/>
          <w:color w:val="000000"/>
          <w:sz w:val="28"/>
          <w:szCs w:val="28"/>
        </w:rPr>
        <w:t>日）生产系统的正确运行。</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03"/>
          <w:tab w:val="left" w:pos="1050"/>
        </w:tabs>
        <w:ind w:left="567"/>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9"/>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请各会员</w:t>
      </w:r>
      <w:r>
        <w:rPr>
          <w:rFonts w:hint="eastAsia" w:hAnsi="楷体"/>
          <w:color w:val="000000"/>
          <w:sz w:val="28"/>
          <w:szCs w:val="28"/>
          <w:lang w:eastAsia="zh-CN"/>
        </w:rPr>
        <w:t>、</w:t>
      </w:r>
      <w:r>
        <w:rPr>
          <w:rFonts w:hint="eastAsia" w:hAnsi="楷体"/>
          <w:color w:val="000000"/>
          <w:sz w:val="28"/>
          <w:szCs w:val="28"/>
        </w:rPr>
        <w:t>期权经营机构、</w:t>
      </w:r>
      <w:r>
        <w:rPr>
          <w:rFonts w:hint="eastAsia" w:hAnsi="楷体"/>
          <w:color w:val="000000"/>
          <w:sz w:val="28"/>
          <w:szCs w:val="28"/>
          <w:lang w:eastAsia="zh-CN"/>
        </w:rPr>
        <w:t>基金管理公司、</w:t>
      </w:r>
      <w:r>
        <w:rPr>
          <w:rFonts w:hint="eastAsia" w:hAnsi="楷体"/>
          <w:color w:val="000000"/>
          <w:sz w:val="28"/>
          <w:szCs w:val="28"/>
        </w:rPr>
        <w:t>行情服务商等相关单位务必参加测试，因故不能参加测试者，务必填写反馈表（参见附件）说明原因，并通知深交所。</w:t>
      </w:r>
    </w:p>
    <w:p>
      <w:pPr>
        <w:numPr>
          <w:ilvl w:val="0"/>
          <w:numId w:val="9"/>
        </w:numPr>
        <w:tabs>
          <w:tab w:val="left" w:pos="840"/>
          <w:tab w:val="left" w:pos="928"/>
          <w:tab w:val="left" w:pos="1050"/>
        </w:tabs>
        <w:ind w:left="0" w:firstLine="567"/>
        <w:rPr>
          <w:rFonts w:hint="eastAsia"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9"/>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w:t>
      </w:r>
      <w:r>
        <w:rPr>
          <w:rFonts w:hint="eastAsia" w:hAnsi="楷体"/>
          <w:color w:val="000000"/>
          <w:sz w:val="28"/>
          <w:szCs w:val="28"/>
          <w:lang w:val="en-US" w:eastAsia="zh-CN"/>
        </w:rPr>
        <w:t>7</w:t>
      </w:r>
      <w:r>
        <w:rPr>
          <w:rFonts w:hint="eastAsia" w:hAnsi="楷体"/>
          <w:color w:val="000000"/>
          <w:sz w:val="28"/>
          <w:szCs w:val="28"/>
          <w:lang w:eastAsia="zh-CN"/>
        </w:rPr>
        <w:t>月</w:t>
      </w:r>
      <w:r>
        <w:rPr>
          <w:rFonts w:hint="eastAsia" w:hAnsi="楷体"/>
          <w:color w:val="000000"/>
          <w:sz w:val="28"/>
          <w:szCs w:val="28"/>
          <w:lang w:val="en-US" w:eastAsia="zh-CN"/>
        </w:rPr>
        <w:t>8</w:t>
      </w:r>
      <w:r>
        <w:rPr>
          <w:rFonts w:hint="eastAsia" w:hAnsi="楷体"/>
          <w:color w:val="000000"/>
          <w:sz w:val="28"/>
          <w:szCs w:val="28"/>
          <w:lang w:eastAsia="zh-CN"/>
        </w:rPr>
        <w:t>日</w:t>
      </w:r>
      <w:r>
        <w:rPr>
          <w:rFonts w:hint="eastAsia" w:hAnsi="楷体"/>
          <w:color w:val="000000"/>
          <w:sz w:val="28"/>
          <w:szCs w:val="28"/>
          <w:lang w:val="en-US" w:eastAsia="zh-CN"/>
        </w:rPr>
        <w:t>20</w:t>
      </w:r>
      <w:r>
        <w:rPr>
          <w:rFonts w:hint="eastAsia" w:hAnsi="楷体"/>
          <w:color w:val="000000"/>
          <w:sz w:val="28"/>
          <w:szCs w:val="28"/>
        </w:rPr>
        <w:t>:</w:t>
      </w:r>
      <w:r>
        <w:rPr>
          <w:rFonts w:hint="eastAsia" w:hAnsi="楷体"/>
          <w:color w:val="000000"/>
          <w:sz w:val="28"/>
          <w:szCs w:val="28"/>
          <w:lang w:val="en-US" w:eastAsia="zh-CN"/>
        </w:rPr>
        <w:t>00</w:t>
      </w:r>
      <w:r>
        <w:rPr>
          <w:rFonts w:hint="eastAsia" w:hAnsi="楷体"/>
          <w:color w:val="000000"/>
          <w:sz w:val="28"/>
          <w:szCs w:val="28"/>
        </w:rPr>
        <w:t>之前提交测试反馈表（参见附件）。会员单位、基金管理公司、期货公司等交易参与者登录深交所“会员业务专区”首页底部“友情链接―在线调查表”栏目填写并提交测试反馈表（填报内容支持更新）；行情服务商、结算参与机构、托管行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tabs>
          <w:tab w:val="left" w:pos="900"/>
          <w:tab w:val="left" w:pos="1266"/>
        </w:tabs>
        <w:spacing w:line="360" w:lineRule="atLeast"/>
        <w:ind w:firstLine="621" w:firstLineChars="221"/>
        <w:jc w:val="left"/>
        <w:rPr>
          <w:b/>
          <w:sz w:val="28"/>
          <w:szCs w:val="28"/>
        </w:rPr>
      </w:pPr>
      <w:r>
        <w:rPr>
          <w:rFonts w:hint="eastAsia"/>
          <w:b/>
          <w:sz w:val="28"/>
          <w:szCs w:val="28"/>
        </w:rPr>
        <w:t>技术联系电话：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w:t>
      </w:r>
      <w:r>
        <w:rPr>
          <w:color w:val="2E2E2E"/>
          <w:kern w:val="0"/>
          <w:sz w:val="28"/>
          <w:szCs w:val="28"/>
        </w:rPr>
        <w:t>25946080</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widowControl/>
        <w:spacing w:line="360" w:lineRule="atLeast"/>
        <w:ind w:firstLine="991" w:firstLineChars="354"/>
        <w:jc w:val="left"/>
        <w:rPr>
          <w:color w:val="2E2E2E"/>
          <w:kern w:val="0"/>
          <w:sz w:val="28"/>
          <w:szCs w:val="28"/>
        </w:rPr>
      </w:pPr>
    </w:p>
    <w:p>
      <w:pPr>
        <w:widowControl/>
        <w:spacing w:line="360" w:lineRule="atLeast"/>
        <w:ind w:firstLine="991" w:firstLineChars="354"/>
        <w:jc w:val="left"/>
        <w:rPr>
          <w:color w:val="2E2E2E"/>
          <w:kern w:val="0"/>
          <w:sz w:val="28"/>
          <w:szCs w:val="28"/>
        </w:rPr>
      </w:pP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2E2E2E"/>
          <w:kern w:val="0"/>
          <w:sz w:val="28"/>
          <w:szCs w:val="28"/>
        </w:rPr>
        <w:t>中国结算深圳分公司</w:t>
      </w:r>
    </w:p>
    <w:p>
      <w:pPr>
        <w:jc w:val="right"/>
        <w:rPr>
          <w:color w:val="000000"/>
          <w:highlight w:val="yellow"/>
        </w:rPr>
      </w:pPr>
      <w:r>
        <w:rPr>
          <w:rFonts w:hint="eastAsia"/>
          <w:color w:val="000000"/>
          <w:sz w:val="28"/>
          <w:szCs w:val="28"/>
        </w:rPr>
        <w:t>2023年</w:t>
      </w:r>
      <w:r>
        <w:rPr>
          <w:rFonts w:hint="eastAsia"/>
          <w:color w:val="000000"/>
          <w:sz w:val="28"/>
          <w:szCs w:val="28"/>
          <w:lang w:val="en-US" w:eastAsia="zh-CN"/>
        </w:rPr>
        <w:t>7</w:t>
      </w:r>
      <w:r>
        <w:rPr>
          <w:rFonts w:hint="eastAsia"/>
          <w:color w:val="000000"/>
          <w:sz w:val="28"/>
          <w:szCs w:val="28"/>
        </w:rPr>
        <w:t>月</w:t>
      </w:r>
      <w:r>
        <w:rPr>
          <w:rFonts w:hint="eastAsia"/>
          <w:color w:val="000000"/>
          <w:sz w:val="28"/>
          <w:szCs w:val="28"/>
          <w:lang w:val="en-US" w:eastAsia="zh-CN"/>
        </w:rPr>
        <w:t>4</w:t>
      </w:r>
      <w:r>
        <w:rPr>
          <w:rFonts w:hint="eastAsia"/>
          <w:color w:val="000000"/>
          <w:sz w:val="28"/>
          <w:szCs w:val="28"/>
        </w:rPr>
        <w:t>日</w:t>
      </w:r>
      <w:r>
        <w:rPr>
          <w:rFonts w:hint="eastAsia"/>
          <w:color w:val="000000"/>
          <w:highlight w:val="yellow"/>
        </w:rPr>
        <w:br w:type="page"/>
      </w:r>
    </w:p>
    <w:p>
      <w:pPr>
        <w:pStyle w:val="15"/>
        <w:jc w:val="left"/>
        <w:rPr>
          <w:rFonts w:ascii="楷体" w:hAnsi="楷体" w:eastAsia="楷体" w:cs="楷体"/>
          <w:b/>
          <w:color w:val="000000"/>
          <w:sz w:val="32"/>
          <w:szCs w:val="28"/>
        </w:rPr>
      </w:pPr>
      <w:r>
        <w:rPr>
          <w:rFonts w:hint="eastAsia" w:ascii="楷体" w:hAnsi="楷体" w:eastAsia="楷体" w:cs="楷体"/>
          <w:b/>
          <w:color w:val="000000"/>
          <w:sz w:val="32"/>
          <w:szCs w:val="28"/>
        </w:rPr>
        <w:t>附件：</w:t>
      </w:r>
      <w:bookmarkEnd w:id="7"/>
    </w:p>
    <w:p>
      <w:pPr>
        <w:pStyle w:val="15"/>
        <w:jc w:val="center"/>
        <w:rPr>
          <w:rFonts w:hint="eastAsia" w:ascii="楷体_GB2312" w:eastAsia="楷体"/>
          <w:b/>
          <w:color w:val="000000"/>
          <w:sz w:val="32"/>
          <w:szCs w:val="32"/>
          <w:lang w:val="en-US" w:eastAsia="zh-CN"/>
        </w:rPr>
      </w:pPr>
      <w:r>
        <w:rPr>
          <w:rFonts w:hint="eastAsia" w:ascii="楷体" w:hAnsi="楷体" w:eastAsia="楷体" w:cs="楷体"/>
          <w:b/>
          <w:color w:val="000000"/>
          <w:kern w:val="2"/>
          <w:sz w:val="32"/>
          <w:szCs w:val="28"/>
          <w:lang w:val="en-US" w:eastAsia="zh-CN"/>
        </w:rPr>
        <w:t>2</w:t>
      </w:r>
      <w:r>
        <w:rPr>
          <w:rFonts w:hint="eastAsia" w:ascii="楷体" w:hAnsi="楷体" w:eastAsia="楷体" w:cs="楷体"/>
          <w:b/>
          <w:color w:val="000000"/>
          <w:kern w:val="2"/>
          <w:sz w:val="32"/>
          <w:szCs w:val="28"/>
        </w:rPr>
        <w:t>023年7月8日调整Level 1行情发送带宽全网测试</w:t>
      </w:r>
      <w:r>
        <w:rPr>
          <w:rFonts w:hint="eastAsia" w:ascii="楷体" w:hAnsi="楷体" w:eastAsia="楷体" w:cs="楷体"/>
          <w:b/>
          <w:color w:val="000000"/>
          <w:kern w:val="2"/>
          <w:sz w:val="32"/>
          <w:szCs w:val="28"/>
          <w:lang w:eastAsia="zh-CN"/>
        </w:rPr>
        <w:t>反馈表</w:t>
      </w:r>
    </w:p>
    <w:p>
      <w:pPr>
        <w:pStyle w:val="15"/>
        <w:jc w:val="center"/>
        <w:rPr>
          <w:rFonts w:hint="eastAsia" w:ascii="楷体" w:hAnsi="楷体" w:eastAsia="楷体" w:cs="楷体"/>
          <w:b/>
          <w:color w:val="000000"/>
          <w:sz w:val="32"/>
          <w:szCs w:val="28"/>
        </w:rPr>
      </w:pP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3108"/>
        <w:gridCol w:w="2531"/>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531"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531"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783"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783"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top"/>
          </w:tcPr>
          <w:p>
            <w:pPr>
              <w:rPr>
                <w:rFonts w:hint="eastAsia" w:hAnsi="楷体"/>
                <w:sz w:val="20"/>
              </w:rPr>
            </w:pPr>
            <w:r>
              <w:rPr>
                <w:rFonts w:hint="eastAsia" w:hAnsi="楷体"/>
                <w:sz w:val="20"/>
              </w:rPr>
              <w:t>是否参加本次</w:t>
            </w:r>
            <w:r>
              <w:rPr>
                <w:rFonts w:hint="eastAsia" w:ascii="楷体_GB2312" w:hAnsi="楷体" w:cs="Times New Roman"/>
                <w:b w:val="0"/>
                <w:kern w:val="2"/>
                <w:sz w:val="20"/>
                <w:szCs w:val="20"/>
                <w:lang w:val="en-US" w:eastAsia="zh-CN"/>
              </w:rPr>
              <w:t>广域网线路</w:t>
            </w:r>
            <w:r>
              <w:rPr>
                <w:rFonts w:hint="eastAsia" w:hAnsi="楷体" w:cs="Times New Roman"/>
                <w:b w:val="0"/>
                <w:kern w:val="2"/>
                <w:sz w:val="20"/>
                <w:szCs w:val="20"/>
                <w:lang w:val="en-US" w:eastAsia="zh-CN"/>
              </w:rPr>
              <w:t>对</w:t>
            </w:r>
            <w:r>
              <w:rPr>
                <w:rFonts w:hint="eastAsia" w:ascii="楷体_GB2312" w:hAnsi="楷体" w:cs="Times New Roman"/>
                <w:b w:val="0"/>
                <w:kern w:val="2"/>
                <w:sz w:val="20"/>
                <w:szCs w:val="20"/>
                <w:lang w:val="en-US" w:eastAsia="zh-CN"/>
              </w:rPr>
              <w:t>Level 1行情</w:t>
            </w:r>
            <w:r>
              <w:rPr>
                <w:rFonts w:hint="eastAsia" w:hAnsi="楷体" w:cs="Times New Roman"/>
                <w:b w:val="0"/>
                <w:kern w:val="2"/>
                <w:sz w:val="20"/>
                <w:szCs w:val="20"/>
                <w:lang w:val="en-US" w:eastAsia="zh-CN"/>
              </w:rPr>
              <w:t>接收与展示</w:t>
            </w:r>
            <w:r>
              <w:rPr>
                <w:rFonts w:hint="eastAsia" w:hAnsi="楷体"/>
                <w:sz w:val="20"/>
              </w:rPr>
              <w:t>测试</w:t>
            </w:r>
          </w:p>
        </w:tc>
        <w:tc>
          <w:tcPr>
            <w:tcW w:w="6783"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int="eastAsia" w:ascii="楷体" w:hAnsi="楷体" w:eastAsia="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ascii="楷体_GB2312" w:hAnsi="楷体" w:cs="宋体"/>
                <w:b/>
                <w:kern w:val="0"/>
                <w:sz w:val="20"/>
                <w:szCs w:val="20"/>
                <w:lang w:val="en-US" w:eastAsia="zh-CN"/>
              </w:rPr>
              <w:t>广域网线路</w:t>
            </w:r>
            <w:r>
              <w:rPr>
                <w:rFonts w:hint="eastAsia" w:hAnsi="楷体" w:cs="宋体"/>
                <w:b/>
                <w:kern w:val="0"/>
                <w:sz w:val="20"/>
                <w:szCs w:val="20"/>
                <w:lang w:val="en-US" w:eastAsia="zh-CN"/>
              </w:rPr>
              <w:t>对</w:t>
            </w:r>
            <w:r>
              <w:rPr>
                <w:rFonts w:hint="eastAsia" w:ascii="楷体_GB2312" w:hAnsi="楷体" w:cs="宋体"/>
                <w:b/>
                <w:kern w:val="0"/>
                <w:sz w:val="20"/>
                <w:szCs w:val="20"/>
                <w:lang w:val="en-US" w:eastAsia="zh-CN"/>
              </w:rPr>
              <w:t>Level 1行情</w:t>
            </w:r>
            <w:r>
              <w:rPr>
                <w:rFonts w:hint="eastAsia" w:hAnsi="楷体" w:cs="宋体"/>
                <w:b/>
                <w:kern w:val="0"/>
                <w:sz w:val="20"/>
                <w:szCs w:val="20"/>
                <w:lang w:val="en-US" w:eastAsia="zh-CN"/>
              </w:rPr>
              <w:t>接收与展示</w:t>
            </w:r>
            <w:r>
              <w:rPr>
                <w:rFonts w:hint="eastAsia" w:hAnsi="楷体" w:cs="宋体"/>
                <w:b/>
                <w:kern w:val="0"/>
                <w:sz w:val="20"/>
              </w:rPr>
              <w:t>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lang w:val="en-US" w:eastAsia="zh-CN"/>
              </w:rPr>
              <w:t>广域网线路对LEVEL1现货</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lang w:val="en-US" w:eastAsia="zh-CN"/>
              </w:rPr>
              <w:t>广域网线路对LEVEL1股票期权</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int="eastAsia" w:hAnsi="楷体" w:cs="宋体"/>
                <w:b/>
                <w:kern w:val="0"/>
                <w:sz w:val="20"/>
              </w:rPr>
            </w:pPr>
            <w:r>
              <w:rPr>
                <w:rFonts w:hint="eastAsia" w:hAnsi="楷体" w:cs="宋体"/>
                <w:b/>
                <w:kern w:val="0"/>
                <w:sz w:val="20"/>
              </w:rPr>
              <w:t>其他行情相关测试反馈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深交所交易系统灾备切换相关测试反馈</w:t>
            </w:r>
            <w:r>
              <w:rPr>
                <w:rFonts w:hint="eastAsia" w:ascii="楷体" w:hAnsi="楷体" w:eastAsia="楷体" w:cs="宋体"/>
                <w:b/>
                <w:kern w:val="0"/>
                <w:sz w:val="20"/>
              </w:rPr>
              <w:t>（行情服务商</w:t>
            </w:r>
            <w:r>
              <w:rPr>
                <w:rFonts w:hint="eastAsia" w:ascii="楷体" w:hAnsi="楷体" w:eastAsia="楷体" w:cs="宋体"/>
                <w:b/>
                <w:kern w:val="0"/>
                <w:sz w:val="20"/>
                <w:lang w:eastAsia="zh-CN"/>
              </w:rPr>
              <w:t>仅</w:t>
            </w:r>
            <w:r>
              <w:rPr>
                <w:rFonts w:hint="eastAsia" w:ascii="楷体" w:hAnsi="楷体" w:eastAsia="楷体" w:cs="宋体"/>
                <w:b/>
                <w:kern w:val="0"/>
                <w:sz w:val="20"/>
              </w:rPr>
              <w:t>需填写</w:t>
            </w:r>
            <w:r>
              <w:rPr>
                <w:rFonts w:hint="eastAsia" w:ascii="楷体" w:hAnsi="楷体" w:eastAsia="楷体" w:cs="宋体"/>
                <w:b/>
                <w:kern w:val="0"/>
                <w:sz w:val="20"/>
                <w:lang w:val="en-US" w:eastAsia="zh-CN"/>
              </w:rPr>
              <w:t>6、8反馈项</w:t>
            </w:r>
            <w:r>
              <w:rPr>
                <w:rFonts w:hint="eastAsia" w:ascii="楷体" w:hAnsi="楷体" w:eastAsia="楷体" w:cs="宋体"/>
                <w:b/>
                <w:kern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cs="宋体"/>
                <w:color w:val="000000"/>
                <w:kern w:val="0"/>
                <w:sz w:val="20"/>
              </w:rPr>
              <w:t>模拟福田数据中心故障期间，通过交易网关申报各类业务的委托，并接收成交回报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cs="宋体"/>
                <w:color w:val="000000"/>
                <w:kern w:val="0"/>
                <w:sz w:val="20"/>
              </w:rPr>
              <w:t>模拟福田数据中心故障期间，通过行情网关接收各类业务的行情并显示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cs="宋体"/>
                <w:color w:val="000000"/>
                <w:kern w:val="0"/>
                <w:sz w:val="20"/>
              </w:rPr>
              <w:t>模拟</w:t>
            </w:r>
            <w:r>
              <w:rPr>
                <w:rFonts w:hint="eastAsia" w:cs="宋体"/>
                <w:color w:val="000000"/>
                <w:kern w:val="0"/>
                <w:sz w:val="20"/>
                <w:lang w:eastAsia="zh-CN"/>
              </w:rPr>
              <w:t>南方</w:t>
            </w:r>
            <w:r>
              <w:rPr>
                <w:rFonts w:hint="eastAsia" w:cs="宋体"/>
                <w:color w:val="000000"/>
                <w:kern w:val="0"/>
                <w:sz w:val="20"/>
              </w:rPr>
              <w:t>数据中心故障期间，通过交易网关申报各类业务的委托，并接收成交回报</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cs="宋体"/>
                <w:color w:val="000000"/>
                <w:kern w:val="0"/>
                <w:sz w:val="20"/>
              </w:rPr>
              <w:t>模拟</w:t>
            </w:r>
            <w:r>
              <w:rPr>
                <w:rFonts w:hint="eastAsia" w:cs="宋体"/>
                <w:color w:val="000000"/>
                <w:kern w:val="0"/>
                <w:sz w:val="20"/>
                <w:lang w:eastAsia="zh-CN"/>
              </w:rPr>
              <w:t>南方</w:t>
            </w:r>
            <w:r>
              <w:rPr>
                <w:rFonts w:hint="eastAsia" w:cs="宋体"/>
                <w:color w:val="000000"/>
                <w:kern w:val="0"/>
                <w:sz w:val="20"/>
              </w:rPr>
              <w:t>数据中心故障期间，通过行情网关接收各类业务的行情并显示</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eastAsia="zh-CN"/>
              </w:rPr>
              <w:t>早间下发</w:t>
            </w: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衍生品</w:t>
            </w:r>
            <w:r>
              <w:rPr>
                <w:rFonts w:hint="eastAsia" w:ascii="楷体" w:hAnsi="楷体" w:eastAsia="楷体" w:cs="宋体"/>
                <w:color w:val="000000"/>
                <w:kern w:val="0"/>
                <w:sz w:val="20"/>
              </w:rPr>
              <w:t>集中竞价交易</w:t>
            </w:r>
            <w:r>
              <w:rPr>
                <w:rFonts w:hint="eastAsia" w:ascii="楷体" w:hAnsi="楷体" w:eastAsia="楷体" w:cs="宋体"/>
                <w:color w:val="000000"/>
                <w:kern w:val="0"/>
                <w:sz w:val="20"/>
                <w:lang w:eastAsia="zh-CN"/>
              </w:rPr>
              <w:t>业务</w:t>
            </w:r>
            <w:r>
              <w:rPr>
                <w:rFonts w:hint="eastAsia" w:ascii="楷体" w:hAnsi="楷体" w:eastAsia="楷体" w:cs="宋体"/>
                <w:color w:val="000000"/>
                <w:kern w:val="0"/>
                <w:sz w:val="20"/>
              </w:rPr>
              <w:t>的委托申报、成交回报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tabs>
                <w:tab w:val="left" w:pos="4107"/>
              </w:tabs>
              <w:jc w:val="left"/>
              <w:rPr>
                <w:rFonts w:hint="eastAsia" w:ascii="楷体" w:hAnsi="楷体" w:eastAsia="楷体" w:cs="宋体"/>
                <w:color w:val="000000"/>
                <w:kern w:val="0"/>
                <w:sz w:val="20"/>
                <w:lang w:eastAsia="zh-CN"/>
              </w:rPr>
            </w:pPr>
            <w:r>
              <w:rPr>
                <w:rFonts w:hint="eastAsia" w:ascii="楷体" w:hAnsi="楷体" w:eastAsia="楷体" w:cs="宋体"/>
                <w:color w:val="000000"/>
                <w:kern w:val="0"/>
                <w:sz w:val="20"/>
              </w:rPr>
              <w:t>接收并处理各平台成交汇总文件</w:t>
            </w:r>
            <w:r>
              <w:rPr>
                <w:rFonts w:hint="eastAsia" w:ascii="楷体" w:hAnsi="楷体" w:eastAsia="楷体" w:cs="宋体"/>
                <w:color w:val="000000"/>
                <w:kern w:val="0"/>
                <w:sz w:val="20"/>
                <w:lang w:eastAsia="zh-CN"/>
              </w:rPr>
              <w:tab/>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tabs>
                <w:tab w:val="left" w:pos="4107"/>
              </w:tabs>
              <w:jc w:val="left"/>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eastAsia="zh-CN"/>
              </w:rPr>
              <w:t>清算交收文件接收与处理</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F3F38E"/>
    <w:multiLevelType w:val="singleLevel"/>
    <w:tmpl w:val="A9F3F38E"/>
    <w:lvl w:ilvl="0" w:tentative="0">
      <w:start w:val="1"/>
      <w:numFmt w:val="decimal"/>
      <w:suff w:val="nothing"/>
      <w:lvlText w:val="（%1）"/>
      <w:lvlJc w:val="left"/>
      <w:pPr>
        <w:ind w:left="490"/>
      </w:pPr>
      <w:rPr>
        <w:rFonts w:hint="default"/>
        <w:b w:val="0"/>
        <w:bCs w:val="0"/>
        <w:color w:val="auto"/>
      </w:rPr>
    </w:lvl>
  </w:abstractNum>
  <w:abstractNum w:abstractNumId="1">
    <w:nsid w:val="CA51B9C6"/>
    <w:multiLevelType w:val="singleLevel"/>
    <w:tmpl w:val="CA51B9C6"/>
    <w:lvl w:ilvl="0" w:tentative="0">
      <w:start w:val="1"/>
      <w:numFmt w:val="decimal"/>
      <w:lvlText w:val="%1."/>
      <w:lvlJc w:val="left"/>
      <w:pPr>
        <w:tabs>
          <w:tab w:val="left" w:pos="312"/>
        </w:tabs>
        <w:ind w:left="240"/>
      </w:pPr>
    </w:lvl>
  </w:abstractNum>
  <w:abstractNum w:abstractNumId="2">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3">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4">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5">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B3473B7"/>
    <w:multiLevelType w:val="multilevel"/>
    <w:tmpl w:val="3B3473B7"/>
    <w:lvl w:ilvl="0" w:tentative="0">
      <w:start w:val="1"/>
      <w:numFmt w:val="decimal"/>
      <w:suff w:val="space"/>
      <w:lvlText w:val="%1."/>
      <w:lvlJc w:val="left"/>
      <w:pPr>
        <w:ind w:left="16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8">
    <w:nsid w:val="64D1027A"/>
    <w:multiLevelType w:val="multilevel"/>
    <w:tmpl w:val="64D1027A"/>
    <w:lvl w:ilvl="0" w:tentative="0">
      <w:start w:val="1"/>
      <w:numFmt w:val="decimal"/>
      <w:lvlText w:val="%1."/>
      <w:lvlJc w:val="left"/>
      <w:pPr>
        <w:tabs>
          <w:tab w:val="left" w:pos="420"/>
        </w:tabs>
        <w:ind w:left="760" w:hanging="420"/>
      </w:pPr>
    </w:lvl>
    <w:lvl w:ilvl="1" w:tentative="0">
      <w:start w:val="1"/>
      <w:numFmt w:val="lowerLetter"/>
      <w:lvlText w:val="%2)"/>
      <w:lvlJc w:val="left"/>
      <w:pPr>
        <w:tabs>
          <w:tab w:val="left" w:pos="840"/>
        </w:tabs>
        <w:ind w:left="1180" w:hanging="420"/>
      </w:pPr>
    </w:lvl>
    <w:lvl w:ilvl="2" w:tentative="0">
      <w:start w:val="1"/>
      <w:numFmt w:val="lowerRoman"/>
      <w:lvlText w:val="%3."/>
      <w:lvlJc w:val="right"/>
      <w:pPr>
        <w:tabs>
          <w:tab w:val="left" w:pos="1260"/>
        </w:tabs>
        <w:ind w:left="1600" w:hanging="420"/>
      </w:pPr>
    </w:lvl>
    <w:lvl w:ilvl="3" w:tentative="0">
      <w:start w:val="1"/>
      <w:numFmt w:val="decimal"/>
      <w:lvlText w:val="%4."/>
      <w:lvlJc w:val="left"/>
      <w:pPr>
        <w:tabs>
          <w:tab w:val="left" w:pos="1680"/>
        </w:tabs>
        <w:ind w:left="2020" w:hanging="420"/>
      </w:pPr>
    </w:lvl>
    <w:lvl w:ilvl="4" w:tentative="0">
      <w:start w:val="1"/>
      <w:numFmt w:val="lowerLetter"/>
      <w:lvlText w:val="%5)"/>
      <w:lvlJc w:val="left"/>
      <w:pPr>
        <w:tabs>
          <w:tab w:val="left" w:pos="2100"/>
        </w:tabs>
        <w:ind w:left="2440" w:hanging="420"/>
      </w:pPr>
    </w:lvl>
    <w:lvl w:ilvl="5" w:tentative="0">
      <w:start w:val="1"/>
      <w:numFmt w:val="lowerRoman"/>
      <w:lvlText w:val="%6."/>
      <w:lvlJc w:val="right"/>
      <w:pPr>
        <w:tabs>
          <w:tab w:val="left" w:pos="2520"/>
        </w:tabs>
        <w:ind w:left="2860" w:hanging="420"/>
      </w:pPr>
    </w:lvl>
    <w:lvl w:ilvl="6" w:tentative="0">
      <w:start w:val="1"/>
      <w:numFmt w:val="decimal"/>
      <w:lvlText w:val="%7."/>
      <w:lvlJc w:val="left"/>
      <w:pPr>
        <w:tabs>
          <w:tab w:val="left" w:pos="2940"/>
        </w:tabs>
        <w:ind w:left="3280" w:hanging="420"/>
      </w:pPr>
    </w:lvl>
    <w:lvl w:ilvl="7" w:tentative="0">
      <w:start w:val="1"/>
      <w:numFmt w:val="lowerLetter"/>
      <w:lvlText w:val="%8)"/>
      <w:lvlJc w:val="left"/>
      <w:pPr>
        <w:tabs>
          <w:tab w:val="left" w:pos="3360"/>
        </w:tabs>
        <w:ind w:left="3700" w:hanging="420"/>
      </w:pPr>
    </w:lvl>
    <w:lvl w:ilvl="8" w:tentative="0">
      <w:start w:val="1"/>
      <w:numFmt w:val="lowerRoman"/>
      <w:lvlText w:val="%9."/>
      <w:lvlJc w:val="right"/>
      <w:pPr>
        <w:tabs>
          <w:tab w:val="left" w:pos="3780"/>
        </w:tabs>
        <w:ind w:left="4120" w:hanging="420"/>
      </w:pPr>
    </w:lvl>
  </w:abstractNum>
  <w:num w:numId="1">
    <w:abstractNumId w:val="4"/>
  </w:num>
  <w:num w:numId="2">
    <w:abstractNumId w:val="8"/>
  </w:num>
  <w:num w:numId="3">
    <w:abstractNumId w:val="2"/>
  </w:num>
  <w:num w:numId="4">
    <w:abstractNumId w:val="1"/>
  </w:num>
  <w:num w:numId="5">
    <w:abstractNumId w:val="0"/>
  </w:num>
  <w:num w:numId="6">
    <w:abstractNumId w:val="6"/>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revisionView w:markup="0"/>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59"/>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5B"/>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5D54"/>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5F9E"/>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367"/>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848E8"/>
    <w:rsid w:val="015C1B8C"/>
    <w:rsid w:val="017D32D3"/>
    <w:rsid w:val="01AD03D7"/>
    <w:rsid w:val="01B52CF5"/>
    <w:rsid w:val="01B97764"/>
    <w:rsid w:val="01BE3C9E"/>
    <w:rsid w:val="01C02D07"/>
    <w:rsid w:val="01D141F9"/>
    <w:rsid w:val="01E54F85"/>
    <w:rsid w:val="01E75112"/>
    <w:rsid w:val="020B3A29"/>
    <w:rsid w:val="02152C8C"/>
    <w:rsid w:val="023B72F7"/>
    <w:rsid w:val="024C338F"/>
    <w:rsid w:val="02836F1B"/>
    <w:rsid w:val="029B2623"/>
    <w:rsid w:val="02A82A4D"/>
    <w:rsid w:val="02AC0069"/>
    <w:rsid w:val="02B41020"/>
    <w:rsid w:val="02BB3CD8"/>
    <w:rsid w:val="02C13A84"/>
    <w:rsid w:val="02CB7221"/>
    <w:rsid w:val="02CE7923"/>
    <w:rsid w:val="02DD08C5"/>
    <w:rsid w:val="02E11EA5"/>
    <w:rsid w:val="02EE65A7"/>
    <w:rsid w:val="02F56E71"/>
    <w:rsid w:val="031614CE"/>
    <w:rsid w:val="03163115"/>
    <w:rsid w:val="031E1229"/>
    <w:rsid w:val="032A22DA"/>
    <w:rsid w:val="03413055"/>
    <w:rsid w:val="03652CA2"/>
    <w:rsid w:val="036C6DAA"/>
    <w:rsid w:val="036D6942"/>
    <w:rsid w:val="03740DE1"/>
    <w:rsid w:val="038F118E"/>
    <w:rsid w:val="03994471"/>
    <w:rsid w:val="03BE24C7"/>
    <w:rsid w:val="03CA4D95"/>
    <w:rsid w:val="03D40D58"/>
    <w:rsid w:val="03DE10F9"/>
    <w:rsid w:val="03EF2EEF"/>
    <w:rsid w:val="04063FE1"/>
    <w:rsid w:val="041C7221"/>
    <w:rsid w:val="042B0470"/>
    <w:rsid w:val="042D2398"/>
    <w:rsid w:val="04361CF6"/>
    <w:rsid w:val="04402907"/>
    <w:rsid w:val="04780EF9"/>
    <w:rsid w:val="04914B02"/>
    <w:rsid w:val="04A775D4"/>
    <w:rsid w:val="04A92701"/>
    <w:rsid w:val="04AD56A5"/>
    <w:rsid w:val="04B37BA5"/>
    <w:rsid w:val="04C60576"/>
    <w:rsid w:val="04F5755C"/>
    <w:rsid w:val="052A3888"/>
    <w:rsid w:val="052B1309"/>
    <w:rsid w:val="052D2E12"/>
    <w:rsid w:val="052F619C"/>
    <w:rsid w:val="053C70C4"/>
    <w:rsid w:val="054B4C33"/>
    <w:rsid w:val="0550176B"/>
    <w:rsid w:val="05542D26"/>
    <w:rsid w:val="055A0936"/>
    <w:rsid w:val="057D6F2B"/>
    <w:rsid w:val="05821D18"/>
    <w:rsid w:val="05833E73"/>
    <w:rsid w:val="0590322C"/>
    <w:rsid w:val="059E6F5E"/>
    <w:rsid w:val="05CC7F10"/>
    <w:rsid w:val="05D92ECD"/>
    <w:rsid w:val="05DF20B2"/>
    <w:rsid w:val="060C32BF"/>
    <w:rsid w:val="060F6307"/>
    <w:rsid w:val="0619570F"/>
    <w:rsid w:val="062338B2"/>
    <w:rsid w:val="06265C73"/>
    <w:rsid w:val="06387666"/>
    <w:rsid w:val="065345EF"/>
    <w:rsid w:val="065A2E3C"/>
    <w:rsid w:val="06676354"/>
    <w:rsid w:val="06A2743B"/>
    <w:rsid w:val="06A5297F"/>
    <w:rsid w:val="06A55B12"/>
    <w:rsid w:val="06C078D8"/>
    <w:rsid w:val="06F523E1"/>
    <w:rsid w:val="06FB60AA"/>
    <w:rsid w:val="07107761"/>
    <w:rsid w:val="07120344"/>
    <w:rsid w:val="072C1E39"/>
    <w:rsid w:val="07762FAE"/>
    <w:rsid w:val="07A677CA"/>
    <w:rsid w:val="07B64C34"/>
    <w:rsid w:val="07D307CE"/>
    <w:rsid w:val="07DD2969"/>
    <w:rsid w:val="080E3239"/>
    <w:rsid w:val="081C29ED"/>
    <w:rsid w:val="081F25E1"/>
    <w:rsid w:val="083A3518"/>
    <w:rsid w:val="08483A71"/>
    <w:rsid w:val="08494C63"/>
    <w:rsid w:val="085C470B"/>
    <w:rsid w:val="086B7589"/>
    <w:rsid w:val="086F4045"/>
    <w:rsid w:val="089D0478"/>
    <w:rsid w:val="08B006D7"/>
    <w:rsid w:val="08B936F5"/>
    <w:rsid w:val="08BC62FE"/>
    <w:rsid w:val="08E74D7B"/>
    <w:rsid w:val="08F30DB8"/>
    <w:rsid w:val="08F42680"/>
    <w:rsid w:val="08F80534"/>
    <w:rsid w:val="090F1421"/>
    <w:rsid w:val="09103B70"/>
    <w:rsid w:val="0912042F"/>
    <w:rsid w:val="091466A5"/>
    <w:rsid w:val="093767C9"/>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6479A"/>
    <w:rsid w:val="0A072481"/>
    <w:rsid w:val="0A11327E"/>
    <w:rsid w:val="0A117E98"/>
    <w:rsid w:val="0A126BE0"/>
    <w:rsid w:val="0A154370"/>
    <w:rsid w:val="0A295EB9"/>
    <w:rsid w:val="0A390467"/>
    <w:rsid w:val="0A3E226C"/>
    <w:rsid w:val="0A3F2C4E"/>
    <w:rsid w:val="0A542580"/>
    <w:rsid w:val="0A5605A2"/>
    <w:rsid w:val="0A5A7C08"/>
    <w:rsid w:val="0A60531E"/>
    <w:rsid w:val="0A911A78"/>
    <w:rsid w:val="0A9D4650"/>
    <w:rsid w:val="0AB47FA3"/>
    <w:rsid w:val="0ABA30C8"/>
    <w:rsid w:val="0AC24C94"/>
    <w:rsid w:val="0AC90EC9"/>
    <w:rsid w:val="0AE07CD7"/>
    <w:rsid w:val="0AE21B53"/>
    <w:rsid w:val="0AE21BBC"/>
    <w:rsid w:val="0AE57866"/>
    <w:rsid w:val="0AEA4E9C"/>
    <w:rsid w:val="0AF10B25"/>
    <w:rsid w:val="0AF8528D"/>
    <w:rsid w:val="0B1708F9"/>
    <w:rsid w:val="0B1957C1"/>
    <w:rsid w:val="0B1E1C49"/>
    <w:rsid w:val="0B392103"/>
    <w:rsid w:val="0B3C464E"/>
    <w:rsid w:val="0B4D5D14"/>
    <w:rsid w:val="0B633330"/>
    <w:rsid w:val="0B65633F"/>
    <w:rsid w:val="0B697B67"/>
    <w:rsid w:val="0B7600D9"/>
    <w:rsid w:val="0B9C0576"/>
    <w:rsid w:val="0BA5427D"/>
    <w:rsid w:val="0BAB4C3D"/>
    <w:rsid w:val="0BAC2E82"/>
    <w:rsid w:val="0BD62AD1"/>
    <w:rsid w:val="0BDD4F7F"/>
    <w:rsid w:val="0BE25D6D"/>
    <w:rsid w:val="0BEC3A35"/>
    <w:rsid w:val="0BEC723D"/>
    <w:rsid w:val="0BF0007D"/>
    <w:rsid w:val="0BF82C78"/>
    <w:rsid w:val="0BF871DD"/>
    <w:rsid w:val="0C0D6006"/>
    <w:rsid w:val="0C23162F"/>
    <w:rsid w:val="0C267773"/>
    <w:rsid w:val="0C3059AA"/>
    <w:rsid w:val="0C3C73DD"/>
    <w:rsid w:val="0C3D2519"/>
    <w:rsid w:val="0C4409B5"/>
    <w:rsid w:val="0C523899"/>
    <w:rsid w:val="0C5D5CD1"/>
    <w:rsid w:val="0C6B1B4B"/>
    <w:rsid w:val="0C6E60F3"/>
    <w:rsid w:val="0C80621D"/>
    <w:rsid w:val="0C8B115B"/>
    <w:rsid w:val="0C8B154B"/>
    <w:rsid w:val="0CB145DE"/>
    <w:rsid w:val="0CC477F3"/>
    <w:rsid w:val="0CC72005"/>
    <w:rsid w:val="0CC848C0"/>
    <w:rsid w:val="0CC8716B"/>
    <w:rsid w:val="0D2B247C"/>
    <w:rsid w:val="0D4C5B63"/>
    <w:rsid w:val="0D4D5C1F"/>
    <w:rsid w:val="0D6033C0"/>
    <w:rsid w:val="0D7B164F"/>
    <w:rsid w:val="0D7E67A8"/>
    <w:rsid w:val="0DA26547"/>
    <w:rsid w:val="0DB628CD"/>
    <w:rsid w:val="0DC10F1B"/>
    <w:rsid w:val="0DD77C44"/>
    <w:rsid w:val="0DDD6C64"/>
    <w:rsid w:val="0DE10795"/>
    <w:rsid w:val="0DFC3A1E"/>
    <w:rsid w:val="0E0C50A5"/>
    <w:rsid w:val="0E1208D9"/>
    <w:rsid w:val="0E4424D3"/>
    <w:rsid w:val="0E570AC0"/>
    <w:rsid w:val="0E8F546F"/>
    <w:rsid w:val="0ECE71CE"/>
    <w:rsid w:val="0ECF4CF8"/>
    <w:rsid w:val="0EE51B71"/>
    <w:rsid w:val="0EF1099A"/>
    <w:rsid w:val="0F0B0C64"/>
    <w:rsid w:val="0F13783F"/>
    <w:rsid w:val="0F1E79A8"/>
    <w:rsid w:val="0F225B1B"/>
    <w:rsid w:val="0F231E64"/>
    <w:rsid w:val="0F247080"/>
    <w:rsid w:val="0F4B68C1"/>
    <w:rsid w:val="0F4D2765"/>
    <w:rsid w:val="0F530B23"/>
    <w:rsid w:val="0F54564B"/>
    <w:rsid w:val="0F59233E"/>
    <w:rsid w:val="0F5E65E3"/>
    <w:rsid w:val="0F6708CF"/>
    <w:rsid w:val="0F670905"/>
    <w:rsid w:val="0F6812D4"/>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534754"/>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4E5190"/>
    <w:rsid w:val="115C5293"/>
    <w:rsid w:val="11730667"/>
    <w:rsid w:val="11796160"/>
    <w:rsid w:val="117E3E17"/>
    <w:rsid w:val="11805D10"/>
    <w:rsid w:val="118E2A81"/>
    <w:rsid w:val="119E790B"/>
    <w:rsid w:val="11A021C9"/>
    <w:rsid w:val="11D56DE8"/>
    <w:rsid w:val="11DD7ADE"/>
    <w:rsid w:val="1236016D"/>
    <w:rsid w:val="12574E45"/>
    <w:rsid w:val="126E0E9B"/>
    <w:rsid w:val="12773A64"/>
    <w:rsid w:val="128A40EC"/>
    <w:rsid w:val="12972F1F"/>
    <w:rsid w:val="129E076F"/>
    <w:rsid w:val="12C754DE"/>
    <w:rsid w:val="12CD5F7F"/>
    <w:rsid w:val="12DF1B96"/>
    <w:rsid w:val="12E42BD4"/>
    <w:rsid w:val="12F240ED"/>
    <w:rsid w:val="12F77121"/>
    <w:rsid w:val="12FD1D5A"/>
    <w:rsid w:val="130D3B0A"/>
    <w:rsid w:val="131233D3"/>
    <w:rsid w:val="13162160"/>
    <w:rsid w:val="131C7703"/>
    <w:rsid w:val="132C272D"/>
    <w:rsid w:val="13367949"/>
    <w:rsid w:val="135A78BC"/>
    <w:rsid w:val="135E1DFD"/>
    <w:rsid w:val="13605533"/>
    <w:rsid w:val="1363532F"/>
    <w:rsid w:val="13753F2D"/>
    <w:rsid w:val="13823623"/>
    <w:rsid w:val="138A7582"/>
    <w:rsid w:val="13A17CB5"/>
    <w:rsid w:val="13AD2641"/>
    <w:rsid w:val="13BF16E4"/>
    <w:rsid w:val="13C700C8"/>
    <w:rsid w:val="14157C66"/>
    <w:rsid w:val="14197DBE"/>
    <w:rsid w:val="142060B0"/>
    <w:rsid w:val="14220676"/>
    <w:rsid w:val="14256D94"/>
    <w:rsid w:val="14295FF9"/>
    <w:rsid w:val="142F3427"/>
    <w:rsid w:val="1439496C"/>
    <w:rsid w:val="143D0A63"/>
    <w:rsid w:val="146B6173"/>
    <w:rsid w:val="14735281"/>
    <w:rsid w:val="148D1678"/>
    <w:rsid w:val="14A84FD4"/>
    <w:rsid w:val="14BA79FC"/>
    <w:rsid w:val="14BF227E"/>
    <w:rsid w:val="14C57522"/>
    <w:rsid w:val="14E02FB8"/>
    <w:rsid w:val="14F77668"/>
    <w:rsid w:val="15023451"/>
    <w:rsid w:val="150819F2"/>
    <w:rsid w:val="15143747"/>
    <w:rsid w:val="151505A6"/>
    <w:rsid w:val="151A457F"/>
    <w:rsid w:val="151D27FC"/>
    <w:rsid w:val="152B7105"/>
    <w:rsid w:val="15512989"/>
    <w:rsid w:val="15594455"/>
    <w:rsid w:val="156D4BAB"/>
    <w:rsid w:val="15767F10"/>
    <w:rsid w:val="15822045"/>
    <w:rsid w:val="15896B57"/>
    <w:rsid w:val="15A87015"/>
    <w:rsid w:val="15E73CAB"/>
    <w:rsid w:val="15F41F95"/>
    <w:rsid w:val="15F80BAA"/>
    <w:rsid w:val="15FE0ECE"/>
    <w:rsid w:val="15FF679C"/>
    <w:rsid w:val="1610088E"/>
    <w:rsid w:val="161330D0"/>
    <w:rsid w:val="161359E4"/>
    <w:rsid w:val="162723E1"/>
    <w:rsid w:val="163B0040"/>
    <w:rsid w:val="163B6B2A"/>
    <w:rsid w:val="163D31CD"/>
    <w:rsid w:val="165B742B"/>
    <w:rsid w:val="165F040B"/>
    <w:rsid w:val="167166CC"/>
    <w:rsid w:val="167F3718"/>
    <w:rsid w:val="169948C7"/>
    <w:rsid w:val="169C3915"/>
    <w:rsid w:val="16BD4E15"/>
    <w:rsid w:val="16BE3E4A"/>
    <w:rsid w:val="16C219A8"/>
    <w:rsid w:val="16CE21C7"/>
    <w:rsid w:val="170352FB"/>
    <w:rsid w:val="170E4FF3"/>
    <w:rsid w:val="171C6157"/>
    <w:rsid w:val="17277B54"/>
    <w:rsid w:val="172D1EFE"/>
    <w:rsid w:val="173D4823"/>
    <w:rsid w:val="173E162A"/>
    <w:rsid w:val="174C0270"/>
    <w:rsid w:val="17667170"/>
    <w:rsid w:val="176A0AF3"/>
    <w:rsid w:val="177C6745"/>
    <w:rsid w:val="177D4640"/>
    <w:rsid w:val="177E0356"/>
    <w:rsid w:val="1784588D"/>
    <w:rsid w:val="1799781F"/>
    <w:rsid w:val="179A6E4A"/>
    <w:rsid w:val="17A35DD9"/>
    <w:rsid w:val="17A62098"/>
    <w:rsid w:val="17B95D08"/>
    <w:rsid w:val="17CD6238"/>
    <w:rsid w:val="17CE02F4"/>
    <w:rsid w:val="181C77B5"/>
    <w:rsid w:val="181C7E73"/>
    <w:rsid w:val="182E0B4B"/>
    <w:rsid w:val="1830534F"/>
    <w:rsid w:val="185247CD"/>
    <w:rsid w:val="186D26D8"/>
    <w:rsid w:val="18764C2C"/>
    <w:rsid w:val="187B650B"/>
    <w:rsid w:val="18821A32"/>
    <w:rsid w:val="188921B8"/>
    <w:rsid w:val="18895AA4"/>
    <w:rsid w:val="18AB670D"/>
    <w:rsid w:val="18AC27B2"/>
    <w:rsid w:val="18B36492"/>
    <w:rsid w:val="18BA3C1F"/>
    <w:rsid w:val="18E24F7A"/>
    <w:rsid w:val="18F26B51"/>
    <w:rsid w:val="19264365"/>
    <w:rsid w:val="1938542F"/>
    <w:rsid w:val="1943599D"/>
    <w:rsid w:val="195E14CB"/>
    <w:rsid w:val="195F3020"/>
    <w:rsid w:val="196D7E33"/>
    <w:rsid w:val="19704137"/>
    <w:rsid w:val="19786AB4"/>
    <w:rsid w:val="197C3252"/>
    <w:rsid w:val="197D4B08"/>
    <w:rsid w:val="198312AC"/>
    <w:rsid w:val="198F42C2"/>
    <w:rsid w:val="198F6607"/>
    <w:rsid w:val="19946D61"/>
    <w:rsid w:val="199975A1"/>
    <w:rsid w:val="199F5196"/>
    <w:rsid w:val="19B1636F"/>
    <w:rsid w:val="19B21C39"/>
    <w:rsid w:val="19B32620"/>
    <w:rsid w:val="19B505BD"/>
    <w:rsid w:val="19B62F85"/>
    <w:rsid w:val="19C83055"/>
    <w:rsid w:val="19CD6532"/>
    <w:rsid w:val="19CF42D6"/>
    <w:rsid w:val="19DC39F9"/>
    <w:rsid w:val="19E40E8E"/>
    <w:rsid w:val="19F241A9"/>
    <w:rsid w:val="19F965B8"/>
    <w:rsid w:val="19FB7AAE"/>
    <w:rsid w:val="1A0D18ED"/>
    <w:rsid w:val="1A101645"/>
    <w:rsid w:val="1A241FC3"/>
    <w:rsid w:val="1A2B00E3"/>
    <w:rsid w:val="1A2F4A85"/>
    <w:rsid w:val="1A330312"/>
    <w:rsid w:val="1A340E9B"/>
    <w:rsid w:val="1A360A0F"/>
    <w:rsid w:val="1A5E4E62"/>
    <w:rsid w:val="1A6A57EF"/>
    <w:rsid w:val="1A763790"/>
    <w:rsid w:val="1A7669BD"/>
    <w:rsid w:val="1A7D73CD"/>
    <w:rsid w:val="1A7F1339"/>
    <w:rsid w:val="1A8D6167"/>
    <w:rsid w:val="1AAF43A8"/>
    <w:rsid w:val="1ACD4AF8"/>
    <w:rsid w:val="1ACE2B6A"/>
    <w:rsid w:val="1AD93AA5"/>
    <w:rsid w:val="1AE24529"/>
    <w:rsid w:val="1B013EC6"/>
    <w:rsid w:val="1B06430C"/>
    <w:rsid w:val="1B2244FB"/>
    <w:rsid w:val="1B2A32F8"/>
    <w:rsid w:val="1B5A2117"/>
    <w:rsid w:val="1B5C57F5"/>
    <w:rsid w:val="1B622EE5"/>
    <w:rsid w:val="1B63432F"/>
    <w:rsid w:val="1B6D5C31"/>
    <w:rsid w:val="1B927805"/>
    <w:rsid w:val="1B9D7873"/>
    <w:rsid w:val="1BA850AA"/>
    <w:rsid w:val="1BAD0354"/>
    <w:rsid w:val="1BB50BF6"/>
    <w:rsid w:val="1BB9141E"/>
    <w:rsid w:val="1BC13C6A"/>
    <w:rsid w:val="1BDA6E4C"/>
    <w:rsid w:val="1BE42072"/>
    <w:rsid w:val="1C0C71B1"/>
    <w:rsid w:val="1C187CC5"/>
    <w:rsid w:val="1C1D317C"/>
    <w:rsid w:val="1C1E60D8"/>
    <w:rsid w:val="1C321CEA"/>
    <w:rsid w:val="1C390B8A"/>
    <w:rsid w:val="1C475512"/>
    <w:rsid w:val="1C4E5985"/>
    <w:rsid w:val="1C5C6156"/>
    <w:rsid w:val="1C6B7B9D"/>
    <w:rsid w:val="1C871639"/>
    <w:rsid w:val="1C8C76C3"/>
    <w:rsid w:val="1C993A16"/>
    <w:rsid w:val="1CCE27F5"/>
    <w:rsid w:val="1CD56EE4"/>
    <w:rsid w:val="1CE36074"/>
    <w:rsid w:val="1CF27B0C"/>
    <w:rsid w:val="1CF670B8"/>
    <w:rsid w:val="1CFB6769"/>
    <w:rsid w:val="1D0A42CA"/>
    <w:rsid w:val="1D0A51B3"/>
    <w:rsid w:val="1D261670"/>
    <w:rsid w:val="1D293562"/>
    <w:rsid w:val="1D2B6712"/>
    <w:rsid w:val="1D41206F"/>
    <w:rsid w:val="1D430342"/>
    <w:rsid w:val="1D474F3A"/>
    <w:rsid w:val="1D66620B"/>
    <w:rsid w:val="1D66740C"/>
    <w:rsid w:val="1DA52E33"/>
    <w:rsid w:val="1DB40421"/>
    <w:rsid w:val="1DC110DE"/>
    <w:rsid w:val="1DF81083"/>
    <w:rsid w:val="1DFE51A3"/>
    <w:rsid w:val="1E0765FF"/>
    <w:rsid w:val="1E170F14"/>
    <w:rsid w:val="1E2A62D0"/>
    <w:rsid w:val="1E306135"/>
    <w:rsid w:val="1E4538B6"/>
    <w:rsid w:val="1E4D70BE"/>
    <w:rsid w:val="1E5A5274"/>
    <w:rsid w:val="1E5B791D"/>
    <w:rsid w:val="1E6F37A0"/>
    <w:rsid w:val="1E7311B0"/>
    <w:rsid w:val="1E7338B6"/>
    <w:rsid w:val="1E8D3F61"/>
    <w:rsid w:val="1E9416FC"/>
    <w:rsid w:val="1EA42BEC"/>
    <w:rsid w:val="1ECD0317"/>
    <w:rsid w:val="1ED75E29"/>
    <w:rsid w:val="1EE377FF"/>
    <w:rsid w:val="1EFD66AC"/>
    <w:rsid w:val="1F042AD0"/>
    <w:rsid w:val="1F1D0F67"/>
    <w:rsid w:val="1F1E7FD1"/>
    <w:rsid w:val="1F4637B8"/>
    <w:rsid w:val="1F7303B6"/>
    <w:rsid w:val="1F7D399A"/>
    <w:rsid w:val="1F8E2E1F"/>
    <w:rsid w:val="1F8F0915"/>
    <w:rsid w:val="1F935219"/>
    <w:rsid w:val="1FA57D0A"/>
    <w:rsid w:val="1FA61C49"/>
    <w:rsid w:val="1FC92E4F"/>
    <w:rsid w:val="1FD2008D"/>
    <w:rsid w:val="1FDF1459"/>
    <w:rsid w:val="1FE10EDF"/>
    <w:rsid w:val="1FE70053"/>
    <w:rsid w:val="1FFC6F85"/>
    <w:rsid w:val="202255CA"/>
    <w:rsid w:val="203A086E"/>
    <w:rsid w:val="20431FBF"/>
    <w:rsid w:val="206F76D1"/>
    <w:rsid w:val="20781843"/>
    <w:rsid w:val="2091561C"/>
    <w:rsid w:val="209D0D2C"/>
    <w:rsid w:val="20A11725"/>
    <w:rsid w:val="20A25ED8"/>
    <w:rsid w:val="20AB6D46"/>
    <w:rsid w:val="20B308A1"/>
    <w:rsid w:val="20B97221"/>
    <w:rsid w:val="20D73BEF"/>
    <w:rsid w:val="20DA0168"/>
    <w:rsid w:val="21202A9F"/>
    <w:rsid w:val="21225CC6"/>
    <w:rsid w:val="21412C99"/>
    <w:rsid w:val="21496927"/>
    <w:rsid w:val="214A482F"/>
    <w:rsid w:val="214F0117"/>
    <w:rsid w:val="21597306"/>
    <w:rsid w:val="215D4424"/>
    <w:rsid w:val="21810EFE"/>
    <w:rsid w:val="21901F4F"/>
    <w:rsid w:val="21A444C8"/>
    <w:rsid w:val="21A5278A"/>
    <w:rsid w:val="21B63479"/>
    <w:rsid w:val="21B8487C"/>
    <w:rsid w:val="21BE0669"/>
    <w:rsid w:val="21C13A0B"/>
    <w:rsid w:val="21C916C4"/>
    <w:rsid w:val="21E5030B"/>
    <w:rsid w:val="220F1C97"/>
    <w:rsid w:val="22384ACD"/>
    <w:rsid w:val="223B2344"/>
    <w:rsid w:val="223E69B9"/>
    <w:rsid w:val="226136F6"/>
    <w:rsid w:val="227D76CE"/>
    <w:rsid w:val="2281406F"/>
    <w:rsid w:val="22963EC7"/>
    <w:rsid w:val="22A77D8C"/>
    <w:rsid w:val="22AF4A11"/>
    <w:rsid w:val="22B02A4E"/>
    <w:rsid w:val="22B40838"/>
    <w:rsid w:val="22B8269B"/>
    <w:rsid w:val="22C44F3A"/>
    <w:rsid w:val="22D93EB7"/>
    <w:rsid w:val="22F07C5E"/>
    <w:rsid w:val="22FA3332"/>
    <w:rsid w:val="23127854"/>
    <w:rsid w:val="231E09F7"/>
    <w:rsid w:val="2333194B"/>
    <w:rsid w:val="23383C8A"/>
    <w:rsid w:val="233C78C8"/>
    <w:rsid w:val="23604671"/>
    <w:rsid w:val="23746F1D"/>
    <w:rsid w:val="23750F35"/>
    <w:rsid w:val="237C3DA7"/>
    <w:rsid w:val="23A5494B"/>
    <w:rsid w:val="23A7217C"/>
    <w:rsid w:val="23AD1BD5"/>
    <w:rsid w:val="23AF5512"/>
    <w:rsid w:val="23C60123"/>
    <w:rsid w:val="23CE56A6"/>
    <w:rsid w:val="23F93CD0"/>
    <w:rsid w:val="24024816"/>
    <w:rsid w:val="24046497"/>
    <w:rsid w:val="24100DC1"/>
    <w:rsid w:val="241502BF"/>
    <w:rsid w:val="24371603"/>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01B75"/>
    <w:rsid w:val="252678E0"/>
    <w:rsid w:val="25272196"/>
    <w:rsid w:val="252B6AEB"/>
    <w:rsid w:val="25481418"/>
    <w:rsid w:val="2549103A"/>
    <w:rsid w:val="254D1C5E"/>
    <w:rsid w:val="25551670"/>
    <w:rsid w:val="255D500D"/>
    <w:rsid w:val="25637C92"/>
    <w:rsid w:val="25641E33"/>
    <w:rsid w:val="256766F7"/>
    <w:rsid w:val="256C1686"/>
    <w:rsid w:val="2572513A"/>
    <w:rsid w:val="25764EEB"/>
    <w:rsid w:val="25772983"/>
    <w:rsid w:val="25797C16"/>
    <w:rsid w:val="257F2606"/>
    <w:rsid w:val="25802642"/>
    <w:rsid w:val="25807175"/>
    <w:rsid w:val="25847A9B"/>
    <w:rsid w:val="25905FC6"/>
    <w:rsid w:val="25965D4B"/>
    <w:rsid w:val="25A53AC0"/>
    <w:rsid w:val="25DE276F"/>
    <w:rsid w:val="25E418BA"/>
    <w:rsid w:val="25EC6622"/>
    <w:rsid w:val="26093577"/>
    <w:rsid w:val="260D5DD5"/>
    <w:rsid w:val="2614529A"/>
    <w:rsid w:val="26241050"/>
    <w:rsid w:val="26317E01"/>
    <w:rsid w:val="26641479"/>
    <w:rsid w:val="26AE0482"/>
    <w:rsid w:val="26C01A21"/>
    <w:rsid w:val="26D622DE"/>
    <w:rsid w:val="26D63325"/>
    <w:rsid w:val="26ED51E7"/>
    <w:rsid w:val="26F5217A"/>
    <w:rsid w:val="26F83705"/>
    <w:rsid w:val="27097897"/>
    <w:rsid w:val="270B1DEB"/>
    <w:rsid w:val="27330503"/>
    <w:rsid w:val="27376968"/>
    <w:rsid w:val="273A2F2F"/>
    <w:rsid w:val="274B247F"/>
    <w:rsid w:val="274D3E6B"/>
    <w:rsid w:val="27664377"/>
    <w:rsid w:val="27702CB8"/>
    <w:rsid w:val="27705ECD"/>
    <w:rsid w:val="277B186B"/>
    <w:rsid w:val="27805F0E"/>
    <w:rsid w:val="278A3B13"/>
    <w:rsid w:val="279C6A8F"/>
    <w:rsid w:val="27B11472"/>
    <w:rsid w:val="27B413E3"/>
    <w:rsid w:val="27BA37B3"/>
    <w:rsid w:val="27DB0A15"/>
    <w:rsid w:val="27F34621"/>
    <w:rsid w:val="27F75876"/>
    <w:rsid w:val="280712B5"/>
    <w:rsid w:val="2807484F"/>
    <w:rsid w:val="280845EA"/>
    <w:rsid w:val="2823748B"/>
    <w:rsid w:val="283C5464"/>
    <w:rsid w:val="28423D9D"/>
    <w:rsid w:val="28583B5D"/>
    <w:rsid w:val="286D0883"/>
    <w:rsid w:val="2893739E"/>
    <w:rsid w:val="28A73E63"/>
    <w:rsid w:val="28C15F12"/>
    <w:rsid w:val="28D50B24"/>
    <w:rsid w:val="28D8496E"/>
    <w:rsid w:val="28DC5745"/>
    <w:rsid w:val="28E479CB"/>
    <w:rsid w:val="28F22EC0"/>
    <w:rsid w:val="28FB7C42"/>
    <w:rsid w:val="29065CF6"/>
    <w:rsid w:val="290B3B64"/>
    <w:rsid w:val="290F33D9"/>
    <w:rsid w:val="291762CC"/>
    <w:rsid w:val="293A1937"/>
    <w:rsid w:val="293B501E"/>
    <w:rsid w:val="29577AB9"/>
    <w:rsid w:val="29735F13"/>
    <w:rsid w:val="29827E02"/>
    <w:rsid w:val="29870C03"/>
    <w:rsid w:val="2990129E"/>
    <w:rsid w:val="29A94967"/>
    <w:rsid w:val="29AD4614"/>
    <w:rsid w:val="29B473E0"/>
    <w:rsid w:val="29BB1A89"/>
    <w:rsid w:val="29C230AD"/>
    <w:rsid w:val="29C72459"/>
    <w:rsid w:val="29D25B2C"/>
    <w:rsid w:val="29E97C50"/>
    <w:rsid w:val="29EB64D6"/>
    <w:rsid w:val="29EC23D0"/>
    <w:rsid w:val="2A064A60"/>
    <w:rsid w:val="2A136ED6"/>
    <w:rsid w:val="2A2B479A"/>
    <w:rsid w:val="2A323CC9"/>
    <w:rsid w:val="2A356E68"/>
    <w:rsid w:val="2A640906"/>
    <w:rsid w:val="2A770838"/>
    <w:rsid w:val="2A7E2034"/>
    <w:rsid w:val="2A7F23FF"/>
    <w:rsid w:val="2A88466F"/>
    <w:rsid w:val="2A8C31C6"/>
    <w:rsid w:val="2ABC5633"/>
    <w:rsid w:val="2AC7542D"/>
    <w:rsid w:val="2AD82E67"/>
    <w:rsid w:val="2AD92954"/>
    <w:rsid w:val="2AE311EC"/>
    <w:rsid w:val="2AE34A9F"/>
    <w:rsid w:val="2AE54604"/>
    <w:rsid w:val="2AEA2E94"/>
    <w:rsid w:val="2B08651B"/>
    <w:rsid w:val="2B0873F8"/>
    <w:rsid w:val="2B0A494B"/>
    <w:rsid w:val="2B164ADE"/>
    <w:rsid w:val="2B1E71B6"/>
    <w:rsid w:val="2B320F6B"/>
    <w:rsid w:val="2B3722B7"/>
    <w:rsid w:val="2B4C1381"/>
    <w:rsid w:val="2BA87A98"/>
    <w:rsid w:val="2BAE164F"/>
    <w:rsid w:val="2BCD4DC7"/>
    <w:rsid w:val="2BD34AB3"/>
    <w:rsid w:val="2BF15617"/>
    <w:rsid w:val="2C155BEB"/>
    <w:rsid w:val="2C4812EC"/>
    <w:rsid w:val="2C493ECD"/>
    <w:rsid w:val="2C4D2093"/>
    <w:rsid w:val="2C542347"/>
    <w:rsid w:val="2C584F53"/>
    <w:rsid w:val="2C673566"/>
    <w:rsid w:val="2C8E5DD9"/>
    <w:rsid w:val="2C9E5117"/>
    <w:rsid w:val="2CBF7478"/>
    <w:rsid w:val="2CE7470A"/>
    <w:rsid w:val="2CFA3DDA"/>
    <w:rsid w:val="2D2401B9"/>
    <w:rsid w:val="2D25295B"/>
    <w:rsid w:val="2D49332C"/>
    <w:rsid w:val="2D4B4194"/>
    <w:rsid w:val="2D6C64CF"/>
    <w:rsid w:val="2D6F1828"/>
    <w:rsid w:val="2D805224"/>
    <w:rsid w:val="2D836CA7"/>
    <w:rsid w:val="2D9A5493"/>
    <w:rsid w:val="2DA828DA"/>
    <w:rsid w:val="2DB70FC3"/>
    <w:rsid w:val="2DD37B96"/>
    <w:rsid w:val="2DDB0EC9"/>
    <w:rsid w:val="2DDB79C4"/>
    <w:rsid w:val="2DE06954"/>
    <w:rsid w:val="2DEA7709"/>
    <w:rsid w:val="2DF11F7F"/>
    <w:rsid w:val="2E03680A"/>
    <w:rsid w:val="2E074793"/>
    <w:rsid w:val="2E4375F4"/>
    <w:rsid w:val="2E4C7699"/>
    <w:rsid w:val="2E4E5CF5"/>
    <w:rsid w:val="2E517647"/>
    <w:rsid w:val="2E77446F"/>
    <w:rsid w:val="2E7D38E8"/>
    <w:rsid w:val="2EA9484A"/>
    <w:rsid w:val="2EAB4DB9"/>
    <w:rsid w:val="2EC47C2B"/>
    <w:rsid w:val="2EC6434A"/>
    <w:rsid w:val="2ED45EBC"/>
    <w:rsid w:val="2EF72C3C"/>
    <w:rsid w:val="2F1262F0"/>
    <w:rsid w:val="2F1A7A74"/>
    <w:rsid w:val="2F2041C3"/>
    <w:rsid w:val="2F216DAD"/>
    <w:rsid w:val="2F254FFA"/>
    <w:rsid w:val="2F2B60AF"/>
    <w:rsid w:val="2F351AA1"/>
    <w:rsid w:val="2F405DA2"/>
    <w:rsid w:val="2F490D6D"/>
    <w:rsid w:val="2F5745E1"/>
    <w:rsid w:val="2F5A6DBC"/>
    <w:rsid w:val="2F672131"/>
    <w:rsid w:val="2F6F2FEA"/>
    <w:rsid w:val="2F74493B"/>
    <w:rsid w:val="2F816ADF"/>
    <w:rsid w:val="2F8B3281"/>
    <w:rsid w:val="2F8C74B6"/>
    <w:rsid w:val="2F8D71FE"/>
    <w:rsid w:val="2F9E6EAE"/>
    <w:rsid w:val="2FBA6D61"/>
    <w:rsid w:val="2FC07254"/>
    <w:rsid w:val="2FCA6BA4"/>
    <w:rsid w:val="2FD0227E"/>
    <w:rsid w:val="2FDC4998"/>
    <w:rsid w:val="2FE85726"/>
    <w:rsid w:val="301E7BB4"/>
    <w:rsid w:val="3024558B"/>
    <w:rsid w:val="302E2617"/>
    <w:rsid w:val="30377994"/>
    <w:rsid w:val="30397E43"/>
    <w:rsid w:val="304772E7"/>
    <w:rsid w:val="305C7CF8"/>
    <w:rsid w:val="30622E72"/>
    <w:rsid w:val="307B4B60"/>
    <w:rsid w:val="308C0CD4"/>
    <w:rsid w:val="309857EA"/>
    <w:rsid w:val="309B5550"/>
    <w:rsid w:val="30A83FB0"/>
    <w:rsid w:val="30AC6746"/>
    <w:rsid w:val="30B7170B"/>
    <w:rsid w:val="30C10BD3"/>
    <w:rsid w:val="30C74874"/>
    <w:rsid w:val="30D74EE7"/>
    <w:rsid w:val="30E10BCA"/>
    <w:rsid w:val="310F601D"/>
    <w:rsid w:val="311A36FA"/>
    <w:rsid w:val="31217818"/>
    <w:rsid w:val="31220100"/>
    <w:rsid w:val="31312245"/>
    <w:rsid w:val="31397652"/>
    <w:rsid w:val="313D414C"/>
    <w:rsid w:val="31460EE6"/>
    <w:rsid w:val="316A2EB3"/>
    <w:rsid w:val="31710983"/>
    <w:rsid w:val="317D3178"/>
    <w:rsid w:val="317D78B4"/>
    <w:rsid w:val="31825334"/>
    <w:rsid w:val="3189615B"/>
    <w:rsid w:val="318A3915"/>
    <w:rsid w:val="31BC0E1A"/>
    <w:rsid w:val="31BD4DEC"/>
    <w:rsid w:val="31CB268E"/>
    <w:rsid w:val="31D1684D"/>
    <w:rsid w:val="31EF6277"/>
    <w:rsid w:val="32130D2B"/>
    <w:rsid w:val="322807EF"/>
    <w:rsid w:val="322A2AC0"/>
    <w:rsid w:val="323767D9"/>
    <w:rsid w:val="326D42CE"/>
    <w:rsid w:val="326F3E4B"/>
    <w:rsid w:val="3286142E"/>
    <w:rsid w:val="329D6F19"/>
    <w:rsid w:val="32AF4AEC"/>
    <w:rsid w:val="32B37FBF"/>
    <w:rsid w:val="32C70E6A"/>
    <w:rsid w:val="32E52D3B"/>
    <w:rsid w:val="32F00F21"/>
    <w:rsid w:val="32F71241"/>
    <w:rsid w:val="33026CC5"/>
    <w:rsid w:val="330A6052"/>
    <w:rsid w:val="330E7E56"/>
    <w:rsid w:val="33392F0E"/>
    <w:rsid w:val="33655903"/>
    <w:rsid w:val="33764DB8"/>
    <w:rsid w:val="337874BC"/>
    <w:rsid w:val="338761EA"/>
    <w:rsid w:val="338F6B01"/>
    <w:rsid w:val="339325E3"/>
    <w:rsid w:val="339E007E"/>
    <w:rsid w:val="33C05D77"/>
    <w:rsid w:val="33C4477D"/>
    <w:rsid w:val="33F57504"/>
    <w:rsid w:val="33F73630"/>
    <w:rsid w:val="3417307B"/>
    <w:rsid w:val="342B09E2"/>
    <w:rsid w:val="34390853"/>
    <w:rsid w:val="343D3CB9"/>
    <w:rsid w:val="345278D1"/>
    <w:rsid w:val="34696841"/>
    <w:rsid w:val="34744B40"/>
    <w:rsid w:val="34A33F34"/>
    <w:rsid w:val="34A5095C"/>
    <w:rsid w:val="34AD54EC"/>
    <w:rsid w:val="34C42121"/>
    <w:rsid w:val="34C43CCE"/>
    <w:rsid w:val="34DC0E1F"/>
    <w:rsid w:val="34DD0DD0"/>
    <w:rsid w:val="34EA46D8"/>
    <w:rsid w:val="34EC1320"/>
    <w:rsid w:val="34F61016"/>
    <w:rsid w:val="35061878"/>
    <w:rsid w:val="350D1981"/>
    <w:rsid w:val="3526225B"/>
    <w:rsid w:val="35374677"/>
    <w:rsid w:val="354D0915"/>
    <w:rsid w:val="355F270D"/>
    <w:rsid w:val="35677CB6"/>
    <w:rsid w:val="3571067D"/>
    <w:rsid w:val="3584576E"/>
    <w:rsid w:val="35893B0B"/>
    <w:rsid w:val="35A23E5D"/>
    <w:rsid w:val="35C464CA"/>
    <w:rsid w:val="35E8113F"/>
    <w:rsid w:val="35FD5922"/>
    <w:rsid w:val="360C034F"/>
    <w:rsid w:val="36761E29"/>
    <w:rsid w:val="36794245"/>
    <w:rsid w:val="36814EFF"/>
    <w:rsid w:val="368A62E3"/>
    <w:rsid w:val="369210DE"/>
    <w:rsid w:val="36954BBD"/>
    <w:rsid w:val="3696421B"/>
    <w:rsid w:val="36A036FB"/>
    <w:rsid w:val="36AD7AFE"/>
    <w:rsid w:val="36BC6349"/>
    <w:rsid w:val="36CD2176"/>
    <w:rsid w:val="36CF72D9"/>
    <w:rsid w:val="370A6758"/>
    <w:rsid w:val="373F260F"/>
    <w:rsid w:val="37501A7A"/>
    <w:rsid w:val="37630F5F"/>
    <w:rsid w:val="376452CB"/>
    <w:rsid w:val="37832694"/>
    <w:rsid w:val="378D71EA"/>
    <w:rsid w:val="379561C8"/>
    <w:rsid w:val="37A66D38"/>
    <w:rsid w:val="37C223DC"/>
    <w:rsid w:val="37DE74B9"/>
    <w:rsid w:val="37F4192F"/>
    <w:rsid w:val="37FC638E"/>
    <w:rsid w:val="37FF4EF6"/>
    <w:rsid w:val="38042588"/>
    <w:rsid w:val="381037EF"/>
    <w:rsid w:val="38634327"/>
    <w:rsid w:val="386F084D"/>
    <w:rsid w:val="38766CAF"/>
    <w:rsid w:val="38A5150F"/>
    <w:rsid w:val="38B94144"/>
    <w:rsid w:val="38C661FC"/>
    <w:rsid w:val="38D26DAE"/>
    <w:rsid w:val="38D67C17"/>
    <w:rsid w:val="38DF7FBF"/>
    <w:rsid w:val="3914549F"/>
    <w:rsid w:val="3917518E"/>
    <w:rsid w:val="39464A7A"/>
    <w:rsid w:val="394A0816"/>
    <w:rsid w:val="395A27A5"/>
    <w:rsid w:val="396B2F42"/>
    <w:rsid w:val="397A30CF"/>
    <w:rsid w:val="397C3770"/>
    <w:rsid w:val="398101C0"/>
    <w:rsid w:val="3982537B"/>
    <w:rsid w:val="398E5B8A"/>
    <w:rsid w:val="399C1379"/>
    <w:rsid w:val="39C82DD9"/>
    <w:rsid w:val="39CB38EA"/>
    <w:rsid w:val="39F10E58"/>
    <w:rsid w:val="39F238BD"/>
    <w:rsid w:val="39F44F22"/>
    <w:rsid w:val="39F80C6A"/>
    <w:rsid w:val="3A05633A"/>
    <w:rsid w:val="3A093898"/>
    <w:rsid w:val="3A3B03D2"/>
    <w:rsid w:val="3A3B7EAC"/>
    <w:rsid w:val="3A5F5D65"/>
    <w:rsid w:val="3A7E4E86"/>
    <w:rsid w:val="3A8D3E1B"/>
    <w:rsid w:val="3A9800AE"/>
    <w:rsid w:val="3A9A3A5A"/>
    <w:rsid w:val="3A9D3BAE"/>
    <w:rsid w:val="3AB62744"/>
    <w:rsid w:val="3AB84DB4"/>
    <w:rsid w:val="3AC15D50"/>
    <w:rsid w:val="3ACE14FD"/>
    <w:rsid w:val="3AD65514"/>
    <w:rsid w:val="3ADB3C2C"/>
    <w:rsid w:val="3AE0276A"/>
    <w:rsid w:val="3AE57099"/>
    <w:rsid w:val="3AEC4B5C"/>
    <w:rsid w:val="3B025CFA"/>
    <w:rsid w:val="3B15176B"/>
    <w:rsid w:val="3B2A49A6"/>
    <w:rsid w:val="3B2B12BE"/>
    <w:rsid w:val="3B305954"/>
    <w:rsid w:val="3B4C2256"/>
    <w:rsid w:val="3B535B8B"/>
    <w:rsid w:val="3B5F5256"/>
    <w:rsid w:val="3B6F4F36"/>
    <w:rsid w:val="3B750639"/>
    <w:rsid w:val="3B761076"/>
    <w:rsid w:val="3B9A048D"/>
    <w:rsid w:val="3BA1367A"/>
    <w:rsid w:val="3BB80F8B"/>
    <w:rsid w:val="3BC95674"/>
    <w:rsid w:val="3C015AFD"/>
    <w:rsid w:val="3C1614B3"/>
    <w:rsid w:val="3C2C3A0D"/>
    <w:rsid w:val="3C504183"/>
    <w:rsid w:val="3C5E13D6"/>
    <w:rsid w:val="3C64489B"/>
    <w:rsid w:val="3C6F006C"/>
    <w:rsid w:val="3C827BF1"/>
    <w:rsid w:val="3C891EA8"/>
    <w:rsid w:val="3C943EB3"/>
    <w:rsid w:val="3CA149F0"/>
    <w:rsid w:val="3CB62ACB"/>
    <w:rsid w:val="3CC173D0"/>
    <w:rsid w:val="3CD23884"/>
    <w:rsid w:val="3D1A116E"/>
    <w:rsid w:val="3D372564"/>
    <w:rsid w:val="3D3C0BE1"/>
    <w:rsid w:val="3D4C065F"/>
    <w:rsid w:val="3D4E18F7"/>
    <w:rsid w:val="3D6435C4"/>
    <w:rsid w:val="3D6C632D"/>
    <w:rsid w:val="3D87287F"/>
    <w:rsid w:val="3D887D56"/>
    <w:rsid w:val="3D8F4E2B"/>
    <w:rsid w:val="3D9413EE"/>
    <w:rsid w:val="3D9668EA"/>
    <w:rsid w:val="3DAA3D38"/>
    <w:rsid w:val="3DB70C10"/>
    <w:rsid w:val="3DBC54A9"/>
    <w:rsid w:val="3DCF2A16"/>
    <w:rsid w:val="3DCF34F4"/>
    <w:rsid w:val="3DD2747B"/>
    <w:rsid w:val="3DD6235F"/>
    <w:rsid w:val="3DD84DE7"/>
    <w:rsid w:val="3DDD1152"/>
    <w:rsid w:val="3DDF6E8D"/>
    <w:rsid w:val="3DE42C19"/>
    <w:rsid w:val="3DF379B0"/>
    <w:rsid w:val="3E0C6A7C"/>
    <w:rsid w:val="3E0F4AA6"/>
    <w:rsid w:val="3E2F2B10"/>
    <w:rsid w:val="3E4742FE"/>
    <w:rsid w:val="3E4E2EF3"/>
    <w:rsid w:val="3E671725"/>
    <w:rsid w:val="3E6A42BD"/>
    <w:rsid w:val="3E772188"/>
    <w:rsid w:val="3E7C14F9"/>
    <w:rsid w:val="3E912D31"/>
    <w:rsid w:val="3EB018B2"/>
    <w:rsid w:val="3ED52B94"/>
    <w:rsid w:val="3EDD6834"/>
    <w:rsid w:val="3EF40857"/>
    <w:rsid w:val="3F181D11"/>
    <w:rsid w:val="3F3003F8"/>
    <w:rsid w:val="3F507497"/>
    <w:rsid w:val="3F5D3C95"/>
    <w:rsid w:val="3F633F65"/>
    <w:rsid w:val="3F8C3107"/>
    <w:rsid w:val="3F8F17E1"/>
    <w:rsid w:val="3F943D3B"/>
    <w:rsid w:val="3F952928"/>
    <w:rsid w:val="3F9B3F3C"/>
    <w:rsid w:val="3FB5054F"/>
    <w:rsid w:val="3FC47462"/>
    <w:rsid w:val="3FC5684D"/>
    <w:rsid w:val="3FC92FD9"/>
    <w:rsid w:val="3FDD46CB"/>
    <w:rsid w:val="3FF91E91"/>
    <w:rsid w:val="3FFE7EC0"/>
    <w:rsid w:val="40002FA5"/>
    <w:rsid w:val="4003428B"/>
    <w:rsid w:val="400545CF"/>
    <w:rsid w:val="4009192C"/>
    <w:rsid w:val="400A4234"/>
    <w:rsid w:val="402756C8"/>
    <w:rsid w:val="4029600D"/>
    <w:rsid w:val="40311B15"/>
    <w:rsid w:val="403C0249"/>
    <w:rsid w:val="404726F5"/>
    <w:rsid w:val="405B1A75"/>
    <w:rsid w:val="40691F70"/>
    <w:rsid w:val="40702B76"/>
    <w:rsid w:val="40882E6C"/>
    <w:rsid w:val="40AD0D47"/>
    <w:rsid w:val="40C45242"/>
    <w:rsid w:val="40D8634D"/>
    <w:rsid w:val="40DA2F23"/>
    <w:rsid w:val="40EE53E4"/>
    <w:rsid w:val="40F94425"/>
    <w:rsid w:val="41165B4F"/>
    <w:rsid w:val="413E1696"/>
    <w:rsid w:val="414B0EC9"/>
    <w:rsid w:val="415816BB"/>
    <w:rsid w:val="415B14B5"/>
    <w:rsid w:val="41A92B7C"/>
    <w:rsid w:val="41AC54EC"/>
    <w:rsid w:val="41CD1C04"/>
    <w:rsid w:val="41CE34E5"/>
    <w:rsid w:val="41CF1A4E"/>
    <w:rsid w:val="41FE7695"/>
    <w:rsid w:val="421C5F77"/>
    <w:rsid w:val="42451AD3"/>
    <w:rsid w:val="424875DA"/>
    <w:rsid w:val="425C120A"/>
    <w:rsid w:val="426D38DB"/>
    <w:rsid w:val="426F0B0E"/>
    <w:rsid w:val="42872932"/>
    <w:rsid w:val="42883C37"/>
    <w:rsid w:val="42936744"/>
    <w:rsid w:val="42B5497B"/>
    <w:rsid w:val="42BB7828"/>
    <w:rsid w:val="42BC06BC"/>
    <w:rsid w:val="42C2502C"/>
    <w:rsid w:val="42DD6738"/>
    <w:rsid w:val="42E16FF9"/>
    <w:rsid w:val="42ED4EC4"/>
    <w:rsid w:val="42ED5B59"/>
    <w:rsid w:val="42F23148"/>
    <w:rsid w:val="431607FB"/>
    <w:rsid w:val="432C043C"/>
    <w:rsid w:val="43394D37"/>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3F5506"/>
    <w:rsid w:val="4449023B"/>
    <w:rsid w:val="444D43E8"/>
    <w:rsid w:val="44501E1F"/>
    <w:rsid w:val="445F7976"/>
    <w:rsid w:val="446232EA"/>
    <w:rsid w:val="446A3B54"/>
    <w:rsid w:val="447446DC"/>
    <w:rsid w:val="44783B45"/>
    <w:rsid w:val="447D749D"/>
    <w:rsid w:val="448333B9"/>
    <w:rsid w:val="44896BFF"/>
    <w:rsid w:val="448A7E6C"/>
    <w:rsid w:val="449737E0"/>
    <w:rsid w:val="44BD7D62"/>
    <w:rsid w:val="44C63248"/>
    <w:rsid w:val="44CA2F7C"/>
    <w:rsid w:val="44CB6305"/>
    <w:rsid w:val="44E90F29"/>
    <w:rsid w:val="44E97F15"/>
    <w:rsid w:val="44F97F66"/>
    <w:rsid w:val="44FD6BBE"/>
    <w:rsid w:val="45051B04"/>
    <w:rsid w:val="45107FB9"/>
    <w:rsid w:val="4523357B"/>
    <w:rsid w:val="45316114"/>
    <w:rsid w:val="4534481C"/>
    <w:rsid w:val="454469F9"/>
    <w:rsid w:val="45500C9E"/>
    <w:rsid w:val="45501B97"/>
    <w:rsid w:val="455E0396"/>
    <w:rsid w:val="45643158"/>
    <w:rsid w:val="45704895"/>
    <w:rsid w:val="45764F95"/>
    <w:rsid w:val="457A148F"/>
    <w:rsid w:val="45844073"/>
    <w:rsid w:val="45AE0F60"/>
    <w:rsid w:val="45B340D9"/>
    <w:rsid w:val="45BB49F3"/>
    <w:rsid w:val="45CB4754"/>
    <w:rsid w:val="45E23127"/>
    <w:rsid w:val="45F33AA2"/>
    <w:rsid w:val="46116BA5"/>
    <w:rsid w:val="46135C8B"/>
    <w:rsid w:val="461E7E5B"/>
    <w:rsid w:val="46387B5D"/>
    <w:rsid w:val="463C7400"/>
    <w:rsid w:val="464573E8"/>
    <w:rsid w:val="464D1E82"/>
    <w:rsid w:val="466013C5"/>
    <w:rsid w:val="468849EF"/>
    <w:rsid w:val="468A2E8C"/>
    <w:rsid w:val="468B797F"/>
    <w:rsid w:val="468F428C"/>
    <w:rsid w:val="469C5A0C"/>
    <w:rsid w:val="46B018A9"/>
    <w:rsid w:val="46BB2067"/>
    <w:rsid w:val="46E14B89"/>
    <w:rsid w:val="46F57B1D"/>
    <w:rsid w:val="46FD4105"/>
    <w:rsid w:val="47072195"/>
    <w:rsid w:val="4719792B"/>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284AC3"/>
    <w:rsid w:val="48360268"/>
    <w:rsid w:val="48364DF3"/>
    <w:rsid w:val="483A61F4"/>
    <w:rsid w:val="483D18E2"/>
    <w:rsid w:val="483F667B"/>
    <w:rsid w:val="4844536A"/>
    <w:rsid w:val="48481AF4"/>
    <w:rsid w:val="484A143C"/>
    <w:rsid w:val="48572C26"/>
    <w:rsid w:val="485D425E"/>
    <w:rsid w:val="486E44F0"/>
    <w:rsid w:val="486F526A"/>
    <w:rsid w:val="48742F68"/>
    <w:rsid w:val="488E20E8"/>
    <w:rsid w:val="48AC49D3"/>
    <w:rsid w:val="48CD723F"/>
    <w:rsid w:val="48EA49F9"/>
    <w:rsid w:val="48F57DFF"/>
    <w:rsid w:val="48FC672D"/>
    <w:rsid w:val="492A07DE"/>
    <w:rsid w:val="492B7723"/>
    <w:rsid w:val="492E2172"/>
    <w:rsid w:val="492F2E4B"/>
    <w:rsid w:val="49452979"/>
    <w:rsid w:val="496C2F01"/>
    <w:rsid w:val="49707518"/>
    <w:rsid w:val="49951F46"/>
    <w:rsid w:val="49AE4C07"/>
    <w:rsid w:val="49AE7CE7"/>
    <w:rsid w:val="49B52386"/>
    <w:rsid w:val="49B762A1"/>
    <w:rsid w:val="49E22621"/>
    <w:rsid w:val="49E728CF"/>
    <w:rsid w:val="49E94A68"/>
    <w:rsid w:val="49EB0A1F"/>
    <w:rsid w:val="49ED1287"/>
    <w:rsid w:val="49FD55D0"/>
    <w:rsid w:val="49FF3D0C"/>
    <w:rsid w:val="4A073AD2"/>
    <w:rsid w:val="4A094D9D"/>
    <w:rsid w:val="4A462D6E"/>
    <w:rsid w:val="4A474C89"/>
    <w:rsid w:val="4A4C5CF6"/>
    <w:rsid w:val="4A693B47"/>
    <w:rsid w:val="4A7242BC"/>
    <w:rsid w:val="4A800520"/>
    <w:rsid w:val="4A895988"/>
    <w:rsid w:val="4A915FE5"/>
    <w:rsid w:val="4A986E6F"/>
    <w:rsid w:val="4AA3188B"/>
    <w:rsid w:val="4AA8710A"/>
    <w:rsid w:val="4AB35A52"/>
    <w:rsid w:val="4ACD6548"/>
    <w:rsid w:val="4AD60C56"/>
    <w:rsid w:val="4ADC085D"/>
    <w:rsid w:val="4ADF1400"/>
    <w:rsid w:val="4AF6728D"/>
    <w:rsid w:val="4AF9400F"/>
    <w:rsid w:val="4B360D4E"/>
    <w:rsid w:val="4B3B1EFC"/>
    <w:rsid w:val="4B3C24D4"/>
    <w:rsid w:val="4B4158E7"/>
    <w:rsid w:val="4B4675BC"/>
    <w:rsid w:val="4B4F5E83"/>
    <w:rsid w:val="4B555E6A"/>
    <w:rsid w:val="4B584A81"/>
    <w:rsid w:val="4BB65FA3"/>
    <w:rsid w:val="4BB970E7"/>
    <w:rsid w:val="4BC230D9"/>
    <w:rsid w:val="4BCE49FB"/>
    <w:rsid w:val="4BD146C3"/>
    <w:rsid w:val="4BEC31B7"/>
    <w:rsid w:val="4BF01A79"/>
    <w:rsid w:val="4C0F7955"/>
    <w:rsid w:val="4C160148"/>
    <w:rsid w:val="4C1823F9"/>
    <w:rsid w:val="4C2E31A9"/>
    <w:rsid w:val="4C2F11A5"/>
    <w:rsid w:val="4C3420E3"/>
    <w:rsid w:val="4C497D7F"/>
    <w:rsid w:val="4C4A6357"/>
    <w:rsid w:val="4C5A6D39"/>
    <w:rsid w:val="4C5B13AB"/>
    <w:rsid w:val="4C7A3EE5"/>
    <w:rsid w:val="4C856846"/>
    <w:rsid w:val="4C9F7513"/>
    <w:rsid w:val="4CB538CD"/>
    <w:rsid w:val="4CE0222C"/>
    <w:rsid w:val="4CE13531"/>
    <w:rsid w:val="4CE6089F"/>
    <w:rsid w:val="4CF6116C"/>
    <w:rsid w:val="4D0732C0"/>
    <w:rsid w:val="4D0974E9"/>
    <w:rsid w:val="4D0A53E4"/>
    <w:rsid w:val="4D0F1B50"/>
    <w:rsid w:val="4D1328FC"/>
    <w:rsid w:val="4D2141E9"/>
    <w:rsid w:val="4D387B17"/>
    <w:rsid w:val="4D4D4D19"/>
    <w:rsid w:val="4D4E76AB"/>
    <w:rsid w:val="4D832030"/>
    <w:rsid w:val="4D9F1EC7"/>
    <w:rsid w:val="4DCC56D3"/>
    <w:rsid w:val="4DCD7164"/>
    <w:rsid w:val="4DD362F4"/>
    <w:rsid w:val="4DE97EFD"/>
    <w:rsid w:val="4E13750E"/>
    <w:rsid w:val="4E2F04E0"/>
    <w:rsid w:val="4E6E3FBD"/>
    <w:rsid w:val="4E7D54D1"/>
    <w:rsid w:val="4E811839"/>
    <w:rsid w:val="4E886CF6"/>
    <w:rsid w:val="4E966219"/>
    <w:rsid w:val="4EAC60B4"/>
    <w:rsid w:val="4EB9262C"/>
    <w:rsid w:val="4EC1071B"/>
    <w:rsid w:val="4ECE7E13"/>
    <w:rsid w:val="4EDB28AC"/>
    <w:rsid w:val="4EEC3808"/>
    <w:rsid w:val="4EF460F6"/>
    <w:rsid w:val="4EF64306"/>
    <w:rsid w:val="4F006F0A"/>
    <w:rsid w:val="4F026F7F"/>
    <w:rsid w:val="4F1F027E"/>
    <w:rsid w:val="4F1F055D"/>
    <w:rsid w:val="4F3B5999"/>
    <w:rsid w:val="4F4B738B"/>
    <w:rsid w:val="4F660CD1"/>
    <w:rsid w:val="4F8C68D4"/>
    <w:rsid w:val="4F8F3DC3"/>
    <w:rsid w:val="4FB26B28"/>
    <w:rsid w:val="4FBB1559"/>
    <w:rsid w:val="4FC13DA1"/>
    <w:rsid w:val="4FC92C84"/>
    <w:rsid w:val="4FD75865"/>
    <w:rsid w:val="4FD82961"/>
    <w:rsid w:val="4FDE27A0"/>
    <w:rsid w:val="4FFA731A"/>
    <w:rsid w:val="502D453C"/>
    <w:rsid w:val="5037605F"/>
    <w:rsid w:val="50465844"/>
    <w:rsid w:val="50672A43"/>
    <w:rsid w:val="507B28EC"/>
    <w:rsid w:val="50AB0AA0"/>
    <w:rsid w:val="50B04721"/>
    <w:rsid w:val="50B119C1"/>
    <w:rsid w:val="50C75FB2"/>
    <w:rsid w:val="50EF2D57"/>
    <w:rsid w:val="50F41C33"/>
    <w:rsid w:val="50F62307"/>
    <w:rsid w:val="50F76D65"/>
    <w:rsid w:val="50FC6E7E"/>
    <w:rsid w:val="51171EC6"/>
    <w:rsid w:val="511E5A4C"/>
    <w:rsid w:val="51207E27"/>
    <w:rsid w:val="51400981"/>
    <w:rsid w:val="514109A6"/>
    <w:rsid w:val="51472B45"/>
    <w:rsid w:val="51564440"/>
    <w:rsid w:val="51635294"/>
    <w:rsid w:val="51744E62"/>
    <w:rsid w:val="5174646D"/>
    <w:rsid w:val="51785B9E"/>
    <w:rsid w:val="51880281"/>
    <w:rsid w:val="51944665"/>
    <w:rsid w:val="519D6372"/>
    <w:rsid w:val="51A9549E"/>
    <w:rsid w:val="51AA1F93"/>
    <w:rsid w:val="51B40AD7"/>
    <w:rsid w:val="51CF7E46"/>
    <w:rsid w:val="51D15047"/>
    <w:rsid w:val="51E342F0"/>
    <w:rsid w:val="51F837D1"/>
    <w:rsid w:val="520603DE"/>
    <w:rsid w:val="521C593F"/>
    <w:rsid w:val="522A4FCA"/>
    <w:rsid w:val="52423420"/>
    <w:rsid w:val="52690D98"/>
    <w:rsid w:val="52792D28"/>
    <w:rsid w:val="5296324A"/>
    <w:rsid w:val="52C00A8E"/>
    <w:rsid w:val="52C861B5"/>
    <w:rsid w:val="52C93041"/>
    <w:rsid w:val="52CB11FB"/>
    <w:rsid w:val="52E06909"/>
    <w:rsid w:val="52E65AB1"/>
    <w:rsid w:val="52FD167C"/>
    <w:rsid w:val="5300014E"/>
    <w:rsid w:val="53117170"/>
    <w:rsid w:val="53160185"/>
    <w:rsid w:val="53182E70"/>
    <w:rsid w:val="53263B4D"/>
    <w:rsid w:val="53516FF9"/>
    <w:rsid w:val="535B7AFB"/>
    <w:rsid w:val="5376581B"/>
    <w:rsid w:val="537C4D73"/>
    <w:rsid w:val="537F012E"/>
    <w:rsid w:val="538F4B2E"/>
    <w:rsid w:val="53A072A3"/>
    <w:rsid w:val="53A7412F"/>
    <w:rsid w:val="53B557CD"/>
    <w:rsid w:val="53C35A9B"/>
    <w:rsid w:val="53E943EF"/>
    <w:rsid w:val="53FA1BF4"/>
    <w:rsid w:val="54076A65"/>
    <w:rsid w:val="541D2C4E"/>
    <w:rsid w:val="542078EF"/>
    <w:rsid w:val="542742CB"/>
    <w:rsid w:val="543B00DA"/>
    <w:rsid w:val="54505A70"/>
    <w:rsid w:val="546B34F8"/>
    <w:rsid w:val="54776EC7"/>
    <w:rsid w:val="548549A1"/>
    <w:rsid w:val="54964F42"/>
    <w:rsid w:val="549A1F19"/>
    <w:rsid w:val="54AA04FA"/>
    <w:rsid w:val="54BB6290"/>
    <w:rsid w:val="54C039E5"/>
    <w:rsid w:val="54DD1EEC"/>
    <w:rsid w:val="54E2491B"/>
    <w:rsid w:val="551B736A"/>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B095D"/>
    <w:rsid w:val="56BD3C40"/>
    <w:rsid w:val="56C7110A"/>
    <w:rsid w:val="56D107A8"/>
    <w:rsid w:val="56DC178D"/>
    <w:rsid w:val="572312F3"/>
    <w:rsid w:val="57351D81"/>
    <w:rsid w:val="57420238"/>
    <w:rsid w:val="574A13DD"/>
    <w:rsid w:val="575823DC"/>
    <w:rsid w:val="57592421"/>
    <w:rsid w:val="5765294B"/>
    <w:rsid w:val="579D4C50"/>
    <w:rsid w:val="57A228CD"/>
    <w:rsid w:val="57B851B7"/>
    <w:rsid w:val="57BC23A1"/>
    <w:rsid w:val="57D35754"/>
    <w:rsid w:val="57EB137D"/>
    <w:rsid w:val="57F347D8"/>
    <w:rsid w:val="58333EC8"/>
    <w:rsid w:val="583F5307"/>
    <w:rsid w:val="584068A0"/>
    <w:rsid w:val="584B5206"/>
    <w:rsid w:val="585F5096"/>
    <w:rsid w:val="586B0F9F"/>
    <w:rsid w:val="587902B5"/>
    <w:rsid w:val="587C3438"/>
    <w:rsid w:val="58904C9C"/>
    <w:rsid w:val="58A545FC"/>
    <w:rsid w:val="58E72AE7"/>
    <w:rsid w:val="58F46F15"/>
    <w:rsid w:val="5905445E"/>
    <w:rsid w:val="59317F1E"/>
    <w:rsid w:val="593F08A5"/>
    <w:rsid w:val="59632AE9"/>
    <w:rsid w:val="59646D08"/>
    <w:rsid w:val="59655F0E"/>
    <w:rsid w:val="59697B34"/>
    <w:rsid w:val="5972245C"/>
    <w:rsid w:val="59761B78"/>
    <w:rsid w:val="598D51A4"/>
    <w:rsid w:val="599D4259"/>
    <w:rsid w:val="599F15D6"/>
    <w:rsid w:val="59B9306D"/>
    <w:rsid w:val="59F861A7"/>
    <w:rsid w:val="5A090793"/>
    <w:rsid w:val="5A220DC2"/>
    <w:rsid w:val="5A2A502D"/>
    <w:rsid w:val="5A4E7D2E"/>
    <w:rsid w:val="5A513FF3"/>
    <w:rsid w:val="5A542E7A"/>
    <w:rsid w:val="5A6B011D"/>
    <w:rsid w:val="5A6D1419"/>
    <w:rsid w:val="5A6F4C71"/>
    <w:rsid w:val="5A7F509A"/>
    <w:rsid w:val="5A863CB4"/>
    <w:rsid w:val="5A8B5C76"/>
    <w:rsid w:val="5A97377A"/>
    <w:rsid w:val="5AAE4B9D"/>
    <w:rsid w:val="5AC85246"/>
    <w:rsid w:val="5ACB7804"/>
    <w:rsid w:val="5AD0745D"/>
    <w:rsid w:val="5AD3367F"/>
    <w:rsid w:val="5AD84F59"/>
    <w:rsid w:val="5AEC0966"/>
    <w:rsid w:val="5AED3B83"/>
    <w:rsid w:val="5B0D5CEF"/>
    <w:rsid w:val="5B220213"/>
    <w:rsid w:val="5B291F55"/>
    <w:rsid w:val="5B551DD7"/>
    <w:rsid w:val="5B6509E5"/>
    <w:rsid w:val="5B667CDE"/>
    <w:rsid w:val="5B673850"/>
    <w:rsid w:val="5B6F17D1"/>
    <w:rsid w:val="5B710AA2"/>
    <w:rsid w:val="5B79457C"/>
    <w:rsid w:val="5B7A24DA"/>
    <w:rsid w:val="5B902958"/>
    <w:rsid w:val="5BA16563"/>
    <w:rsid w:val="5BB256CB"/>
    <w:rsid w:val="5BC64E63"/>
    <w:rsid w:val="5BED07EA"/>
    <w:rsid w:val="5BF75CE5"/>
    <w:rsid w:val="5BFD2EE4"/>
    <w:rsid w:val="5C051DB0"/>
    <w:rsid w:val="5C080F5E"/>
    <w:rsid w:val="5C094C8E"/>
    <w:rsid w:val="5C1342F8"/>
    <w:rsid w:val="5C6D24D1"/>
    <w:rsid w:val="5C901728"/>
    <w:rsid w:val="5CF24C0B"/>
    <w:rsid w:val="5D247600"/>
    <w:rsid w:val="5D350F25"/>
    <w:rsid w:val="5D3B5567"/>
    <w:rsid w:val="5D461DE8"/>
    <w:rsid w:val="5D4B2146"/>
    <w:rsid w:val="5D4B33CB"/>
    <w:rsid w:val="5D67589A"/>
    <w:rsid w:val="5D7B3DBD"/>
    <w:rsid w:val="5D866E62"/>
    <w:rsid w:val="5DA04695"/>
    <w:rsid w:val="5DA060EA"/>
    <w:rsid w:val="5DA32190"/>
    <w:rsid w:val="5DA615A8"/>
    <w:rsid w:val="5DAF31AD"/>
    <w:rsid w:val="5DC33B33"/>
    <w:rsid w:val="5DDF6E12"/>
    <w:rsid w:val="5DE26C0E"/>
    <w:rsid w:val="5DE566DC"/>
    <w:rsid w:val="5DFB15CD"/>
    <w:rsid w:val="5DFC53BA"/>
    <w:rsid w:val="5E0947D1"/>
    <w:rsid w:val="5E2036E3"/>
    <w:rsid w:val="5E2D2846"/>
    <w:rsid w:val="5E2E44FF"/>
    <w:rsid w:val="5E394E72"/>
    <w:rsid w:val="5E3968E0"/>
    <w:rsid w:val="5E3E6E2C"/>
    <w:rsid w:val="5E415D80"/>
    <w:rsid w:val="5E45203A"/>
    <w:rsid w:val="5E5A41E8"/>
    <w:rsid w:val="5E746B7E"/>
    <w:rsid w:val="5E82030A"/>
    <w:rsid w:val="5E844F4E"/>
    <w:rsid w:val="5E8836AF"/>
    <w:rsid w:val="5E931C3D"/>
    <w:rsid w:val="5EB14F51"/>
    <w:rsid w:val="5EB475D8"/>
    <w:rsid w:val="5EC04B4D"/>
    <w:rsid w:val="5ECC6ED2"/>
    <w:rsid w:val="5ED15932"/>
    <w:rsid w:val="5EE17738"/>
    <w:rsid w:val="5EE20336"/>
    <w:rsid w:val="5EF05338"/>
    <w:rsid w:val="5EFF3430"/>
    <w:rsid w:val="5EFF40C9"/>
    <w:rsid w:val="5F2B481E"/>
    <w:rsid w:val="5F3032F4"/>
    <w:rsid w:val="5F306DA7"/>
    <w:rsid w:val="5F33240F"/>
    <w:rsid w:val="5F4E27E8"/>
    <w:rsid w:val="5F4E536E"/>
    <w:rsid w:val="5F550DA3"/>
    <w:rsid w:val="5F5D414E"/>
    <w:rsid w:val="5F610503"/>
    <w:rsid w:val="5F7078E4"/>
    <w:rsid w:val="5FB31174"/>
    <w:rsid w:val="5FB478FF"/>
    <w:rsid w:val="5FC63477"/>
    <w:rsid w:val="5FD23794"/>
    <w:rsid w:val="60031CA7"/>
    <w:rsid w:val="602473D5"/>
    <w:rsid w:val="60484173"/>
    <w:rsid w:val="605C0F36"/>
    <w:rsid w:val="605F50BB"/>
    <w:rsid w:val="60786F09"/>
    <w:rsid w:val="607E413E"/>
    <w:rsid w:val="609008D7"/>
    <w:rsid w:val="60953E19"/>
    <w:rsid w:val="60B430E0"/>
    <w:rsid w:val="60B61C2B"/>
    <w:rsid w:val="60BB2412"/>
    <w:rsid w:val="60CC5C2C"/>
    <w:rsid w:val="60DA1CD1"/>
    <w:rsid w:val="60DB77BD"/>
    <w:rsid w:val="60E57240"/>
    <w:rsid w:val="60FA18B8"/>
    <w:rsid w:val="60FF4446"/>
    <w:rsid w:val="610278EA"/>
    <w:rsid w:val="6107183D"/>
    <w:rsid w:val="610A12D0"/>
    <w:rsid w:val="610D2CC1"/>
    <w:rsid w:val="61114623"/>
    <w:rsid w:val="611767A2"/>
    <w:rsid w:val="611E7305"/>
    <w:rsid w:val="613245AC"/>
    <w:rsid w:val="61423CB7"/>
    <w:rsid w:val="61440C9B"/>
    <w:rsid w:val="614B123F"/>
    <w:rsid w:val="61633E16"/>
    <w:rsid w:val="618925DC"/>
    <w:rsid w:val="61AF3280"/>
    <w:rsid w:val="61DB7677"/>
    <w:rsid w:val="61E97DB0"/>
    <w:rsid w:val="61EA78B2"/>
    <w:rsid w:val="61F54B0E"/>
    <w:rsid w:val="620B7B6C"/>
    <w:rsid w:val="620C27CC"/>
    <w:rsid w:val="621B46DF"/>
    <w:rsid w:val="621E0D0C"/>
    <w:rsid w:val="62207DBC"/>
    <w:rsid w:val="623951B5"/>
    <w:rsid w:val="628F325B"/>
    <w:rsid w:val="62A34AE2"/>
    <w:rsid w:val="62D548A1"/>
    <w:rsid w:val="62F37D50"/>
    <w:rsid w:val="62FB7EA1"/>
    <w:rsid w:val="62FE2766"/>
    <w:rsid w:val="63194A7D"/>
    <w:rsid w:val="631D6ACB"/>
    <w:rsid w:val="63392A57"/>
    <w:rsid w:val="635E5A92"/>
    <w:rsid w:val="637242A9"/>
    <w:rsid w:val="63872FC3"/>
    <w:rsid w:val="63911030"/>
    <w:rsid w:val="63BE1C9B"/>
    <w:rsid w:val="63BE22A0"/>
    <w:rsid w:val="63C90E34"/>
    <w:rsid w:val="63CA1879"/>
    <w:rsid w:val="63CA29B6"/>
    <w:rsid w:val="63E73A40"/>
    <w:rsid w:val="640A61B2"/>
    <w:rsid w:val="64264962"/>
    <w:rsid w:val="6430556D"/>
    <w:rsid w:val="644E360B"/>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868EF"/>
    <w:rsid w:val="656A498D"/>
    <w:rsid w:val="658D1A78"/>
    <w:rsid w:val="659975A1"/>
    <w:rsid w:val="65A166C8"/>
    <w:rsid w:val="65C161C9"/>
    <w:rsid w:val="65C4402E"/>
    <w:rsid w:val="65C55790"/>
    <w:rsid w:val="65C7590E"/>
    <w:rsid w:val="65D01048"/>
    <w:rsid w:val="65E3029C"/>
    <w:rsid w:val="65EC1B44"/>
    <w:rsid w:val="65FE1D4B"/>
    <w:rsid w:val="66102D68"/>
    <w:rsid w:val="6616351F"/>
    <w:rsid w:val="661C19DE"/>
    <w:rsid w:val="664C2976"/>
    <w:rsid w:val="664F6749"/>
    <w:rsid w:val="665B1FEC"/>
    <w:rsid w:val="66686491"/>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A13ECC"/>
    <w:rsid w:val="67B30DE3"/>
    <w:rsid w:val="67B66CE6"/>
    <w:rsid w:val="67BB1BA5"/>
    <w:rsid w:val="67D17626"/>
    <w:rsid w:val="67F00A63"/>
    <w:rsid w:val="67F14C93"/>
    <w:rsid w:val="67F804B8"/>
    <w:rsid w:val="68191370"/>
    <w:rsid w:val="682E24D1"/>
    <w:rsid w:val="68363C6D"/>
    <w:rsid w:val="683F3588"/>
    <w:rsid w:val="68431C17"/>
    <w:rsid w:val="6845686E"/>
    <w:rsid w:val="684A3153"/>
    <w:rsid w:val="684D4420"/>
    <w:rsid w:val="68500530"/>
    <w:rsid w:val="68641E84"/>
    <w:rsid w:val="686F590D"/>
    <w:rsid w:val="688137B3"/>
    <w:rsid w:val="6886630B"/>
    <w:rsid w:val="68870636"/>
    <w:rsid w:val="68BA0BA8"/>
    <w:rsid w:val="68C26609"/>
    <w:rsid w:val="68E62F92"/>
    <w:rsid w:val="68FD458D"/>
    <w:rsid w:val="691B4CD4"/>
    <w:rsid w:val="69232287"/>
    <w:rsid w:val="69527625"/>
    <w:rsid w:val="695D784E"/>
    <w:rsid w:val="696302C1"/>
    <w:rsid w:val="696C3E5E"/>
    <w:rsid w:val="69705FF1"/>
    <w:rsid w:val="69C53915"/>
    <w:rsid w:val="69C6564D"/>
    <w:rsid w:val="69E1177C"/>
    <w:rsid w:val="69E31E2C"/>
    <w:rsid w:val="6A0E2A85"/>
    <w:rsid w:val="6A24320F"/>
    <w:rsid w:val="6A3749C6"/>
    <w:rsid w:val="6A3D0467"/>
    <w:rsid w:val="6A3F62AD"/>
    <w:rsid w:val="6A48070B"/>
    <w:rsid w:val="6A5357C0"/>
    <w:rsid w:val="6A561BDF"/>
    <w:rsid w:val="6A873F79"/>
    <w:rsid w:val="6A8E2D73"/>
    <w:rsid w:val="6ABE5111"/>
    <w:rsid w:val="6AE42BCF"/>
    <w:rsid w:val="6AE4798A"/>
    <w:rsid w:val="6AF85CA8"/>
    <w:rsid w:val="6AFA743B"/>
    <w:rsid w:val="6B1C78C5"/>
    <w:rsid w:val="6B2032A9"/>
    <w:rsid w:val="6B225676"/>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3B3262"/>
    <w:rsid w:val="6C4F1ECB"/>
    <w:rsid w:val="6C652343"/>
    <w:rsid w:val="6C9B617D"/>
    <w:rsid w:val="6CC35974"/>
    <w:rsid w:val="6CC71984"/>
    <w:rsid w:val="6CF15A94"/>
    <w:rsid w:val="6D292007"/>
    <w:rsid w:val="6D2D0CCA"/>
    <w:rsid w:val="6D406186"/>
    <w:rsid w:val="6D476ABD"/>
    <w:rsid w:val="6D495E7B"/>
    <w:rsid w:val="6D5118E8"/>
    <w:rsid w:val="6D55513E"/>
    <w:rsid w:val="6D5C484E"/>
    <w:rsid w:val="6D5E1BC8"/>
    <w:rsid w:val="6D642B67"/>
    <w:rsid w:val="6D6E1B1E"/>
    <w:rsid w:val="6D73196F"/>
    <w:rsid w:val="6D817A53"/>
    <w:rsid w:val="6D936C28"/>
    <w:rsid w:val="6D9F2E92"/>
    <w:rsid w:val="6DB00C2B"/>
    <w:rsid w:val="6DD94583"/>
    <w:rsid w:val="6DDC2488"/>
    <w:rsid w:val="6DDE1782"/>
    <w:rsid w:val="6DF04CF1"/>
    <w:rsid w:val="6DFC64FD"/>
    <w:rsid w:val="6E086FAB"/>
    <w:rsid w:val="6E1164A3"/>
    <w:rsid w:val="6E1A1331"/>
    <w:rsid w:val="6EA16E48"/>
    <w:rsid w:val="6EA61615"/>
    <w:rsid w:val="6EA834DF"/>
    <w:rsid w:val="6EBC12AB"/>
    <w:rsid w:val="6EF06DAD"/>
    <w:rsid w:val="6F007A3F"/>
    <w:rsid w:val="6F607FE4"/>
    <w:rsid w:val="6F675267"/>
    <w:rsid w:val="6F6D4E06"/>
    <w:rsid w:val="6F7C2ED8"/>
    <w:rsid w:val="6F954F12"/>
    <w:rsid w:val="6F9817A2"/>
    <w:rsid w:val="6FA223F6"/>
    <w:rsid w:val="6FBE26FD"/>
    <w:rsid w:val="6FC55FA7"/>
    <w:rsid w:val="6FD60E02"/>
    <w:rsid w:val="6FDA4A12"/>
    <w:rsid w:val="6FEC2815"/>
    <w:rsid w:val="70125157"/>
    <w:rsid w:val="70193D56"/>
    <w:rsid w:val="70206203"/>
    <w:rsid w:val="70213C84"/>
    <w:rsid w:val="70287EE3"/>
    <w:rsid w:val="70406CA5"/>
    <w:rsid w:val="706B1940"/>
    <w:rsid w:val="70945899"/>
    <w:rsid w:val="70B1431D"/>
    <w:rsid w:val="70CE5C96"/>
    <w:rsid w:val="70D051C6"/>
    <w:rsid w:val="70E02C07"/>
    <w:rsid w:val="70FA54A1"/>
    <w:rsid w:val="7108009F"/>
    <w:rsid w:val="71165EDA"/>
    <w:rsid w:val="71172549"/>
    <w:rsid w:val="711807E4"/>
    <w:rsid w:val="712449F8"/>
    <w:rsid w:val="713D3F08"/>
    <w:rsid w:val="71426333"/>
    <w:rsid w:val="71516271"/>
    <w:rsid w:val="716C4813"/>
    <w:rsid w:val="717E7EFB"/>
    <w:rsid w:val="71986586"/>
    <w:rsid w:val="71AE488C"/>
    <w:rsid w:val="71C773DD"/>
    <w:rsid w:val="71D175F7"/>
    <w:rsid w:val="71E23CF1"/>
    <w:rsid w:val="71EF6CF3"/>
    <w:rsid w:val="72051B9F"/>
    <w:rsid w:val="721A5074"/>
    <w:rsid w:val="72234BC1"/>
    <w:rsid w:val="72263C75"/>
    <w:rsid w:val="72487BA3"/>
    <w:rsid w:val="724A221F"/>
    <w:rsid w:val="724E0039"/>
    <w:rsid w:val="725356E5"/>
    <w:rsid w:val="72667D19"/>
    <w:rsid w:val="728674C2"/>
    <w:rsid w:val="728E18CD"/>
    <w:rsid w:val="72972D83"/>
    <w:rsid w:val="729F6449"/>
    <w:rsid w:val="72A30558"/>
    <w:rsid w:val="72AF4F50"/>
    <w:rsid w:val="72B13451"/>
    <w:rsid w:val="72BA4191"/>
    <w:rsid w:val="72C030F0"/>
    <w:rsid w:val="72CE4E7F"/>
    <w:rsid w:val="72DB2D25"/>
    <w:rsid w:val="72DB562A"/>
    <w:rsid w:val="72F03263"/>
    <w:rsid w:val="730B4065"/>
    <w:rsid w:val="730C4DB0"/>
    <w:rsid w:val="730F3D31"/>
    <w:rsid w:val="732145F1"/>
    <w:rsid w:val="73265B53"/>
    <w:rsid w:val="73347106"/>
    <w:rsid w:val="735D765F"/>
    <w:rsid w:val="736835A5"/>
    <w:rsid w:val="736E566D"/>
    <w:rsid w:val="736F1BCD"/>
    <w:rsid w:val="7384753B"/>
    <w:rsid w:val="73EB06FE"/>
    <w:rsid w:val="73ED030A"/>
    <w:rsid w:val="73ED0EC7"/>
    <w:rsid w:val="73F379AF"/>
    <w:rsid w:val="74001E7B"/>
    <w:rsid w:val="740760EE"/>
    <w:rsid w:val="74076D94"/>
    <w:rsid w:val="740C0C71"/>
    <w:rsid w:val="74136CD5"/>
    <w:rsid w:val="74280096"/>
    <w:rsid w:val="74372947"/>
    <w:rsid w:val="74407120"/>
    <w:rsid w:val="7443214A"/>
    <w:rsid w:val="744B2E25"/>
    <w:rsid w:val="745C5273"/>
    <w:rsid w:val="74844260"/>
    <w:rsid w:val="74882D47"/>
    <w:rsid w:val="74897CF6"/>
    <w:rsid w:val="748D473B"/>
    <w:rsid w:val="749F4E39"/>
    <w:rsid w:val="74B127C0"/>
    <w:rsid w:val="74B23B86"/>
    <w:rsid w:val="74D17D1B"/>
    <w:rsid w:val="74DB683A"/>
    <w:rsid w:val="74E62C58"/>
    <w:rsid w:val="74E63293"/>
    <w:rsid w:val="74F83220"/>
    <w:rsid w:val="750941EA"/>
    <w:rsid w:val="750D4ED8"/>
    <w:rsid w:val="75310B58"/>
    <w:rsid w:val="75504CD9"/>
    <w:rsid w:val="755F2A95"/>
    <w:rsid w:val="756516AB"/>
    <w:rsid w:val="75672750"/>
    <w:rsid w:val="757C3C2A"/>
    <w:rsid w:val="757F58FC"/>
    <w:rsid w:val="75DF0DE4"/>
    <w:rsid w:val="75E31F44"/>
    <w:rsid w:val="75EF6062"/>
    <w:rsid w:val="75F45394"/>
    <w:rsid w:val="75FD6BC3"/>
    <w:rsid w:val="760A0FEB"/>
    <w:rsid w:val="761A2102"/>
    <w:rsid w:val="764C3962"/>
    <w:rsid w:val="765B0BBA"/>
    <w:rsid w:val="766E17DB"/>
    <w:rsid w:val="76720F15"/>
    <w:rsid w:val="76A45A07"/>
    <w:rsid w:val="76A62EE0"/>
    <w:rsid w:val="76C450EA"/>
    <w:rsid w:val="76CA2EAF"/>
    <w:rsid w:val="76ED2535"/>
    <w:rsid w:val="76F259CF"/>
    <w:rsid w:val="77280D37"/>
    <w:rsid w:val="773D4185"/>
    <w:rsid w:val="774351A2"/>
    <w:rsid w:val="77440389"/>
    <w:rsid w:val="77466653"/>
    <w:rsid w:val="774A4354"/>
    <w:rsid w:val="775E4966"/>
    <w:rsid w:val="77684980"/>
    <w:rsid w:val="778656DA"/>
    <w:rsid w:val="778F7334"/>
    <w:rsid w:val="779415BD"/>
    <w:rsid w:val="779B0879"/>
    <w:rsid w:val="779D6551"/>
    <w:rsid w:val="779F1ABE"/>
    <w:rsid w:val="77A108D3"/>
    <w:rsid w:val="77A51B76"/>
    <w:rsid w:val="77A750A9"/>
    <w:rsid w:val="77AC488C"/>
    <w:rsid w:val="77BC6EFE"/>
    <w:rsid w:val="77C60D40"/>
    <w:rsid w:val="77CD2392"/>
    <w:rsid w:val="77E21659"/>
    <w:rsid w:val="77FF77F0"/>
    <w:rsid w:val="78043272"/>
    <w:rsid w:val="7808157C"/>
    <w:rsid w:val="781432FA"/>
    <w:rsid w:val="78404F59"/>
    <w:rsid w:val="784B54E8"/>
    <w:rsid w:val="784E646D"/>
    <w:rsid w:val="78573CA1"/>
    <w:rsid w:val="78616BB1"/>
    <w:rsid w:val="7863131A"/>
    <w:rsid w:val="786B074B"/>
    <w:rsid w:val="78811E89"/>
    <w:rsid w:val="788624A5"/>
    <w:rsid w:val="78AB0D53"/>
    <w:rsid w:val="78C45E47"/>
    <w:rsid w:val="78CD246C"/>
    <w:rsid w:val="78CF22B3"/>
    <w:rsid w:val="78F34B87"/>
    <w:rsid w:val="7908111E"/>
    <w:rsid w:val="790B6F3F"/>
    <w:rsid w:val="7913381D"/>
    <w:rsid w:val="791820E0"/>
    <w:rsid w:val="791F0037"/>
    <w:rsid w:val="792D16E0"/>
    <w:rsid w:val="793909D0"/>
    <w:rsid w:val="79392E27"/>
    <w:rsid w:val="793D798F"/>
    <w:rsid w:val="795C4BE1"/>
    <w:rsid w:val="795D06BE"/>
    <w:rsid w:val="795F20FC"/>
    <w:rsid w:val="798B467F"/>
    <w:rsid w:val="79911621"/>
    <w:rsid w:val="79AE7E06"/>
    <w:rsid w:val="79AF24C2"/>
    <w:rsid w:val="79C87946"/>
    <w:rsid w:val="79D6194B"/>
    <w:rsid w:val="79DA05A4"/>
    <w:rsid w:val="79DE6118"/>
    <w:rsid w:val="79E75366"/>
    <w:rsid w:val="79EB6C9D"/>
    <w:rsid w:val="7A212CCB"/>
    <w:rsid w:val="7A2960D9"/>
    <w:rsid w:val="7A3B36EF"/>
    <w:rsid w:val="7A3D307C"/>
    <w:rsid w:val="7A505630"/>
    <w:rsid w:val="7A68637B"/>
    <w:rsid w:val="7A6E3EE9"/>
    <w:rsid w:val="7A797D7D"/>
    <w:rsid w:val="7AA81568"/>
    <w:rsid w:val="7ABE45DA"/>
    <w:rsid w:val="7AD44310"/>
    <w:rsid w:val="7AE24B43"/>
    <w:rsid w:val="7AE6025C"/>
    <w:rsid w:val="7AE77576"/>
    <w:rsid w:val="7AE93A67"/>
    <w:rsid w:val="7AF07C19"/>
    <w:rsid w:val="7AF63990"/>
    <w:rsid w:val="7B0A45F3"/>
    <w:rsid w:val="7B0D0FD5"/>
    <w:rsid w:val="7B446C0D"/>
    <w:rsid w:val="7B510660"/>
    <w:rsid w:val="7B5F54E9"/>
    <w:rsid w:val="7B707181"/>
    <w:rsid w:val="7B7544F3"/>
    <w:rsid w:val="7B7E057D"/>
    <w:rsid w:val="7B9C6A13"/>
    <w:rsid w:val="7BA5620B"/>
    <w:rsid w:val="7BA848BD"/>
    <w:rsid w:val="7BBB0221"/>
    <w:rsid w:val="7BC12AC0"/>
    <w:rsid w:val="7BC71022"/>
    <w:rsid w:val="7BCB0E2E"/>
    <w:rsid w:val="7BE03EBF"/>
    <w:rsid w:val="7BE72590"/>
    <w:rsid w:val="7C115E3A"/>
    <w:rsid w:val="7C246C64"/>
    <w:rsid w:val="7C294FEA"/>
    <w:rsid w:val="7C4B0FD1"/>
    <w:rsid w:val="7C6164E8"/>
    <w:rsid w:val="7C6B16C4"/>
    <w:rsid w:val="7C993579"/>
    <w:rsid w:val="7CA063DE"/>
    <w:rsid w:val="7CA7288F"/>
    <w:rsid w:val="7CAB6E35"/>
    <w:rsid w:val="7CB07E29"/>
    <w:rsid w:val="7D016819"/>
    <w:rsid w:val="7D032FA8"/>
    <w:rsid w:val="7D1B6F19"/>
    <w:rsid w:val="7D48785E"/>
    <w:rsid w:val="7D4F4018"/>
    <w:rsid w:val="7D5845B0"/>
    <w:rsid w:val="7D9510B1"/>
    <w:rsid w:val="7D994E68"/>
    <w:rsid w:val="7D9F1F62"/>
    <w:rsid w:val="7DBE23F7"/>
    <w:rsid w:val="7DCA7882"/>
    <w:rsid w:val="7DCC3141"/>
    <w:rsid w:val="7DF42531"/>
    <w:rsid w:val="7E0C591E"/>
    <w:rsid w:val="7E121A42"/>
    <w:rsid w:val="7E150F4A"/>
    <w:rsid w:val="7E161214"/>
    <w:rsid w:val="7E347A81"/>
    <w:rsid w:val="7E3D1BC5"/>
    <w:rsid w:val="7E3D7D35"/>
    <w:rsid w:val="7E535FE3"/>
    <w:rsid w:val="7E701D64"/>
    <w:rsid w:val="7E8C03CE"/>
    <w:rsid w:val="7EA138B2"/>
    <w:rsid w:val="7EA91618"/>
    <w:rsid w:val="7EA92848"/>
    <w:rsid w:val="7EC06164"/>
    <w:rsid w:val="7ED2429C"/>
    <w:rsid w:val="7EFE2191"/>
    <w:rsid w:val="7F021946"/>
    <w:rsid w:val="7F1C5567"/>
    <w:rsid w:val="7F2705DE"/>
    <w:rsid w:val="7F2B4920"/>
    <w:rsid w:val="7F2C7FA5"/>
    <w:rsid w:val="7F3A01D5"/>
    <w:rsid w:val="7F40233C"/>
    <w:rsid w:val="7F547A55"/>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419BA1-AE89-42EA-8528-964E03AA5BFD}">
  <ds:schemaRefs/>
</ds:datastoreItem>
</file>

<file path=customXml/itemProps2.xml><?xml version="1.0" encoding="utf-8"?>
<ds:datastoreItem xmlns:ds="http://schemas.openxmlformats.org/officeDocument/2006/customXml" ds:itemID="{8AE4C014-E2D1-41A1-B828-E48B29106312}">
  <ds:schemaRefs/>
</ds:datastoreItem>
</file>

<file path=customXml/itemProps3.xml><?xml version="1.0" encoding="utf-8"?>
<ds:datastoreItem xmlns:ds="http://schemas.openxmlformats.org/officeDocument/2006/customXml" ds:itemID="{4E58FF85-CFB6-4EB2-8CB4-FA0A33299A81}">
  <ds:schemaRefs/>
</ds:datastoreItem>
</file>

<file path=customXml/itemProps4.xml><?xml version="1.0" encoding="utf-8"?>
<ds:datastoreItem xmlns:ds="http://schemas.openxmlformats.org/officeDocument/2006/customXml" ds:itemID="{5C1EA7F8-DCC1-4E94-97FA-96F313230D70}">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16</Pages>
  <Words>1478</Words>
  <Characters>8428</Characters>
  <Lines>70</Lines>
  <Paragraphs>19</Paragraphs>
  <TotalTime>2</TotalTime>
  <ScaleCrop>false</ScaleCrop>
  <LinksUpToDate>false</LinksUpToDate>
  <CharactersWithSpaces>9887</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2020-07-09T07:52:00Z</dcterms:created>
  <dc:creator>user</dc:creator>
  <cp:lastModifiedBy>xxb19</cp:lastModifiedBy>
  <cp:lastPrinted>2020-06-22T01:00:00Z</cp:lastPrinted>
  <dcterms:modified xsi:type="dcterms:W3CDTF">2023-07-05T00:52:50Z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62606CD1FC1E4CACAA84DBD362CD92FA</vt:lpwstr>
  </property>
</Properties>
</file>