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3985" w:rsidRDefault="00C71B25" w:rsidP="00BD3889">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Pr="00C71B25">
        <w:rPr>
          <w:rFonts w:ascii="Times New Roman" w:eastAsia="楷体_GB2312" w:hint="eastAsia"/>
          <w:b/>
          <w:color w:val="000000"/>
          <w:sz w:val="36"/>
          <w:szCs w:val="36"/>
        </w:rPr>
        <w:t>ETF</w:t>
      </w:r>
      <w:r w:rsidR="00BD3889">
        <w:rPr>
          <w:rFonts w:ascii="Times New Roman" w:eastAsia="楷体_GB2312" w:hint="eastAsia"/>
          <w:b/>
          <w:color w:val="000000"/>
          <w:sz w:val="36"/>
          <w:szCs w:val="36"/>
        </w:rPr>
        <w:t>交易</w:t>
      </w:r>
      <w:r w:rsidRPr="00C71B25">
        <w:rPr>
          <w:rFonts w:ascii="Times New Roman" w:eastAsia="楷体_GB2312" w:hint="eastAsia"/>
          <w:b/>
          <w:color w:val="000000"/>
          <w:sz w:val="36"/>
          <w:szCs w:val="36"/>
        </w:rPr>
        <w:t>结算模式调整</w:t>
      </w:r>
    </w:p>
    <w:p w:rsidR="00EC17E4" w:rsidRDefault="00C71B25" w:rsidP="00BD3889">
      <w:pPr>
        <w:pStyle w:val="30"/>
        <w:jc w:val="center"/>
        <w:rPr>
          <w:rFonts w:ascii="Times New Roman" w:eastAsia="楷体_GB2312"/>
          <w:b/>
          <w:color w:val="000000"/>
          <w:sz w:val="36"/>
          <w:szCs w:val="36"/>
        </w:rPr>
      </w:pP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2A3AD0">
        <w:rPr>
          <w:rFonts w:ascii="Times New Roman" w:eastAsia="楷体_GB2312" w:hint="eastAsia"/>
          <w:b/>
          <w:color w:val="000000"/>
          <w:sz w:val="36"/>
          <w:szCs w:val="36"/>
        </w:rPr>
        <w:t>10</w:t>
      </w:r>
      <w:r w:rsidR="002A3AD0">
        <w:rPr>
          <w:rFonts w:ascii="Times New Roman" w:eastAsia="楷体_GB2312" w:hint="eastAsia"/>
          <w:b/>
          <w:color w:val="000000"/>
          <w:sz w:val="36"/>
          <w:szCs w:val="36"/>
        </w:rPr>
        <w:t>月</w:t>
      </w:r>
      <w:r w:rsidR="002A3AD0">
        <w:rPr>
          <w:rFonts w:ascii="Times New Roman" w:eastAsia="楷体_GB2312" w:hint="eastAsia"/>
          <w:b/>
          <w:color w:val="000000"/>
          <w:sz w:val="36"/>
          <w:szCs w:val="36"/>
        </w:rPr>
        <w:t>19</w:t>
      </w:r>
      <w:r w:rsidR="002A3AD0">
        <w:rPr>
          <w:rFonts w:ascii="Times New Roman" w:eastAsia="楷体_GB2312" w:hint="eastAsia"/>
          <w:b/>
          <w:color w:val="000000"/>
          <w:sz w:val="36"/>
          <w:szCs w:val="36"/>
        </w:rPr>
        <w:t>日</w:t>
      </w:r>
      <w:r w:rsidR="00A63F73">
        <w:rPr>
          <w:rFonts w:ascii="Times New Roman" w:eastAsia="楷体_GB2312" w:hint="eastAsia"/>
          <w:b/>
          <w:color w:val="000000"/>
          <w:sz w:val="36"/>
          <w:szCs w:val="36"/>
        </w:rPr>
        <w:t>通关测试</w:t>
      </w:r>
      <w:r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08389B" w:rsidRPr="00F24325" w:rsidRDefault="00FC08F7" w:rsidP="00CD002A">
      <w:pPr>
        <w:ind w:firstLineChars="201" w:firstLine="563"/>
        <w:rPr>
          <w:color w:val="000000"/>
          <w:sz w:val="28"/>
          <w:szCs w:val="28"/>
        </w:rPr>
      </w:pPr>
      <w:r w:rsidRPr="00F24325">
        <w:rPr>
          <w:rFonts w:hint="eastAsia"/>
          <w:color w:val="000000"/>
          <w:sz w:val="28"/>
          <w:szCs w:val="28"/>
        </w:rPr>
        <w:t>深圳证券交易所（以下简称“深交所”）和中国证券登记结算有限责任公司</w:t>
      </w:r>
      <w:r w:rsidR="003D3479" w:rsidRPr="00F24325">
        <w:rPr>
          <w:rFonts w:hint="eastAsia"/>
          <w:color w:val="000000"/>
          <w:sz w:val="28"/>
          <w:szCs w:val="28"/>
        </w:rPr>
        <w:t>（以下简称“中国结算”）</w:t>
      </w:r>
      <w:r w:rsidRPr="00F24325">
        <w:rPr>
          <w:rFonts w:hint="eastAsia"/>
          <w:color w:val="000000"/>
          <w:sz w:val="28"/>
          <w:szCs w:val="28"/>
        </w:rPr>
        <w:t>深圳分公司已于</w:t>
      </w:r>
      <w:r w:rsidRPr="00F24325">
        <w:rPr>
          <w:color w:val="000000"/>
          <w:sz w:val="28"/>
          <w:szCs w:val="28"/>
        </w:rPr>
        <w:t>2019</w:t>
      </w:r>
      <w:r w:rsidRPr="00F24325">
        <w:rPr>
          <w:rFonts w:hint="eastAsia"/>
          <w:color w:val="000000"/>
          <w:sz w:val="28"/>
          <w:szCs w:val="28"/>
        </w:rPr>
        <w:t>年</w:t>
      </w:r>
      <w:r w:rsidR="007B1FDC" w:rsidRPr="00F24325">
        <w:rPr>
          <w:color w:val="000000"/>
          <w:sz w:val="28"/>
          <w:szCs w:val="28"/>
        </w:rPr>
        <w:t>4</w:t>
      </w:r>
      <w:r w:rsidRPr="00F24325">
        <w:rPr>
          <w:rFonts w:hint="eastAsia"/>
          <w:color w:val="000000"/>
          <w:sz w:val="28"/>
          <w:szCs w:val="28"/>
        </w:rPr>
        <w:t>月</w:t>
      </w:r>
      <w:r w:rsidR="00A73B93" w:rsidRPr="00F24325">
        <w:rPr>
          <w:color w:val="000000"/>
          <w:sz w:val="28"/>
          <w:szCs w:val="28"/>
        </w:rPr>
        <w:t>8</w:t>
      </w:r>
      <w:r w:rsidRPr="00F24325">
        <w:rPr>
          <w:rFonts w:hint="eastAsia"/>
          <w:color w:val="000000"/>
          <w:sz w:val="28"/>
          <w:szCs w:val="28"/>
        </w:rPr>
        <w:t>日发布《关于做好深市</w:t>
      </w:r>
      <w:r w:rsidRPr="00F24325">
        <w:rPr>
          <w:color w:val="000000"/>
          <w:sz w:val="28"/>
          <w:szCs w:val="28"/>
        </w:rPr>
        <w:t>ETF</w:t>
      </w:r>
      <w:r w:rsidR="00BD3889" w:rsidRPr="00F24325">
        <w:rPr>
          <w:rFonts w:hint="eastAsia"/>
          <w:color w:val="000000"/>
          <w:sz w:val="28"/>
          <w:szCs w:val="28"/>
        </w:rPr>
        <w:t>交易</w:t>
      </w:r>
      <w:r w:rsidRPr="00F24325">
        <w:rPr>
          <w:rFonts w:hint="eastAsia"/>
          <w:color w:val="000000"/>
          <w:sz w:val="28"/>
          <w:szCs w:val="28"/>
        </w:rPr>
        <w:t>结算模式调整</w:t>
      </w:r>
      <w:r w:rsidR="00BD3889" w:rsidRPr="00F24325">
        <w:rPr>
          <w:rFonts w:hint="eastAsia"/>
          <w:color w:val="000000"/>
          <w:sz w:val="28"/>
          <w:szCs w:val="28"/>
        </w:rPr>
        <w:t>相关</w:t>
      </w:r>
      <w:r w:rsidRPr="00F24325">
        <w:rPr>
          <w:rFonts w:hint="eastAsia"/>
          <w:color w:val="000000"/>
          <w:sz w:val="28"/>
          <w:szCs w:val="28"/>
        </w:rPr>
        <w:t>技术准备的通知》</w:t>
      </w:r>
      <w:r w:rsidR="00E51FFA">
        <w:rPr>
          <w:rFonts w:hint="eastAsia"/>
          <w:color w:val="000000"/>
          <w:sz w:val="28"/>
          <w:szCs w:val="28"/>
        </w:rPr>
        <w:t>，</w:t>
      </w:r>
      <w:r w:rsidRPr="00F24325">
        <w:rPr>
          <w:rFonts w:hint="eastAsia"/>
          <w:color w:val="000000"/>
          <w:sz w:val="28"/>
          <w:szCs w:val="28"/>
        </w:rPr>
        <w:t>为确保相关业务的顺利开展，深交所联合中国结算深圳分公司定于</w:t>
      </w:r>
      <w:r w:rsidRPr="00F24325">
        <w:rPr>
          <w:color w:val="000000"/>
          <w:sz w:val="28"/>
          <w:szCs w:val="28"/>
        </w:rPr>
        <w:t>2019</w:t>
      </w:r>
      <w:r w:rsidRPr="00F24325">
        <w:rPr>
          <w:rFonts w:hint="eastAsia"/>
          <w:color w:val="000000"/>
          <w:sz w:val="28"/>
          <w:szCs w:val="28"/>
        </w:rPr>
        <w:t>年</w:t>
      </w:r>
      <w:r w:rsidR="002A3AD0">
        <w:rPr>
          <w:color w:val="000000"/>
          <w:sz w:val="28"/>
          <w:szCs w:val="28"/>
        </w:rPr>
        <w:t>10月19日</w:t>
      </w:r>
      <w:r w:rsidRPr="00F24325">
        <w:rPr>
          <w:rFonts w:hint="eastAsia"/>
          <w:color w:val="000000"/>
          <w:sz w:val="28"/>
          <w:szCs w:val="28"/>
        </w:rPr>
        <w:t>组织</w:t>
      </w:r>
      <w:r w:rsidR="00AE5B22">
        <w:rPr>
          <w:rFonts w:hint="eastAsia"/>
          <w:color w:val="000000"/>
          <w:sz w:val="28"/>
          <w:szCs w:val="28"/>
        </w:rPr>
        <w:t>业务</w:t>
      </w:r>
      <w:r w:rsidR="00A63F73">
        <w:rPr>
          <w:rFonts w:hint="eastAsia"/>
          <w:color w:val="000000"/>
          <w:sz w:val="28"/>
          <w:szCs w:val="28"/>
        </w:rPr>
        <w:t>通关测试</w:t>
      </w:r>
      <w:r w:rsidRPr="00F24325">
        <w:rPr>
          <w:rFonts w:hint="eastAsia"/>
          <w:color w:val="000000"/>
          <w:sz w:val="28"/>
          <w:szCs w:val="28"/>
        </w:rPr>
        <w:t>，</w:t>
      </w:r>
      <w:r w:rsidR="00AE5B22">
        <w:rPr>
          <w:rFonts w:hint="eastAsia"/>
          <w:color w:val="000000"/>
          <w:sz w:val="28"/>
          <w:szCs w:val="28"/>
        </w:rPr>
        <w:t>模拟</w:t>
      </w:r>
      <w:r w:rsidR="00AE5B22" w:rsidRPr="00AE5B22">
        <w:rPr>
          <w:rFonts w:hint="eastAsia"/>
          <w:color w:val="000000"/>
          <w:sz w:val="28"/>
          <w:szCs w:val="28"/>
        </w:rPr>
        <w:t>深市ETF交易结算模式调整</w:t>
      </w:r>
      <w:r w:rsidR="00AE5B22">
        <w:rPr>
          <w:rFonts w:hint="eastAsia"/>
          <w:color w:val="000000"/>
          <w:sz w:val="28"/>
          <w:szCs w:val="28"/>
        </w:rPr>
        <w:t>后的业务启用首日场景，主要</w:t>
      </w:r>
      <w:r w:rsidRPr="00F24325">
        <w:rPr>
          <w:rFonts w:hint="eastAsia"/>
          <w:color w:val="000000"/>
          <w:sz w:val="28"/>
          <w:szCs w:val="28"/>
        </w:rPr>
        <w:t>通过模拟各项业务的委托申报、成交回报、行情接收与股份资金的清算交收</w:t>
      </w:r>
      <w:r w:rsidR="00A06FCF" w:rsidRPr="00A06FCF">
        <w:rPr>
          <w:rFonts w:hint="eastAsia"/>
          <w:color w:val="000000"/>
          <w:sz w:val="28"/>
          <w:szCs w:val="28"/>
        </w:rPr>
        <w:t>、在途数据处理</w:t>
      </w:r>
      <w:r w:rsidRPr="00F24325">
        <w:rPr>
          <w:rFonts w:hint="eastAsia"/>
          <w:color w:val="000000"/>
          <w:sz w:val="28"/>
          <w:szCs w:val="28"/>
        </w:rPr>
        <w:t>等业务处理过程，检验市场参与各方技术系统的正确性。</w:t>
      </w:r>
    </w:p>
    <w:p w:rsidR="0029113C" w:rsidRDefault="00AE5B22" w:rsidP="0029113C">
      <w:pPr>
        <w:ind w:firstLineChars="201" w:firstLine="563"/>
        <w:rPr>
          <w:color w:val="000000"/>
          <w:sz w:val="28"/>
          <w:szCs w:val="28"/>
        </w:rPr>
      </w:pPr>
      <w:r>
        <w:rPr>
          <w:rFonts w:hint="eastAsia"/>
          <w:color w:val="000000"/>
          <w:sz w:val="28"/>
          <w:szCs w:val="28"/>
        </w:rPr>
        <w:t>本次测试，深港通业务还将配合</w:t>
      </w:r>
      <w:r w:rsidRPr="00AE5B22">
        <w:rPr>
          <w:rFonts w:hint="eastAsia"/>
          <w:color w:val="000000"/>
          <w:sz w:val="28"/>
          <w:szCs w:val="28"/>
        </w:rPr>
        <w:t>香港联交所</w:t>
      </w:r>
      <w:r>
        <w:rPr>
          <w:rFonts w:hint="eastAsia"/>
          <w:color w:val="000000"/>
          <w:sz w:val="28"/>
          <w:szCs w:val="28"/>
        </w:rPr>
        <w:t>的主备数据中心切换</w:t>
      </w:r>
      <w:r w:rsidR="00A06FCF">
        <w:rPr>
          <w:rFonts w:hint="eastAsia"/>
          <w:color w:val="000000"/>
          <w:sz w:val="28"/>
          <w:szCs w:val="28"/>
        </w:rPr>
        <w:t>，</w:t>
      </w:r>
      <w:r>
        <w:rPr>
          <w:rFonts w:hint="eastAsia"/>
          <w:color w:val="000000"/>
          <w:sz w:val="28"/>
          <w:szCs w:val="28"/>
        </w:rPr>
        <w:t>完成</w:t>
      </w:r>
      <w:r w:rsidRPr="00AE5B22">
        <w:rPr>
          <w:rFonts w:hint="eastAsia"/>
          <w:color w:val="000000"/>
          <w:sz w:val="28"/>
          <w:szCs w:val="28"/>
        </w:rPr>
        <w:t>全市场</w:t>
      </w:r>
      <w:r>
        <w:rPr>
          <w:rFonts w:hint="eastAsia"/>
          <w:color w:val="000000"/>
          <w:sz w:val="28"/>
          <w:szCs w:val="28"/>
        </w:rPr>
        <w:t>应急</w:t>
      </w:r>
      <w:r w:rsidRPr="00AE5B22">
        <w:rPr>
          <w:rFonts w:hint="eastAsia"/>
          <w:color w:val="000000"/>
          <w:sz w:val="28"/>
          <w:szCs w:val="28"/>
        </w:rPr>
        <w:t>演练</w:t>
      </w:r>
      <w:r>
        <w:rPr>
          <w:rFonts w:hint="eastAsia"/>
          <w:color w:val="000000"/>
          <w:sz w:val="28"/>
          <w:szCs w:val="28"/>
        </w:rPr>
        <w:t>。</w:t>
      </w:r>
    </w:p>
    <w:p w:rsidR="00AE5B22" w:rsidRPr="0029113C" w:rsidRDefault="00AE5B22" w:rsidP="0029113C">
      <w:pPr>
        <w:ind w:firstLineChars="201" w:firstLine="563"/>
        <w:rPr>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8F1C13"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AE5B22" w:rsidRDefault="00AE5B22">
      <w:pPr>
        <w:numPr>
          <w:ilvl w:val="0"/>
          <w:numId w:val="2"/>
        </w:numPr>
        <w:rPr>
          <w:rFonts w:ascii="Times New Roman"/>
          <w:color w:val="000000"/>
          <w:sz w:val="28"/>
          <w:szCs w:val="28"/>
        </w:rPr>
      </w:pPr>
      <w:r>
        <w:rPr>
          <w:rFonts w:ascii="Times New Roman" w:hint="eastAsia"/>
          <w:color w:val="000000"/>
          <w:sz w:val="28"/>
          <w:szCs w:val="28"/>
        </w:rPr>
        <w:t>香港联交所</w:t>
      </w:r>
    </w:p>
    <w:p w:rsidR="0060689A" w:rsidRDefault="0060689A">
      <w:pPr>
        <w:numPr>
          <w:ilvl w:val="0"/>
          <w:numId w:val="2"/>
        </w:numPr>
        <w:rPr>
          <w:rFonts w:ascii="Times New Roman"/>
          <w:color w:val="000000"/>
          <w:sz w:val="28"/>
          <w:szCs w:val="28"/>
        </w:rPr>
      </w:pPr>
      <w:r>
        <w:rPr>
          <w:rFonts w:ascii="Times New Roman" w:hint="eastAsia"/>
          <w:color w:val="000000"/>
          <w:sz w:val="28"/>
          <w:szCs w:val="28"/>
        </w:rPr>
        <w:t>中国结算总部</w:t>
      </w:r>
    </w:p>
    <w:p w:rsidR="00F8063F"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B7734A" w:rsidRDefault="00B7734A" w:rsidP="00B7734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B7734A" w:rsidRPr="00B7734A" w:rsidRDefault="00B7734A" w:rsidP="00B7734A">
      <w:pPr>
        <w:numPr>
          <w:ilvl w:val="0"/>
          <w:numId w:val="2"/>
        </w:numPr>
        <w:rPr>
          <w:rFonts w:ascii="Times New Roman"/>
          <w:color w:val="000000"/>
          <w:sz w:val="28"/>
          <w:szCs w:val="28"/>
        </w:rPr>
      </w:pPr>
      <w:r>
        <w:rPr>
          <w:rFonts w:ascii="Times New Roman" w:hint="eastAsia"/>
          <w:color w:val="000000"/>
          <w:sz w:val="28"/>
          <w:szCs w:val="28"/>
        </w:rPr>
        <w:t>中证指数公司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sidR="008B30E2">
        <w:rPr>
          <w:rFonts w:ascii="Times New Roman" w:hint="eastAsia"/>
          <w:color w:val="000000"/>
          <w:sz w:val="28"/>
          <w:szCs w:val="28"/>
        </w:rPr>
        <w:t>人</w:t>
      </w:r>
    </w:p>
    <w:p w:rsidR="00CF25D8" w:rsidRPr="00A05CBB" w:rsidRDefault="00CF25D8" w:rsidP="00A05CBB">
      <w:pPr>
        <w:numPr>
          <w:ilvl w:val="0"/>
          <w:numId w:val="2"/>
        </w:numPr>
        <w:rPr>
          <w:rFonts w:ascii="Times New Roman"/>
          <w:color w:val="000000"/>
          <w:sz w:val="28"/>
          <w:szCs w:val="28"/>
        </w:rPr>
      </w:pPr>
      <w:r>
        <w:rPr>
          <w:rFonts w:ascii="Times New Roman" w:hint="eastAsia"/>
          <w:color w:val="000000"/>
          <w:sz w:val="28"/>
          <w:szCs w:val="28"/>
        </w:rPr>
        <w:t>托管银行</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6F7A86" w:rsidRDefault="00071FAD" w:rsidP="001667EA">
      <w:pPr>
        <w:ind w:firstLineChars="201" w:firstLine="563"/>
        <w:rPr>
          <w:color w:val="000000"/>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2A3AD0">
        <w:rPr>
          <w:rFonts w:hint="eastAsia"/>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5A26BD">
        <w:rPr>
          <w:rFonts w:hint="eastAsia"/>
          <w:color w:val="000000"/>
          <w:sz w:val="28"/>
          <w:szCs w:val="28"/>
        </w:rPr>
        <w:t>（即模拟T日2019年</w:t>
      </w:r>
      <w:r w:rsidR="002A3AD0">
        <w:rPr>
          <w:rFonts w:hint="eastAsia"/>
          <w:color w:val="000000"/>
          <w:sz w:val="28"/>
          <w:szCs w:val="28"/>
        </w:rPr>
        <w:t>10月19日</w:t>
      </w:r>
      <w:r w:rsidR="005A26BD">
        <w:rPr>
          <w:rFonts w:hint="eastAsia"/>
          <w:color w:val="000000"/>
          <w:sz w:val="28"/>
          <w:szCs w:val="28"/>
        </w:rPr>
        <w:t>）</w:t>
      </w:r>
      <w:r w:rsidR="00185039">
        <w:rPr>
          <w:rFonts w:hint="eastAsia"/>
          <w:sz w:val="28"/>
          <w:szCs w:val="28"/>
        </w:rPr>
        <w:t>，</w:t>
      </w:r>
      <w:r w:rsidR="00EE29E2" w:rsidRPr="00A06502">
        <w:rPr>
          <w:rFonts w:hint="eastAsia"/>
          <w:sz w:val="28"/>
          <w:szCs w:val="28"/>
        </w:rPr>
        <w:t>港股通证券模拟半日市交易</w:t>
      </w:r>
      <w:r w:rsidR="00EE29E2" w:rsidRPr="00BD78FE">
        <w:rPr>
          <w:rFonts w:hint="eastAsia"/>
          <w:sz w:val="28"/>
          <w:szCs w:val="28"/>
        </w:rPr>
        <w:t>和</w:t>
      </w:r>
      <w:r w:rsidR="00EE29E2">
        <w:rPr>
          <w:rFonts w:hint="eastAsia"/>
          <w:sz w:val="28"/>
          <w:szCs w:val="28"/>
        </w:rPr>
        <w:t>1</w:t>
      </w:r>
      <w:r w:rsidR="00EE29E2" w:rsidRPr="00193281">
        <w:rPr>
          <w:rFonts w:hint="eastAsia"/>
          <w:sz w:val="28"/>
          <w:szCs w:val="28"/>
        </w:rPr>
        <w:t>个结算日的结算</w:t>
      </w:r>
      <w:r w:rsidR="00EE29E2">
        <w:rPr>
          <w:rFonts w:hint="eastAsia"/>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266CF1">
        <w:rPr>
          <w:rFonts w:hint="eastAsia"/>
          <w:color w:val="000000"/>
          <w:sz w:val="28"/>
          <w:szCs w:val="28"/>
        </w:rPr>
        <w:t>、港股通证券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sidRPr="00FC08F7">
        <w:rPr>
          <w:rFonts w:hint="eastAsia"/>
          <w:color w:val="000000"/>
          <w:sz w:val="28"/>
          <w:szCs w:val="28"/>
        </w:rPr>
        <w:t>收</w:t>
      </w:r>
      <w:r w:rsidR="00A06FCF" w:rsidRPr="00A06FCF">
        <w:rPr>
          <w:rFonts w:hint="eastAsia"/>
          <w:color w:val="000000"/>
          <w:sz w:val="28"/>
          <w:szCs w:val="28"/>
        </w:rPr>
        <w:t>、在途数据处理</w:t>
      </w:r>
      <w:r w:rsidR="00AF5AEC" w:rsidRPr="00FC08F7">
        <w:rPr>
          <w:rFonts w:hint="eastAsia"/>
          <w:color w:val="000000"/>
          <w:sz w:val="28"/>
          <w:szCs w:val="28"/>
        </w:rPr>
        <w:t>等业务</w:t>
      </w:r>
      <w:r w:rsidR="00A06502" w:rsidRPr="00FC08F7">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34425" w:rsidRPr="008D467A" w:rsidRDefault="00834425" w:rsidP="00E51FFA">
      <w:pPr>
        <w:numPr>
          <w:ilvl w:val="0"/>
          <w:numId w:val="5"/>
        </w:numPr>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静态交易参考信息的接收与处理；</w:t>
      </w:r>
    </w:p>
    <w:p w:rsidR="004A6C25" w:rsidRDefault="006F7A86" w:rsidP="00DE2FEA">
      <w:pPr>
        <w:numPr>
          <w:ilvl w:val="0"/>
          <w:numId w:val="5"/>
        </w:numPr>
        <w:rPr>
          <w:sz w:val="28"/>
          <w:szCs w:val="28"/>
        </w:rPr>
      </w:pPr>
      <w:r w:rsidRPr="007476B6">
        <w:rPr>
          <w:rFonts w:hint="eastAsia"/>
          <w:sz w:val="28"/>
          <w:szCs w:val="28"/>
        </w:rPr>
        <w:t>深市</w:t>
      </w:r>
      <w:r w:rsidR="004A6C25" w:rsidRPr="007476B6">
        <w:rPr>
          <w:rFonts w:hint="eastAsia"/>
          <w:sz w:val="28"/>
          <w:szCs w:val="28"/>
        </w:rPr>
        <w:t>ETF交易、申购、赎回</w:t>
      </w:r>
      <w:r w:rsidR="004C0F62" w:rsidRPr="007476B6">
        <w:rPr>
          <w:rFonts w:hint="eastAsia"/>
          <w:sz w:val="28"/>
          <w:szCs w:val="28"/>
        </w:rPr>
        <w:t>、</w:t>
      </w:r>
      <w:r w:rsidR="005E56A8" w:rsidRPr="007476B6">
        <w:rPr>
          <w:rFonts w:hint="eastAsia"/>
          <w:sz w:val="28"/>
          <w:szCs w:val="28"/>
        </w:rPr>
        <w:t>非交易</w:t>
      </w:r>
      <w:r w:rsidR="00B43BCE" w:rsidRPr="007476B6">
        <w:rPr>
          <w:rFonts w:hint="eastAsia"/>
          <w:sz w:val="28"/>
          <w:szCs w:val="28"/>
        </w:rPr>
        <w:t>、</w:t>
      </w:r>
      <w:r w:rsidR="00E52C86">
        <w:rPr>
          <w:rFonts w:ascii="宋体" w:hAnsi="宋体" w:cs="宋体" w:hint="eastAsia"/>
          <w:color w:val="2E2E2E"/>
          <w:kern w:val="0"/>
          <w:sz w:val="28"/>
          <w:szCs w:val="28"/>
        </w:rPr>
        <w:t>融资融券、债券</w:t>
      </w:r>
      <w:r w:rsidR="00E52C86">
        <w:rPr>
          <w:rFonts w:ascii="宋体" w:hAnsi="宋体" w:cs="宋体" w:hint="eastAsia"/>
          <w:color w:val="2E2E2E"/>
          <w:kern w:val="0"/>
          <w:sz w:val="28"/>
          <w:szCs w:val="28"/>
        </w:rPr>
        <w:t>ETF</w:t>
      </w:r>
      <w:r w:rsidR="006C312E">
        <w:rPr>
          <w:rFonts w:ascii="宋体" w:hAnsi="宋体" w:cs="宋体" w:hint="eastAsia"/>
          <w:color w:val="2E2E2E"/>
          <w:kern w:val="0"/>
          <w:sz w:val="28"/>
          <w:szCs w:val="28"/>
        </w:rPr>
        <w:t>质押式回购</w:t>
      </w:r>
      <w:r w:rsidR="00E52C86">
        <w:rPr>
          <w:rFonts w:ascii="宋体" w:hAnsi="宋体" w:cs="宋体" w:hint="eastAsia"/>
          <w:color w:val="2E2E2E"/>
          <w:kern w:val="0"/>
          <w:sz w:val="28"/>
          <w:szCs w:val="28"/>
        </w:rPr>
        <w:t>质押解押、</w:t>
      </w:r>
      <w:r w:rsidR="004C0F62" w:rsidRPr="007476B6">
        <w:rPr>
          <w:rFonts w:hint="eastAsia"/>
          <w:sz w:val="28"/>
          <w:szCs w:val="28"/>
        </w:rPr>
        <w:t>代收代付</w:t>
      </w:r>
      <w:r w:rsidR="004A6C25" w:rsidRPr="007476B6">
        <w:rPr>
          <w:rFonts w:hint="eastAsia"/>
          <w:sz w:val="28"/>
          <w:szCs w:val="28"/>
        </w:rPr>
        <w:t>等各项业务的委托申报、成交回报、行情接收</w:t>
      </w:r>
      <w:r w:rsidR="00BC78FE" w:rsidRPr="007476B6">
        <w:rPr>
          <w:rFonts w:hint="eastAsia"/>
          <w:sz w:val="28"/>
          <w:szCs w:val="28"/>
        </w:rPr>
        <w:t>、</w:t>
      </w:r>
      <w:r w:rsidR="004A6C25" w:rsidRPr="007476B6">
        <w:rPr>
          <w:rFonts w:hint="eastAsia"/>
          <w:sz w:val="28"/>
          <w:szCs w:val="28"/>
        </w:rPr>
        <w:t>股份与资金的清算交收</w:t>
      </w:r>
      <w:r w:rsidR="007476B6">
        <w:rPr>
          <w:rFonts w:hint="eastAsia"/>
          <w:sz w:val="28"/>
          <w:szCs w:val="28"/>
        </w:rPr>
        <w:t>（</w:t>
      </w:r>
      <w:r w:rsidR="007476B6" w:rsidRPr="007476B6">
        <w:rPr>
          <w:rFonts w:hint="eastAsia"/>
          <w:sz w:val="28"/>
          <w:szCs w:val="28"/>
        </w:rPr>
        <w:t>ETF融资融券重点测试当天买入ETF申报现券还券及其它划转指令的场景、债券ETF质押式回购</w:t>
      </w:r>
      <w:r w:rsidR="00DE2FEA">
        <w:rPr>
          <w:rFonts w:hint="eastAsia"/>
          <w:sz w:val="28"/>
          <w:szCs w:val="28"/>
        </w:rPr>
        <w:t>质押解押</w:t>
      </w:r>
      <w:r w:rsidR="007476B6" w:rsidRPr="007476B6">
        <w:rPr>
          <w:rFonts w:hint="eastAsia"/>
          <w:sz w:val="28"/>
          <w:szCs w:val="28"/>
        </w:rPr>
        <w:t>重点测试当天买入ETF申报入库的场景</w:t>
      </w:r>
      <w:r w:rsidR="007476B6">
        <w:rPr>
          <w:rFonts w:hint="eastAsia"/>
          <w:sz w:val="28"/>
          <w:szCs w:val="28"/>
        </w:rPr>
        <w:t>）；</w:t>
      </w:r>
    </w:p>
    <w:p w:rsidR="00222435" w:rsidRDefault="00D93F94" w:rsidP="00054978">
      <w:pPr>
        <w:numPr>
          <w:ilvl w:val="0"/>
          <w:numId w:val="5"/>
        </w:numPr>
        <w:rPr>
          <w:sz w:val="28"/>
          <w:szCs w:val="28"/>
        </w:rPr>
      </w:pPr>
      <w:r w:rsidRPr="00CB1723">
        <w:rPr>
          <w:rFonts w:hint="eastAsia"/>
          <w:sz w:val="28"/>
          <w:szCs w:val="28"/>
        </w:rPr>
        <w:t>其他</w:t>
      </w:r>
      <w:r w:rsidR="00222435" w:rsidRPr="00CB1723">
        <w:rPr>
          <w:rFonts w:hint="eastAsia"/>
          <w:sz w:val="28"/>
          <w:szCs w:val="28"/>
        </w:rPr>
        <w:t>深市</w:t>
      </w:r>
      <w:r w:rsidR="00BC78FE" w:rsidRPr="00CB1723">
        <w:rPr>
          <w:rFonts w:hint="eastAsia"/>
          <w:sz w:val="28"/>
          <w:szCs w:val="28"/>
        </w:rPr>
        <w:t>证券</w:t>
      </w:r>
      <w:r w:rsidR="00222435" w:rsidRPr="00CB1723">
        <w:rPr>
          <w:rFonts w:hint="eastAsia"/>
          <w:sz w:val="28"/>
          <w:szCs w:val="28"/>
        </w:rPr>
        <w:t>交易、非交易</w:t>
      </w:r>
      <w:r w:rsidR="00EB73CB" w:rsidRPr="00CB1723">
        <w:rPr>
          <w:rFonts w:hint="eastAsia"/>
          <w:sz w:val="28"/>
          <w:szCs w:val="28"/>
        </w:rPr>
        <w:t>等</w:t>
      </w:r>
      <w:r w:rsidR="00222435" w:rsidRPr="00CB1723">
        <w:rPr>
          <w:rFonts w:hint="eastAsia"/>
          <w:sz w:val="28"/>
          <w:szCs w:val="28"/>
        </w:rPr>
        <w:t>业务相关的委托申报、成交回报、行情接收与展示、股份与资金的清算交收等</w:t>
      </w:r>
      <w:r w:rsidR="00DB1F57" w:rsidRPr="00CB1723">
        <w:rPr>
          <w:rFonts w:hint="eastAsia"/>
          <w:sz w:val="28"/>
          <w:szCs w:val="28"/>
        </w:rPr>
        <w:t>；</w:t>
      </w:r>
    </w:p>
    <w:p w:rsidR="00266CF1" w:rsidRDefault="00266CF1" w:rsidP="00266CF1">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p>
    <w:p w:rsidR="00266CF1" w:rsidRPr="00266CF1" w:rsidRDefault="00266CF1" w:rsidP="00266CF1">
      <w:pPr>
        <w:tabs>
          <w:tab w:val="left" w:pos="980"/>
        </w:tabs>
        <w:rPr>
          <w:sz w:val="28"/>
          <w:szCs w:val="28"/>
        </w:rPr>
      </w:pPr>
    </w:p>
    <w:p w:rsidR="00824BD0" w:rsidRDefault="00115D91" w:rsidP="002A3AD0">
      <w:pPr>
        <w:pStyle w:val="32"/>
        <w:tabs>
          <w:tab w:val="right" w:pos="8505"/>
        </w:tabs>
        <w:spacing w:line="240" w:lineRule="auto"/>
        <w:ind w:firstLine="0"/>
        <w:rPr>
          <w:b/>
          <w:szCs w:val="28"/>
        </w:rPr>
      </w:pPr>
      <w:r w:rsidRPr="001617D6">
        <w:rPr>
          <w:rFonts w:hint="eastAsia"/>
          <w:b/>
          <w:szCs w:val="28"/>
        </w:rPr>
        <w:t>T日（模拟</w:t>
      </w:r>
      <w:r w:rsidR="00253EFD" w:rsidRPr="001617D6">
        <w:rPr>
          <w:rFonts w:hint="eastAsia"/>
          <w:b/>
          <w:szCs w:val="28"/>
        </w:rPr>
        <w:t>2019年</w:t>
      </w:r>
      <w:r w:rsidR="002A3AD0">
        <w:rPr>
          <w:rFonts w:hint="eastAsia"/>
          <w:b/>
          <w:szCs w:val="28"/>
        </w:rPr>
        <w:t>10月19日</w:t>
      </w:r>
      <w:r w:rsidRPr="001617D6">
        <w:rPr>
          <w:rFonts w:hint="eastAsia"/>
          <w:b/>
          <w:szCs w:val="28"/>
        </w:rPr>
        <w:t>）测试内容</w:t>
      </w:r>
    </w:p>
    <w:p w:rsidR="00FB4010" w:rsidRDefault="00824BD0" w:rsidP="00F24325">
      <w:pPr>
        <w:pStyle w:val="32"/>
        <w:tabs>
          <w:tab w:val="right" w:pos="8505"/>
        </w:tabs>
        <w:spacing w:line="240" w:lineRule="auto"/>
        <w:ind w:left="562" w:firstLine="0"/>
        <w:rPr>
          <w:rFonts w:ascii="Times New Roman"/>
          <w:b/>
          <w:color w:val="000000"/>
          <w:szCs w:val="28"/>
        </w:rPr>
      </w:pPr>
      <w:r>
        <w:rPr>
          <w:rFonts w:hint="eastAsia"/>
          <w:b/>
          <w:szCs w:val="28"/>
        </w:rPr>
        <w:t>模拟深市ETF交易结算模式调整</w:t>
      </w:r>
      <w:r w:rsidR="00956362">
        <w:rPr>
          <w:rFonts w:hint="eastAsia"/>
          <w:b/>
          <w:szCs w:val="28"/>
        </w:rPr>
        <w:t>后的</w:t>
      </w:r>
      <w:r>
        <w:rPr>
          <w:rFonts w:hint="eastAsia"/>
          <w:b/>
          <w:szCs w:val="28"/>
        </w:rPr>
        <w:t>业务启用首日。</w:t>
      </w:r>
      <w:r w:rsidR="004A6C25">
        <w:rPr>
          <w:rFonts w:ascii="Times New Roman"/>
          <w:b/>
          <w:color w:val="000000"/>
          <w:szCs w:val="28"/>
        </w:rPr>
        <w:tab/>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w:t>
      </w:r>
      <w:r w:rsidR="00F12D54" w:rsidRPr="00CB1723">
        <w:rPr>
          <w:rFonts w:hint="eastAsia"/>
          <w:szCs w:val="28"/>
        </w:rPr>
        <w:t>深市证券</w:t>
      </w:r>
      <w:r w:rsidR="00C64462" w:rsidRPr="00CB1723">
        <w:rPr>
          <w:rFonts w:hint="eastAsia"/>
          <w:szCs w:val="28"/>
        </w:rPr>
        <w:t>（含ETF品种）</w:t>
      </w:r>
      <w:r w:rsidRPr="00CB1723">
        <w:rPr>
          <w:rFonts w:hint="eastAsia"/>
          <w:szCs w:val="28"/>
        </w:rPr>
        <w:t>日常交易、非交易</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266CF1" w:rsidRDefault="00266CF1" w:rsidP="00266CF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711A42" w:rsidRPr="00266CF1" w:rsidRDefault="00711A42" w:rsidP="00EE29E2">
      <w:pPr>
        <w:pStyle w:val="32"/>
        <w:spacing w:line="240" w:lineRule="auto"/>
        <w:ind w:firstLineChars="200" w:firstLine="560"/>
        <w:rPr>
          <w:rFonts w:ascii="Times New Roman"/>
          <w:color w:val="000000"/>
          <w:szCs w:val="28"/>
        </w:rPr>
      </w:pPr>
    </w:p>
    <w:p w:rsidR="00C4736F" w:rsidRDefault="00AD5C6B" w:rsidP="00E4515F">
      <w:pPr>
        <w:spacing w:line="560" w:lineRule="exact"/>
        <w:ind w:firstLineChars="200" w:firstLine="562"/>
        <w:rPr>
          <w:sz w:val="28"/>
          <w:szCs w:val="28"/>
        </w:rPr>
      </w:pPr>
      <w:r>
        <w:rPr>
          <w:rFonts w:hint="eastAsia"/>
          <w:b/>
          <w:sz w:val="28"/>
          <w:szCs w:val="28"/>
        </w:rPr>
        <w:t>中国结算公司总部基金盘后系统：</w:t>
      </w:r>
      <w:r w:rsidRPr="000D3CFB">
        <w:rPr>
          <w:rFonts w:hint="eastAsia"/>
          <w:sz w:val="28"/>
          <w:szCs w:val="28"/>
        </w:rPr>
        <w:t>模拟</w:t>
      </w:r>
      <w:r>
        <w:rPr>
          <w:rFonts w:hint="eastAsia"/>
          <w:sz w:val="28"/>
          <w:szCs w:val="28"/>
        </w:rPr>
        <w:t>深市</w:t>
      </w:r>
      <w:r w:rsidR="00C62626">
        <w:rPr>
          <w:rFonts w:hint="eastAsia"/>
          <w:sz w:val="28"/>
          <w:szCs w:val="28"/>
        </w:rPr>
        <w:t>部分</w:t>
      </w:r>
      <w:r>
        <w:rPr>
          <w:rFonts w:hint="eastAsia"/>
          <w:sz w:val="28"/>
          <w:szCs w:val="28"/>
        </w:rPr>
        <w:t>跨市场</w:t>
      </w:r>
      <w:r w:rsidR="00C62626">
        <w:rPr>
          <w:rFonts w:hint="eastAsia"/>
          <w:sz w:val="28"/>
          <w:szCs w:val="28"/>
        </w:rPr>
        <w:t>股票</w:t>
      </w:r>
      <w:r>
        <w:rPr>
          <w:rFonts w:hint="eastAsia"/>
          <w:sz w:val="28"/>
          <w:szCs w:val="28"/>
        </w:rPr>
        <w:t>ETF的场外实物申购、实物赎回的委托处理及清算交收。</w:t>
      </w:r>
    </w:p>
    <w:p w:rsidR="00E51FFA" w:rsidRDefault="00CC2DC5" w:rsidP="00E51FFA">
      <w:pPr>
        <w:spacing w:line="560" w:lineRule="exact"/>
        <w:ind w:firstLineChars="200" w:firstLine="560"/>
        <w:rPr>
          <w:color w:val="FF0000"/>
          <w:sz w:val="28"/>
          <w:szCs w:val="28"/>
        </w:rPr>
      </w:pPr>
      <w:r w:rsidRPr="00E51FFA">
        <w:rPr>
          <w:rFonts w:hint="eastAsia"/>
          <w:color w:val="FF0000"/>
          <w:sz w:val="28"/>
          <w:szCs w:val="28"/>
        </w:rPr>
        <w:t>需注意：</w:t>
      </w:r>
      <w:r w:rsidR="002A3AD0">
        <w:rPr>
          <w:rFonts w:hint="eastAsia"/>
          <w:color w:val="FF0000"/>
          <w:sz w:val="28"/>
          <w:szCs w:val="28"/>
        </w:rPr>
        <w:t>10月19日</w:t>
      </w:r>
      <w:r w:rsidR="00C62626" w:rsidRPr="00E51FFA">
        <w:rPr>
          <w:rFonts w:hint="eastAsia"/>
          <w:color w:val="FF0000"/>
          <w:sz w:val="28"/>
          <w:szCs w:val="28"/>
        </w:rPr>
        <w:t>9:00-9:15</w:t>
      </w:r>
      <w:r w:rsidR="00C62626">
        <w:rPr>
          <w:rFonts w:hint="eastAsia"/>
          <w:color w:val="FF0000"/>
          <w:sz w:val="28"/>
          <w:szCs w:val="28"/>
        </w:rPr>
        <w:t>期间，</w:t>
      </w:r>
      <w:r w:rsidR="00F8208C">
        <w:rPr>
          <w:rFonts w:hint="eastAsia"/>
          <w:color w:val="FF0000"/>
          <w:sz w:val="28"/>
          <w:szCs w:val="28"/>
        </w:rPr>
        <w:t>基金管理人可</w:t>
      </w:r>
      <w:r w:rsidRPr="00E51FFA">
        <w:rPr>
          <w:rFonts w:hint="eastAsia"/>
          <w:color w:val="FF0000"/>
          <w:sz w:val="28"/>
          <w:szCs w:val="28"/>
        </w:rPr>
        <w:t>上传</w:t>
      </w:r>
      <w:r w:rsidR="004A2BFE">
        <w:rPr>
          <w:rFonts w:hint="eastAsia"/>
          <w:color w:val="FF0000"/>
          <w:sz w:val="28"/>
          <w:szCs w:val="28"/>
        </w:rPr>
        <w:t>场外实物申赎</w:t>
      </w:r>
      <w:r w:rsidR="00CE1B3A">
        <w:rPr>
          <w:rFonts w:hint="eastAsia"/>
          <w:color w:val="FF0000"/>
          <w:sz w:val="28"/>
          <w:szCs w:val="28"/>
        </w:rPr>
        <w:t>业务测试</w:t>
      </w:r>
      <w:r w:rsidR="00F8208C">
        <w:rPr>
          <w:rFonts w:hint="eastAsia"/>
          <w:color w:val="FF0000"/>
          <w:sz w:val="28"/>
          <w:szCs w:val="28"/>
        </w:rPr>
        <w:t>的跨市场股票ETF的</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w:t>
      </w:r>
      <w:r w:rsidR="00FB4BB8" w:rsidRPr="00E51FFA">
        <w:rPr>
          <w:rFonts w:hint="eastAsia"/>
          <w:color w:val="FF0000"/>
          <w:sz w:val="28"/>
          <w:szCs w:val="28"/>
        </w:rPr>
        <w:t>若</w:t>
      </w:r>
      <w:r w:rsidRPr="00E51FFA">
        <w:rPr>
          <w:rFonts w:hint="eastAsia"/>
          <w:color w:val="FF0000"/>
          <w:sz w:val="28"/>
          <w:szCs w:val="28"/>
        </w:rPr>
        <w:t>未</w:t>
      </w:r>
      <w:r w:rsidR="00CA2723" w:rsidRPr="00E51FFA">
        <w:rPr>
          <w:rFonts w:hint="eastAsia"/>
          <w:color w:val="FF0000"/>
          <w:sz w:val="28"/>
          <w:szCs w:val="28"/>
        </w:rPr>
        <w:t>按时</w:t>
      </w:r>
      <w:r w:rsidRPr="00E51FFA">
        <w:rPr>
          <w:rFonts w:hint="eastAsia"/>
          <w:color w:val="FF0000"/>
          <w:sz w:val="28"/>
          <w:szCs w:val="28"/>
        </w:rPr>
        <w:t>上传</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，则以</w:t>
      </w:r>
      <w:r w:rsidR="002A3AD0">
        <w:rPr>
          <w:rFonts w:hint="eastAsia"/>
          <w:color w:val="FF0000"/>
          <w:sz w:val="28"/>
          <w:szCs w:val="28"/>
        </w:rPr>
        <w:t>10月18日</w:t>
      </w:r>
      <w:r w:rsidR="00F8208C">
        <w:rPr>
          <w:rFonts w:hint="eastAsia"/>
          <w:color w:val="FF0000"/>
          <w:sz w:val="28"/>
          <w:szCs w:val="28"/>
        </w:rPr>
        <w:t>生产系统</w:t>
      </w:r>
      <w:r w:rsidR="00C62626" w:rsidRPr="00E51FFA">
        <w:rPr>
          <w:rFonts w:hint="eastAsia"/>
          <w:color w:val="FF0000"/>
          <w:sz w:val="28"/>
          <w:szCs w:val="28"/>
        </w:rPr>
        <w:t>日间</w:t>
      </w:r>
      <w:r w:rsidR="00F8208C">
        <w:rPr>
          <w:rFonts w:hint="eastAsia"/>
          <w:color w:val="FF0000"/>
          <w:sz w:val="28"/>
          <w:szCs w:val="28"/>
        </w:rPr>
        <w:t>使用的</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为准。</w:t>
      </w:r>
    </w:p>
    <w:p w:rsidR="008F7F8F" w:rsidRDefault="008F7F8F" w:rsidP="00E51FFA">
      <w:pPr>
        <w:spacing w:line="560" w:lineRule="exact"/>
        <w:ind w:firstLineChars="200" w:firstLine="560"/>
        <w:rPr>
          <w:color w:val="FF0000"/>
          <w:sz w:val="28"/>
          <w:szCs w:val="28"/>
        </w:rPr>
      </w:pPr>
      <w:r>
        <w:rPr>
          <w:rFonts w:hint="eastAsia"/>
          <w:color w:val="FF0000"/>
          <w:sz w:val="28"/>
          <w:szCs w:val="28"/>
        </w:rPr>
        <w:t>基金盘后系统在</w:t>
      </w:r>
      <w:r w:rsidR="002A3AD0">
        <w:rPr>
          <w:rFonts w:hint="eastAsia"/>
          <w:color w:val="FF0000"/>
          <w:sz w:val="28"/>
          <w:szCs w:val="28"/>
        </w:rPr>
        <w:t>10月19日</w:t>
      </w:r>
      <w:r>
        <w:rPr>
          <w:rFonts w:hint="eastAsia"/>
          <w:color w:val="FF0000"/>
          <w:sz w:val="28"/>
          <w:szCs w:val="28"/>
        </w:rPr>
        <w:t>16:00</w:t>
      </w:r>
      <w:r w:rsidR="00AC2150">
        <w:rPr>
          <w:rFonts w:hint="eastAsia"/>
          <w:color w:val="FF0000"/>
          <w:sz w:val="28"/>
          <w:szCs w:val="28"/>
        </w:rPr>
        <w:t>以后将恢复为</w:t>
      </w:r>
      <w:r>
        <w:rPr>
          <w:rFonts w:hint="eastAsia"/>
          <w:color w:val="FF0000"/>
          <w:sz w:val="28"/>
          <w:szCs w:val="28"/>
        </w:rPr>
        <w:t>生产环境，请各相关单位此后不要再开展业务测试，以免影响生产。</w:t>
      </w:r>
    </w:p>
    <w:p w:rsidR="00F8063F" w:rsidRDefault="00F8063F">
      <w:pPr>
        <w:pStyle w:val="32"/>
        <w:spacing w:line="240" w:lineRule="auto"/>
        <w:ind w:firstLineChars="200" w:firstLine="562"/>
        <w:rPr>
          <w:szCs w:val="28"/>
        </w:rPr>
      </w:pPr>
      <w:r w:rsidRPr="00817C66">
        <w:rPr>
          <w:rFonts w:ascii="Times New Roman" w:hint="eastAsia"/>
          <w:b/>
          <w:color w:val="000000"/>
          <w:szCs w:val="28"/>
        </w:rPr>
        <w:t>中国结算深圳分公司技术系统：</w:t>
      </w:r>
      <w:r w:rsidRPr="00CB1723">
        <w:rPr>
          <w:rFonts w:hint="eastAsia"/>
          <w:szCs w:val="28"/>
        </w:rPr>
        <w:t>模拟深市证券</w:t>
      </w:r>
      <w:r w:rsidR="00C64462" w:rsidRPr="00CB1723">
        <w:rPr>
          <w:rFonts w:hint="eastAsia"/>
          <w:szCs w:val="28"/>
        </w:rPr>
        <w:t>（含ETF品种）</w:t>
      </w:r>
      <w:r w:rsidRPr="00CB1723">
        <w:rPr>
          <w:rFonts w:hint="eastAsia"/>
          <w:szCs w:val="28"/>
        </w:rPr>
        <w:t>日常交易、非交易业务的股份及资金清算交收业务处理</w:t>
      </w:r>
      <w:r w:rsidR="000A7C2F" w:rsidRPr="00CB1723">
        <w:rPr>
          <w:rFonts w:hint="eastAsia"/>
          <w:szCs w:val="28"/>
        </w:rPr>
        <w:t>。</w:t>
      </w:r>
    </w:p>
    <w:p w:rsidR="00A06FCF" w:rsidRDefault="00A06FCF">
      <w:pPr>
        <w:pStyle w:val="32"/>
        <w:spacing w:line="240" w:lineRule="auto"/>
        <w:ind w:firstLineChars="200" w:firstLine="560"/>
        <w:rPr>
          <w:szCs w:val="28"/>
        </w:rPr>
      </w:pPr>
      <w:r>
        <w:rPr>
          <w:rFonts w:hint="eastAsia"/>
          <w:szCs w:val="28"/>
        </w:rPr>
        <w:t>生产系统</w:t>
      </w:r>
      <w:r w:rsidR="000A217E">
        <w:rPr>
          <w:rFonts w:hint="eastAsia"/>
          <w:szCs w:val="28"/>
        </w:rPr>
        <w:t>2019年</w:t>
      </w:r>
      <w:r>
        <w:rPr>
          <w:rFonts w:hint="eastAsia"/>
          <w:szCs w:val="28"/>
        </w:rPr>
        <w:t>10月18日发生的ETF交易申购赎回，在</w:t>
      </w:r>
      <w:r w:rsidR="000A217E">
        <w:rPr>
          <w:rFonts w:hint="eastAsia"/>
          <w:szCs w:val="28"/>
        </w:rPr>
        <w:t>2019年</w:t>
      </w:r>
      <w:r>
        <w:rPr>
          <w:rFonts w:hint="eastAsia"/>
          <w:szCs w:val="28"/>
        </w:rPr>
        <w:t>10月19日模拟交收。</w:t>
      </w:r>
    </w:p>
    <w:p w:rsidR="00983199" w:rsidRPr="00935CD2" w:rsidRDefault="00983199" w:rsidP="00983199">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交易参与人模拟深市证券</w:t>
      </w:r>
      <w:r w:rsidR="00C64462" w:rsidRPr="00CB1723">
        <w:rPr>
          <w:rFonts w:hint="eastAsia"/>
          <w:szCs w:val="28"/>
        </w:rPr>
        <w:t>（含ETF品种）</w:t>
      </w:r>
      <w:r w:rsidR="00816E42" w:rsidRPr="00CB1723">
        <w:rPr>
          <w:rFonts w:hint="eastAsia"/>
          <w:szCs w:val="28"/>
        </w:rPr>
        <w:t>日常交易、非交易等业务的委托申报，接收成交回报与实时行情。通过交易终端进行委托申报、行情查询、成交查询及数据下载。</w:t>
      </w:r>
      <w:r w:rsidR="00E35E1C">
        <w:rPr>
          <w:rFonts w:hint="eastAsia"/>
          <w:szCs w:val="28"/>
        </w:rPr>
        <w:t>通过基金盘后系统进行跨市场ETF实物申赎业务的指令申报及回报处理。</w:t>
      </w:r>
    </w:p>
    <w:p w:rsidR="00CE1C47" w:rsidRDefault="00CE1C47" w:rsidP="00CE1C47">
      <w:pPr>
        <w:pStyle w:val="32"/>
        <w:spacing w:line="240" w:lineRule="auto"/>
        <w:ind w:firstLineChars="200" w:firstLine="560"/>
        <w:rPr>
          <w:szCs w:val="28"/>
        </w:rPr>
      </w:pPr>
      <w:r>
        <w:rPr>
          <w:rFonts w:hint="eastAsia"/>
          <w:szCs w:val="28"/>
        </w:rPr>
        <w:t>生产系统</w:t>
      </w:r>
      <w:r w:rsidR="000A217E">
        <w:rPr>
          <w:rFonts w:hint="eastAsia"/>
          <w:szCs w:val="28"/>
        </w:rPr>
        <w:t>2019年</w:t>
      </w:r>
      <w:r>
        <w:rPr>
          <w:rFonts w:hint="eastAsia"/>
          <w:szCs w:val="28"/>
        </w:rPr>
        <w:t>10月18日发生的ETF交易申购赎回，在</w:t>
      </w:r>
      <w:r w:rsidR="000A217E">
        <w:rPr>
          <w:rFonts w:hint="eastAsia"/>
          <w:szCs w:val="28"/>
        </w:rPr>
        <w:t>2019年</w:t>
      </w:r>
      <w:r>
        <w:rPr>
          <w:rFonts w:hint="eastAsia"/>
          <w:szCs w:val="28"/>
        </w:rPr>
        <w:t>10月19日模拟交收。</w:t>
      </w:r>
    </w:p>
    <w:p w:rsidR="00372299" w:rsidRPr="00372299" w:rsidRDefault="00372299" w:rsidP="00372299">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模拟港股通证券日常交易、非交易业务的委托申报，接收成交回报与实时行情。</w:t>
      </w:r>
    </w:p>
    <w:p w:rsidR="00816E42" w:rsidRDefault="00816E42" w:rsidP="00935CD2">
      <w:pPr>
        <w:pStyle w:val="32"/>
        <w:spacing w:line="240" w:lineRule="auto"/>
        <w:ind w:firstLineChars="200" w:firstLine="560"/>
        <w:rPr>
          <w:szCs w:val="28"/>
        </w:rPr>
      </w:pPr>
      <w:r w:rsidRPr="00CB1723">
        <w:rPr>
          <w:rFonts w:hint="eastAsia"/>
          <w:szCs w:val="28"/>
        </w:rPr>
        <w:t>模拟深市证券</w:t>
      </w:r>
      <w:r w:rsidR="00C64462" w:rsidRPr="00CB1723">
        <w:rPr>
          <w:rFonts w:hint="eastAsia"/>
          <w:szCs w:val="28"/>
        </w:rPr>
        <w:t>（含ETF品种）</w:t>
      </w:r>
      <w:r w:rsidR="00372299">
        <w:rPr>
          <w:rFonts w:hint="eastAsia"/>
          <w:szCs w:val="28"/>
        </w:rPr>
        <w:t>、港股通证券</w:t>
      </w:r>
      <w:r w:rsidRPr="00CB1723">
        <w:rPr>
          <w:rFonts w:hint="eastAsia"/>
          <w:szCs w:val="28"/>
        </w:rPr>
        <w:t>的股份及资金清算交收等业务处理。</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2A3AD0">
        <w:rPr>
          <w:rFonts w:ascii="Times New Roman" w:hint="eastAsia"/>
          <w:b/>
          <w:color w:val="000000"/>
          <w:sz w:val="28"/>
          <w:szCs w:val="28"/>
        </w:rPr>
        <w:t>10</w:t>
      </w:r>
      <w:r w:rsidR="002A3AD0">
        <w:rPr>
          <w:rFonts w:ascii="Times New Roman" w:hint="eastAsia"/>
          <w:b/>
          <w:color w:val="000000"/>
          <w:sz w:val="28"/>
          <w:szCs w:val="28"/>
        </w:rPr>
        <w:t>月</w:t>
      </w:r>
      <w:r w:rsidR="002A3AD0">
        <w:rPr>
          <w:rFonts w:ascii="Times New Roman" w:hint="eastAsia"/>
          <w:b/>
          <w:color w:val="000000"/>
          <w:sz w:val="28"/>
          <w:szCs w:val="28"/>
        </w:rPr>
        <w:t>19</w:t>
      </w:r>
      <w:r w:rsidR="002A3AD0">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F51713">
        <w:rPr>
          <w:rFonts w:ascii="Times New Roman" w:hint="eastAsia"/>
          <w:b/>
          <w:color w:val="000000"/>
          <w:sz w:val="28"/>
          <w:szCs w:val="28"/>
        </w:rPr>
        <w:t>17:00</w:t>
      </w:r>
      <w:r w:rsidR="00E727B2">
        <w:rPr>
          <w:rFonts w:ascii="Times New Roman" w:hint="eastAsia"/>
          <w:b/>
          <w:color w:val="000000"/>
          <w:sz w:val="28"/>
          <w:szCs w:val="28"/>
        </w:rPr>
        <w:t>。</w:t>
      </w:r>
    </w:p>
    <w:p w:rsidR="00F51713" w:rsidRPr="00F51713" w:rsidRDefault="00F51713" w:rsidP="00F51713">
      <w:pPr>
        <w:ind w:firstLine="480"/>
        <w:jc w:val="left"/>
        <w:rPr>
          <w:rFonts w:ascii="Times New Roman"/>
          <w:color w:val="000000"/>
          <w:sz w:val="28"/>
          <w:szCs w:val="28"/>
        </w:rPr>
      </w:pPr>
      <w:r w:rsidRPr="000C79CE">
        <w:rPr>
          <w:rFonts w:ascii="楷体" w:eastAsia="楷体" w:hAnsi="楷体" w:hint="eastAsia"/>
          <w:color w:val="000000"/>
          <w:sz w:val="28"/>
          <w:szCs w:val="28"/>
        </w:rPr>
        <w:t>深交所交易系统T日接收交易委托的时间为9:15至1</w:t>
      </w:r>
      <w:r>
        <w:rPr>
          <w:rFonts w:ascii="楷体" w:eastAsia="楷体" w:hAnsi="楷体" w:hint="eastAsia"/>
          <w:color w:val="000000"/>
          <w:sz w:val="28"/>
          <w:szCs w:val="28"/>
        </w:rPr>
        <w:t>5</w:t>
      </w:r>
      <w:r w:rsidRPr="000C79CE">
        <w:rPr>
          <w:rFonts w:ascii="楷体" w:eastAsia="楷体" w:hAnsi="楷体" w:hint="eastAsia"/>
          <w:color w:val="000000"/>
          <w:sz w:val="28"/>
          <w:szCs w:val="28"/>
        </w:rPr>
        <w:t>:</w:t>
      </w:r>
      <w:r>
        <w:rPr>
          <w:rFonts w:ascii="楷体" w:eastAsia="楷体" w:hAnsi="楷体" w:hint="eastAsia"/>
          <w:color w:val="000000"/>
          <w:sz w:val="28"/>
          <w:szCs w:val="28"/>
        </w:rPr>
        <w:t>0</w:t>
      </w:r>
      <w:r w:rsidRPr="000C79CE">
        <w:rPr>
          <w:rFonts w:ascii="楷体" w:eastAsia="楷体" w:hAnsi="楷体" w:hint="eastAsia"/>
          <w:color w:val="000000"/>
          <w:sz w:val="28"/>
          <w:szCs w:val="28"/>
        </w:rPr>
        <w:t>0，协议交易时段为9:15至1</w:t>
      </w:r>
      <w:r>
        <w:rPr>
          <w:rFonts w:ascii="楷体" w:eastAsia="楷体" w:hAnsi="楷体" w:hint="eastAsia"/>
          <w:color w:val="000000"/>
          <w:sz w:val="28"/>
          <w:szCs w:val="28"/>
        </w:rPr>
        <w:t>5</w:t>
      </w:r>
      <w:r w:rsidRPr="000C79CE">
        <w:rPr>
          <w:rFonts w:ascii="楷体" w:eastAsia="楷体" w:hAnsi="楷体" w:hint="eastAsia"/>
          <w:color w:val="000000"/>
          <w:sz w:val="28"/>
          <w:szCs w:val="28"/>
        </w:rPr>
        <w:t>:</w:t>
      </w:r>
      <w:r>
        <w:rPr>
          <w:rFonts w:ascii="楷体" w:eastAsia="楷体" w:hAnsi="楷体" w:hint="eastAsia"/>
          <w:color w:val="000000"/>
          <w:sz w:val="28"/>
          <w:szCs w:val="28"/>
        </w:rPr>
        <w:t>3</w:t>
      </w:r>
      <w:r w:rsidRPr="000C79CE">
        <w:rPr>
          <w:rFonts w:ascii="楷体" w:eastAsia="楷体" w:hAnsi="楷体" w:hint="eastAsia"/>
          <w:color w:val="000000"/>
          <w:sz w:val="28"/>
          <w:szCs w:val="28"/>
        </w:rPr>
        <w:t>0；其中1</w:t>
      </w:r>
      <w:r>
        <w:rPr>
          <w:rFonts w:ascii="楷体" w:eastAsia="楷体" w:hAnsi="楷体" w:hint="eastAsia"/>
          <w:color w:val="000000"/>
          <w:sz w:val="28"/>
          <w:szCs w:val="28"/>
        </w:rPr>
        <w:t>1</w:t>
      </w:r>
      <w:r w:rsidRPr="000C79CE">
        <w:rPr>
          <w:rFonts w:ascii="楷体" w:eastAsia="楷体" w:hAnsi="楷体" w:hint="eastAsia"/>
          <w:color w:val="000000"/>
          <w:sz w:val="28"/>
          <w:szCs w:val="28"/>
        </w:rPr>
        <w:t>:30-1</w:t>
      </w:r>
      <w:r>
        <w:rPr>
          <w:rFonts w:ascii="楷体" w:eastAsia="楷体" w:hAnsi="楷体" w:hint="eastAsia"/>
          <w:color w:val="000000"/>
          <w:sz w:val="28"/>
          <w:szCs w:val="28"/>
        </w:rPr>
        <w:t>3</w:t>
      </w:r>
      <w:r w:rsidRPr="000C79CE">
        <w:rPr>
          <w:rFonts w:ascii="楷体" w:eastAsia="楷体" w:hAnsi="楷体" w:hint="eastAsia"/>
          <w:color w:val="000000"/>
          <w:sz w:val="28"/>
          <w:szCs w:val="28"/>
        </w:rPr>
        <w:t>:</w:t>
      </w:r>
      <w:r>
        <w:rPr>
          <w:rFonts w:ascii="楷体" w:eastAsia="楷体" w:hAnsi="楷体" w:hint="eastAsia"/>
          <w:color w:val="000000"/>
          <w:sz w:val="28"/>
          <w:szCs w:val="28"/>
        </w:rPr>
        <w:t>00</w:t>
      </w:r>
      <w:r w:rsidRPr="000C79CE">
        <w:rPr>
          <w:rFonts w:ascii="楷体" w:eastAsia="楷体" w:hAnsi="楷体" w:hint="eastAsia"/>
          <w:color w:val="000000"/>
          <w:sz w:val="28"/>
          <w:szCs w:val="28"/>
        </w:rPr>
        <w:t>模拟中午休市</w:t>
      </w:r>
      <w:r w:rsidRPr="00C715E3">
        <w:rPr>
          <w:rFonts w:ascii="Times New Roman" w:hint="eastAsia"/>
          <w:color w:val="000000"/>
          <w:sz w:val="28"/>
          <w:szCs w:val="28"/>
        </w:rPr>
        <w:t>。</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4F463D" w:rsidTr="00A12B71">
        <w:trPr>
          <w:jc w:val="center"/>
        </w:trPr>
        <w:tc>
          <w:tcPr>
            <w:tcW w:w="1598" w:type="dxa"/>
            <w:shd w:val="clear" w:color="auto" w:fill="E0E0E0"/>
            <w:vAlign w:val="center"/>
          </w:tcPr>
          <w:p w:rsidR="0078496C" w:rsidRPr="004F463D" w:rsidRDefault="0078496C" w:rsidP="00A12B71">
            <w:pPr>
              <w:spacing w:line="300" w:lineRule="exact"/>
              <w:jc w:val="center"/>
              <w:rPr>
                <w:rFonts w:ascii="Times New Roman"/>
                <w:b/>
                <w:bCs/>
                <w:color w:val="000000"/>
                <w:sz w:val="21"/>
                <w:szCs w:val="21"/>
              </w:rPr>
            </w:pPr>
            <w:r w:rsidRPr="004F463D">
              <w:rPr>
                <w:rFonts w:ascii="Times New Roman" w:hint="eastAsia"/>
                <w:b/>
                <w:bCs/>
                <w:color w:val="000000"/>
                <w:sz w:val="21"/>
                <w:szCs w:val="21"/>
              </w:rPr>
              <w:t>实际</w:t>
            </w:r>
            <w:r w:rsidRPr="004F463D">
              <w:rPr>
                <w:rFonts w:ascii="Times New Roman"/>
                <w:b/>
                <w:bCs/>
                <w:color w:val="000000"/>
                <w:sz w:val="21"/>
                <w:szCs w:val="21"/>
              </w:rPr>
              <w:t>时间</w:t>
            </w:r>
          </w:p>
          <w:p w:rsidR="0078496C" w:rsidRPr="004F463D" w:rsidRDefault="0078496C" w:rsidP="00A12B71">
            <w:pPr>
              <w:spacing w:line="300" w:lineRule="exact"/>
              <w:jc w:val="center"/>
              <w:rPr>
                <w:rFonts w:ascii="Times New Roman"/>
                <w:b/>
                <w:bCs/>
                <w:color w:val="000000"/>
                <w:sz w:val="21"/>
                <w:szCs w:val="21"/>
              </w:rPr>
            </w:pPr>
            <w:r w:rsidRPr="004F463D">
              <w:rPr>
                <w:rFonts w:ascii="Times New Roman"/>
                <w:color w:val="000000"/>
                <w:sz w:val="21"/>
                <w:szCs w:val="21"/>
              </w:rPr>
              <w:t>(</w:t>
            </w:r>
            <w:r w:rsidR="002A3AD0">
              <w:rPr>
                <w:rFonts w:ascii="Times New Roman" w:hint="eastAsia"/>
                <w:color w:val="000000"/>
                <w:sz w:val="21"/>
                <w:szCs w:val="21"/>
              </w:rPr>
              <w:t>10</w:t>
            </w:r>
            <w:r w:rsidR="002A3AD0">
              <w:rPr>
                <w:rFonts w:ascii="Times New Roman" w:hint="eastAsia"/>
                <w:color w:val="000000"/>
                <w:sz w:val="21"/>
                <w:szCs w:val="21"/>
              </w:rPr>
              <w:t>月</w:t>
            </w:r>
            <w:r w:rsidR="002A3AD0">
              <w:rPr>
                <w:rFonts w:ascii="Times New Roman" w:hint="eastAsia"/>
                <w:color w:val="000000"/>
                <w:sz w:val="21"/>
                <w:szCs w:val="21"/>
              </w:rPr>
              <w:t>19</w:t>
            </w:r>
            <w:r w:rsidR="002A3AD0">
              <w:rPr>
                <w:rFonts w:ascii="Times New Roman" w:hint="eastAsia"/>
                <w:color w:val="000000"/>
                <w:sz w:val="21"/>
                <w:szCs w:val="21"/>
              </w:rPr>
              <w:t>日</w:t>
            </w:r>
            <w:r w:rsidRPr="004F463D">
              <w:rPr>
                <w:rFonts w:ascii="Times New Roman"/>
                <w:color w:val="000000"/>
                <w:sz w:val="21"/>
                <w:szCs w:val="21"/>
              </w:rPr>
              <w:t>)</w:t>
            </w:r>
          </w:p>
        </w:tc>
        <w:tc>
          <w:tcPr>
            <w:tcW w:w="3421" w:type="dxa"/>
            <w:shd w:val="clear" w:color="auto" w:fill="E0E0E0"/>
            <w:vAlign w:val="center"/>
          </w:tcPr>
          <w:p w:rsidR="0078496C" w:rsidRPr="004F463D" w:rsidRDefault="0078496C" w:rsidP="00A12B71">
            <w:pPr>
              <w:spacing w:line="300" w:lineRule="exact"/>
              <w:jc w:val="center"/>
              <w:rPr>
                <w:rFonts w:ascii="Times New Roman"/>
                <w:b/>
                <w:bCs/>
                <w:color w:val="000000"/>
                <w:sz w:val="21"/>
                <w:szCs w:val="21"/>
              </w:rPr>
            </w:pPr>
            <w:r w:rsidRPr="004F463D">
              <w:rPr>
                <w:rFonts w:ascii="Times New Roman"/>
                <w:b/>
                <w:bCs/>
                <w:color w:val="000000"/>
                <w:sz w:val="21"/>
                <w:szCs w:val="21"/>
              </w:rPr>
              <w:t>主要测试</w:t>
            </w:r>
            <w:r w:rsidRPr="004F463D">
              <w:rPr>
                <w:rFonts w:ascii="Times New Roman" w:hint="eastAsia"/>
                <w:b/>
                <w:bCs/>
                <w:color w:val="000000"/>
                <w:sz w:val="21"/>
                <w:szCs w:val="21"/>
              </w:rPr>
              <w:t>事项</w:t>
            </w:r>
          </w:p>
        </w:tc>
        <w:tc>
          <w:tcPr>
            <w:tcW w:w="2551" w:type="dxa"/>
            <w:shd w:val="clear" w:color="auto" w:fill="E0E0E0"/>
            <w:vAlign w:val="center"/>
          </w:tcPr>
          <w:p w:rsidR="0078496C" w:rsidRPr="004F463D" w:rsidRDefault="0078496C" w:rsidP="00A12B71">
            <w:pPr>
              <w:spacing w:line="300" w:lineRule="exact"/>
              <w:jc w:val="center"/>
              <w:rPr>
                <w:rFonts w:ascii="Times New Roman"/>
                <w:b/>
                <w:bCs/>
                <w:color w:val="000000"/>
                <w:sz w:val="21"/>
                <w:szCs w:val="21"/>
              </w:rPr>
            </w:pPr>
            <w:r w:rsidRPr="004F463D">
              <w:rPr>
                <w:rFonts w:ascii="Times New Roman" w:hint="eastAsia"/>
                <w:b/>
                <w:bCs/>
                <w:color w:val="000000"/>
                <w:sz w:val="21"/>
                <w:szCs w:val="21"/>
              </w:rPr>
              <w:t>参测单位</w:t>
            </w:r>
          </w:p>
          <w:p w:rsidR="0078496C" w:rsidRPr="004F463D" w:rsidRDefault="0078496C" w:rsidP="00A12B71">
            <w:pPr>
              <w:spacing w:line="300" w:lineRule="exact"/>
              <w:jc w:val="center"/>
              <w:rPr>
                <w:rFonts w:ascii="Times New Roman"/>
                <w:b/>
                <w:bCs/>
                <w:color w:val="000000"/>
                <w:sz w:val="21"/>
                <w:szCs w:val="21"/>
              </w:rPr>
            </w:pPr>
            <w:r w:rsidRPr="004F463D">
              <w:rPr>
                <w:rFonts w:ascii="Times New Roman"/>
                <w:b/>
                <w:bCs/>
                <w:color w:val="000000"/>
                <w:sz w:val="21"/>
                <w:szCs w:val="21"/>
              </w:rPr>
              <w:t>重点测试内容</w:t>
            </w:r>
          </w:p>
        </w:tc>
        <w:tc>
          <w:tcPr>
            <w:tcW w:w="1333" w:type="dxa"/>
            <w:shd w:val="clear" w:color="auto" w:fill="E0E0E0"/>
            <w:vAlign w:val="center"/>
          </w:tcPr>
          <w:p w:rsidR="0078496C" w:rsidRPr="004F463D" w:rsidRDefault="0078496C" w:rsidP="00A12B71">
            <w:pPr>
              <w:spacing w:line="300" w:lineRule="exact"/>
              <w:jc w:val="center"/>
              <w:rPr>
                <w:rFonts w:ascii="Times New Roman"/>
                <w:b/>
                <w:bCs/>
                <w:color w:val="000000"/>
                <w:sz w:val="21"/>
                <w:szCs w:val="21"/>
              </w:rPr>
            </w:pPr>
            <w:r w:rsidRPr="004F463D">
              <w:rPr>
                <w:rFonts w:ascii="Times New Roman"/>
                <w:b/>
                <w:bCs/>
                <w:color w:val="000000"/>
                <w:sz w:val="21"/>
                <w:szCs w:val="21"/>
              </w:rPr>
              <w:t>模拟日期</w:t>
            </w:r>
          </w:p>
        </w:tc>
      </w:tr>
      <w:tr w:rsidR="000A32EC" w:rsidRPr="004F463D" w:rsidTr="00A12B71">
        <w:trPr>
          <w:trHeight w:val="401"/>
          <w:jc w:val="center"/>
        </w:trPr>
        <w:tc>
          <w:tcPr>
            <w:tcW w:w="1598" w:type="dxa"/>
            <w:vAlign w:val="center"/>
          </w:tcPr>
          <w:p w:rsidR="000A32EC" w:rsidRPr="004F463D" w:rsidRDefault="000A32EC" w:rsidP="00A12B71">
            <w:pPr>
              <w:spacing w:line="300" w:lineRule="exact"/>
              <w:jc w:val="center"/>
              <w:rPr>
                <w:rFonts w:ascii="Times New Roman"/>
                <w:sz w:val="21"/>
                <w:szCs w:val="21"/>
              </w:rPr>
            </w:pPr>
            <w:r w:rsidRPr="004F463D">
              <w:rPr>
                <w:rFonts w:ascii="Times New Roman" w:hint="eastAsia"/>
                <w:sz w:val="21"/>
                <w:szCs w:val="21"/>
              </w:rPr>
              <w:t>9:00</w:t>
            </w:r>
            <w:r w:rsidRPr="004F463D">
              <w:rPr>
                <w:rFonts w:ascii="Times New Roman" w:hint="eastAsia"/>
                <w:sz w:val="21"/>
                <w:szCs w:val="21"/>
              </w:rPr>
              <w:t>前</w:t>
            </w:r>
          </w:p>
        </w:tc>
        <w:tc>
          <w:tcPr>
            <w:tcW w:w="3421" w:type="dxa"/>
            <w:vAlign w:val="center"/>
          </w:tcPr>
          <w:p w:rsidR="000A32EC" w:rsidRPr="004F463D" w:rsidRDefault="000A32EC" w:rsidP="0078496C">
            <w:pPr>
              <w:spacing w:line="300" w:lineRule="exact"/>
              <w:rPr>
                <w:rFonts w:ascii="Times New Roman"/>
                <w:color w:val="000000"/>
                <w:sz w:val="21"/>
                <w:szCs w:val="21"/>
              </w:rPr>
            </w:pPr>
            <w:r w:rsidRPr="004F463D">
              <w:rPr>
                <w:rFonts w:ascii="Times New Roman" w:hint="eastAsia"/>
                <w:color w:val="000000"/>
                <w:sz w:val="21"/>
                <w:szCs w:val="21"/>
              </w:rPr>
              <w:t>早间下发</w:t>
            </w:r>
            <w:r w:rsidRPr="004F463D">
              <w:rPr>
                <w:rFonts w:ascii="Times New Roman" w:hint="eastAsia"/>
                <w:color w:val="000000"/>
                <w:sz w:val="21"/>
                <w:szCs w:val="21"/>
              </w:rPr>
              <w:t>T</w:t>
            </w:r>
            <w:r w:rsidRPr="004F463D">
              <w:rPr>
                <w:rFonts w:ascii="Times New Roman" w:hint="eastAsia"/>
                <w:color w:val="000000"/>
                <w:sz w:val="21"/>
                <w:szCs w:val="21"/>
              </w:rPr>
              <w:t>日静态交易参考信息文件。</w:t>
            </w:r>
          </w:p>
        </w:tc>
        <w:tc>
          <w:tcPr>
            <w:tcW w:w="2551" w:type="dxa"/>
          </w:tcPr>
          <w:p w:rsidR="000A32EC" w:rsidRPr="004F463D" w:rsidRDefault="000A32EC" w:rsidP="0078496C">
            <w:pPr>
              <w:spacing w:line="300" w:lineRule="exact"/>
              <w:rPr>
                <w:rFonts w:ascii="Times New Roman"/>
                <w:color w:val="000000"/>
                <w:sz w:val="21"/>
                <w:szCs w:val="21"/>
              </w:rPr>
            </w:pPr>
            <w:r w:rsidRPr="004F463D">
              <w:rPr>
                <w:rFonts w:ascii="Times New Roman" w:hint="eastAsia"/>
                <w:color w:val="000000"/>
                <w:sz w:val="21"/>
                <w:szCs w:val="21"/>
              </w:rPr>
              <w:t>接收静态交易参考信息文件。</w:t>
            </w:r>
          </w:p>
        </w:tc>
        <w:tc>
          <w:tcPr>
            <w:tcW w:w="1333" w:type="dxa"/>
            <w:vMerge w:val="restart"/>
            <w:vAlign w:val="center"/>
          </w:tcPr>
          <w:p w:rsidR="000A32EC" w:rsidRPr="004F463D" w:rsidRDefault="000A32EC" w:rsidP="0078496C">
            <w:pPr>
              <w:spacing w:line="300" w:lineRule="exact"/>
              <w:rPr>
                <w:rFonts w:ascii="Times New Roman"/>
                <w:color w:val="000000"/>
                <w:sz w:val="21"/>
                <w:szCs w:val="21"/>
              </w:rPr>
            </w:pPr>
            <w:r w:rsidRPr="004F463D">
              <w:rPr>
                <w:rFonts w:ascii="Times New Roman"/>
                <w:color w:val="000000"/>
                <w:sz w:val="21"/>
                <w:szCs w:val="21"/>
              </w:rPr>
              <w:t>T</w:t>
            </w:r>
            <w:r w:rsidRPr="004F463D">
              <w:rPr>
                <w:rFonts w:ascii="Times New Roman"/>
                <w:color w:val="000000"/>
                <w:sz w:val="21"/>
                <w:szCs w:val="21"/>
              </w:rPr>
              <w:t>日：</w:t>
            </w:r>
            <w:r w:rsidRPr="004F463D">
              <w:rPr>
                <w:rFonts w:ascii="Times New Roman"/>
                <w:color w:val="000000"/>
                <w:sz w:val="21"/>
                <w:szCs w:val="21"/>
              </w:rPr>
              <w:t>201</w:t>
            </w:r>
            <w:r w:rsidRPr="004F463D">
              <w:rPr>
                <w:rFonts w:ascii="Times New Roman" w:hint="eastAsia"/>
                <w:color w:val="000000"/>
                <w:sz w:val="21"/>
                <w:szCs w:val="21"/>
              </w:rPr>
              <w:t>9</w:t>
            </w:r>
            <w:r w:rsidRPr="004F463D">
              <w:rPr>
                <w:rFonts w:ascii="Times New Roman"/>
                <w:color w:val="000000"/>
                <w:sz w:val="21"/>
                <w:szCs w:val="21"/>
              </w:rPr>
              <w:t>年</w:t>
            </w:r>
            <w:r w:rsidR="002A3AD0">
              <w:rPr>
                <w:rFonts w:ascii="Times New Roman" w:hint="eastAsia"/>
                <w:color w:val="000000"/>
                <w:sz w:val="21"/>
                <w:szCs w:val="21"/>
              </w:rPr>
              <w:t>10</w:t>
            </w:r>
            <w:r w:rsidR="002A3AD0">
              <w:rPr>
                <w:rFonts w:ascii="Times New Roman" w:hint="eastAsia"/>
                <w:color w:val="000000"/>
                <w:sz w:val="21"/>
                <w:szCs w:val="21"/>
              </w:rPr>
              <w:t>月</w:t>
            </w:r>
            <w:r w:rsidR="002A3AD0">
              <w:rPr>
                <w:rFonts w:ascii="Times New Roman" w:hint="eastAsia"/>
                <w:color w:val="000000"/>
                <w:sz w:val="21"/>
                <w:szCs w:val="21"/>
              </w:rPr>
              <w:t>19</w:t>
            </w:r>
            <w:r w:rsidR="002A3AD0">
              <w:rPr>
                <w:rFonts w:ascii="Times New Roman" w:hint="eastAsia"/>
                <w:color w:val="000000"/>
                <w:sz w:val="21"/>
                <w:szCs w:val="21"/>
              </w:rPr>
              <w:t>日</w:t>
            </w:r>
          </w:p>
        </w:tc>
      </w:tr>
      <w:tr w:rsidR="00AC4846" w:rsidRPr="004F463D" w:rsidTr="00A12B71">
        <w:trPr>
          <w:jc w:val="center"/>
        </w:trPr>
        <w:tc>
          <w:tcPr>
            <w:tcW w:w="1598" w:type="dxa"/>
            <w:vAlign w:val="center"/>
          </w:tcPr>
          <w:p w:rsidR="00AC4846" w:rsidRPr="004F463D" w:rsidRDefault="00AC4846" w:rsidP="00AC4846">
            <w:pPr>
              <w:spacing w:line="300" w:lineRule="exact"/>
              <w:jc w:val="center"/>
              <w:rPr>
                <w:rFonts w:ascii="Times New Roman"/>
                <w:sz w:val="21"/>
                <w:szCs w:val="21"/>
              </w:rPr>
            </w:pPr>
            <w:r w:rsidRPr="004F463D">
              <w:rPr>
                <w:rFonts w:ascii="Times New Roman" w:hint="eastAsia"/>
                <w:sz w:val="21"/>
                <w:szCs w:val="21"/>
              </w:rPr>
              <w:t>9:00</w:t>
            </w:r>
            <w:r w:rsidRPr="004F463D">
              <w:rPr>
                <w:rFonts w:ascii="Times New Roman" w:hint="eastAsia"/>
                <w:sz w:val="21"/>
                <w:szCs w:val="21"/>
              </w:rPr>
              <w:t>前</w:t>
            </w:r>
          </w:p>
        </w:tc>
        <w:tc>
          <w:tcPr>
            <w:tcW w:w="3421" w:type="dxa"/>
            <w:vAlign w:val="center"/>
          </w:tcPr>
          <w:p w:rsidR="00AC4846" w:rsidRPr="004F463D" w:rsidRDefault="00AC4846" w:rsidP="00AC4846">
            <w:pPr>
              <w:spacing w:line="300" w:lineRule="exact"/>
              <w:rPr>
                <w:rFonts w:ascii="Times New Roman"/>
                <w:color w:val="000000"/>
                <w:sz w:val="21"/>
                <w:szCs w:val="21"/>
              </w:rPr>
            </w:pPr>
            <w:r w:rsidRPr="004F463D">
              <w:rPr>
                <w:rFonts w:ascii="Times New Roman" w:hint="eastAsia"/>
                <w:color w:val="000000"/>
                <w:sz w:val="21"/>
                <w:szCs w:val="21"/>
              </w:rPr>
              <w:t>发布</w:t>
            </w:r>
            <w:r w:rsidRPr="004F463D">
              <w:rPr>
                <w:rFonts w:ascii="Times New Roman"/>
                <w:color w:val="000000"/>
                <w:sz w:val="21"/>
                <w:szCs w:val="21"/>
              </w:rPr>
              <w:t>PCF</w:t>
            </w:r>
            <w:r w:rsidRPr="004F463D">
              <w:rPr>
                <w:rFonts w:ascii="Times New Roman" w:hint="eastAsia"/>
                <w:color w:val="000000"/>
                <w:sz w:val="21"/>
                <w:szCs w:val="21"/>
              </w:rPr>
              <w:t>文件。</w:t>
            </w:r>
          </w:p>
        </w:tc>
        <w:tc>
          <w:tcPr>
            <w:tcW w:w="2551" w:type="dxa"/>
          </w:tcPr>
          <w:p w:rsidR="00AC4846" w:rsidRPr="004F463D" w:rsidRDefault="00AC4846" w:rsidP="00AC4846">
            <w:pPr>
              <w:spacing w:line="300" w:lineRule="exact"/>
              <w:rPr>
                <w:rFonts w:ascii="Times New Roman"/>
                <w:color w:val="000000"/>
                <w:sz w:val="21"/>
                <w:szCs w:val="21"/>
              </w:rPr>
            </w:pPr>
            <w:r w:rsidRPr="004F463D">
              <w:rPr>
                <w:rFonts w:ascii="Times New Roman" w:hint="eastAsia"/>
                <w:color w:val="000000"/>
                <w:sz w:val="21"/>
                <w:szCs w:val="21"/>
              </w:rPr>
              <w:t>接收及处理</w:t>
            </w:r>
            <w:r w:rsidRPr="004F463D">
              <w:rPr>
                <w:rFonts w:ascii="Times New Roman"/>
                <w:color w:val="000000"/>
                <w:sz w:val="21"/>
                <w:szCs w:val="21"/>
              </w:rPr>
              <w:t>PCF</w:t>
            </w:r>
            <w:r w:rsidRPr="004F463D">
              <w:rPr>
                <w:rFonts w:ascii="Times New Roman" w:hint="eastAsia"/>
                <w:color w:val="000000"/>
                <w:sz w:val="21"/>
                <w:szCs w:val="21"/>
              </w:rPr>
              <w:t>文件。</w:t>
            </w:r>
          </w:p>
        </w:tc>
        <w:tc>
          <w:tcPr>
            <w:tcW w:w="1333" w:type="dxa"/>
            <w:vMerge/>
            <w:vAlign w:val="center"/>
          </w:tcPr>
          <w:p w:rsidR="00AC4846" w:rsidRPr="004F463D" w:rsidRDefault="00AC4846" w:rsidP="00AC4846">
            <w:pPr>
              <w:spacing w:line="300" w:lineRule="exact"/>
              <w:rPr>
                <w:rFonts w:ascii="Times New Roman"/>
                <w:color w:val="000000"/>
                <w:sz w:val="21"/>
                <w:szCs w:val="21"/>
              </w:rPr>
            </w:pPr>
          </w:p>
        </w:tc>
      </w:tr>
      <w:tr w:rsidR="00AC4846" w:rsidRPr="004F463D" w:rsidTr="00A12B71">
        <w:trPr>
          <w:jc w:val="center"/>
        </w:trPr>
        <w:tc>
          <w:tcPr>
            <w:tcW w:w="1598" w:type="dxa"/>
            <w:vAlign w:val="center"/>
          </w:tcPr>
          <w:p w:rsidR="00AC4846" w:rsidRPr="004F463D" w:rsidRDefault="00AC4846" w:rsidP="00AC4846">
            <w:pPr>
              <w:spacing w:line="300" w:lineRule="exact"/>
              <w:jc w:val="center"/>
              <w:rPr>
                <w:rFonts w:ascii="Times New Roman"/>
                <w:sz w:val="21"/>
                <w:szCs w:val="21"/>
              </w:rPr>
            </w:pPr>
            <w:r w:rsidRPr="004F463D">
              <w:rPr>
                <w:rFonts w:ascii="Times New Roman" w:hint="eastAsia"/>
                <w:sz w:val="21"/>
                <w:szCs w:val="21"/>
              </w:rPr>
              <w:t>9:00</w:t>
            </w:r>
            <w:r w:rsidRPr="004F463D">
              <w:rPr>
                <w:rFonts w:ascii="Times New Roman" w:hint="eastAsia"/>
                <w:sz w:val="21"/>
                <w:szCs w:val="21"/>
              </w:rPr>
              <w:t>前</w:t>
            </w:r>
          </w:p>
        </w:tc>
        <w:tc>
          <w:tcPr>
            <w:tcW w:w="3421" w:type="dxa"/>
            <w:vAlign w:val="center"/>
          </w:tcPr>
          <w:p w:rsidR="00AC4846" w:rsidRPr="004F463D" w:rsidRDefault="00AC4846" w:rsidP="00AC4846">
            <w:pPr>
              <w:spacing w:line="300" w:lineRule="exact"/>
              <w:rPr>
                <w:rFonts w:ascii="Times New Roman"/>
                <w:color w:val="000000"/>
                <w:sz w:val="21"/>
                <w:szCs w:val="21"/>
              </w:rPr>
            </w:pPr>
            <w:r w:rsidRPr="004F463D">
              <w:rPr>
                <w:rFonts w:ascii="Times New Roman" w:hint="eastAsia"/>
                <w:color w:val="000000"/>
                <w:sz w:val="21"/>
                <w:szCs w:val="21"/>
              </w:rPr>
              <w:t>发布信息公告。</w:t>
            </w:r>
          </w:p>
        </w:tc>
        <w:tc>
          <w:tcPr>
            <w:tcW w:w="2551" w:type="dxa"/>
          </w:tcPr>
          <w:p w:rsidR="00AC4846" w:rsidRPr="004F463D" w:rsidRDefault="00AC4846" w:rsidP="00AC4846">
            <w:pPr>
              <w:spacing w:line="300" w:lineRule="exact"/>
              <w:rPr>
                <w:rFonts w:ascii="Times New Roman"/>
                <w:color w:val="000000"/>
                <w:sz w:val="21"/>
                <w:szCs w:val="21"/>
              </w:rPr>
            </w:pPr>
            <w:r w:rsidRPr="004F463D">
              <w:rPr>
                <w:rFonts w:ascii="Times New Roman" w:hint="eastAsia"/>
                <w:color w:val="000000"/>
                <w:sz w:val="21"/>
                <w:szCs w:val="21"/>
              </w:rPr>
              <w:t>接收信息公告。</w:t>
            </w:r>
          </w:p>
        </w:tc>
        <w:tc>
          <w:tcPr>
            <w:tcW w:w="1333" w:type="dxa"/>
            <w:vMerge/>
            <w:vAlign w:val="center"/>
          </w:tcPr>
          <w:p w:rsidR="00AC4846" w:rsidRPr="004F463D" w:rsidRDefault="00AC4846" w:rsidP="00AC4846">
            <w:pPr>
              <w:spacing w:line="300" w:lineRule="exact"/>
              <w:rPr>
                <w:rFonts w:ascii="Times New Roman"/>
                <w:color w:val="000000"/>
                <w:sz w:val="21"/>
                <w:szCs w:val="21"/>
              </w:rPr>
            </w:pPr>
          </w:p>
        </w:tc>
      </w:tr>
      <w:tr w:rsidR="00346B63" w:rsidRPr="004F463D" w:rsidTr="00F24325">
        <w:trPr>
          <w:jc w:val="center"/>
        </w:trPr>
        <w:tc>
          <w:tcPr>
            <w:tcW w:w="1598" w:type="dxa"/>
            <w:vAlign w:val="center"/>
          </w:tcPr>
          <w:p w:rsidR="00346B63" w:rsidRPr="004F463D" w:rsidRDefault="005823EF" w:rsidP="00E9227E">
            <w:pPr>
              <w:spacing w:line="300" w:lineRule="exact"/>
              <w:jc w:val="center"/>
              <w:rPr>
                <w:rFonts w:ascii="Times New Roman"/>
                <w:color w:val="000000"/>
                <w:sz w:val="21"/>
                <w:szCs w:val="21"/>
              </w:rPr>
            </w:pPr>
            <w:r w:rsidRPr="00F24325">
              <w:rPr>
                <w:rFonts w:ascii="Times New Roman"/>
                <w:color w:val="000000"/>
                <w:sz w:val="21"/>
                <w:szCs w:val="21"/>
              </w:rPr>
              <w:t>9:15-1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3</w:t>
            </w:r>
            <w:r w:rsidRPr="00F24325">
              <w:rPr>
                <w:rFonts w:ascii="Times New Roman"/>
                <w:color w:val="000000"/>
                <w:sz w:val="21"/>
                <w:szCs w:val="21"/>
              </w:rPr>
              <w:t>0</w:t>
            </w:r>
          </w:p>
        </w:tc>
        <w:tc>
          <w:tcPr>
            <w:tcW w:w="3421" w:type="dxa"/>
          </w:tcPr>
          <w:p w:rsidR="00346B63" w:rsidRPr="004F463D" w:rsidRDefault="00346B63" w:rsidP="00346B63">
            <w:pPr>
              <w:spacing w:line="300" w:lineRule="exact"/>
              <w:rPr>
                <w:rFonts w:ascii="Times New Roman"/>
                <w:color w:val="000000"/>
                <w:sz w:val="21"/>
                <w:szCs w:val="21"/>
              </w:rPr>
            </w:pPr>
            <w:r w:rsidRPr="004F463D">
              <w:rPr>
                <w:rFonts w:ascii="Times New Roman" w:hint="eastAsia"/>
                <w:color w:val="000000"/>
                <w:sz w:val="21"/>
                <w:szCs w:val="21"/>
              </w:rPr>
              <w:t>福田、南方双中心运行，接收日常交易、非交易等委托，其中</w:t>
            </w:r>
            <w:r w:rsidR="00E9227E" w:rsidRPr="00F24325">
              <w:rPr>
                <w:rFonts w:ascii="Times New Roman"/>
                <w:color w:val="000000"/>
                <w:sz w:val="21"/>
                <w:szCs w:val="21"/>
              </w:rPr>
              <w:t>1</w:t>
            </w:r>
            <w:r w:rsidR="00E9227E">
              <w:rPr>
                <w:rFonts w:ascii="Times New Roman" w:hint="eastAsia"/>
                <w:color w:val="000000"/>
                <w:sz w:val="21"/>
                <w:szCs w:val="21"/>
              </w:rPr>
              <w:t>1</w:t>
            </w:r>
            <w:r w:rsidR="00E9227E" w:rsidRPr="00F24325">
              <w:rPr>
                <w:rFonts w:ascii="Times New Roman"/>
                <w:color w:val="000000"/>
                <w:sz w:val="21"/>
                <w:szCs w:val="21"/>
              </w:rPr>
              <w:t>:30-</w:t>
            </w:r>
            <w:r w:rsidR="00E9227E">
              <w:rPr>
                <w:rFonts w:ascii="Times New Roman" w:hint="eastAsia"/>
                <w:color w:val="000000"/>
                <w:sz w:val="21"/>
                <w:szCs w:val="21"/>
              </w:rPr>
              <w:t>13</w:t>
            </w:r>
            <w:r w:rsidR="00E9227E" w:rsidRPr="00F24325">
              <w:rPr>
                <w:rFonts w:ascii="Times New Roman"/>
                <w:color w:val="000000"/>
                <w:sz w:val="21"/>
                <w:szCs w:val="21"/>
              </w:rPr>
              <w:t>:</w:t>
            </w:r>
            <w:r w:rsidR="00E9227E">
              <w:rPr>
                <w:rFonts w:ascii="Times New Roman" w:hint="eastAsia"/>
                <w:color w:val="000000"/>
                <w:sz w:val="21"/>
                <w:szCs w:val="21"/>
              </w:rPr>
              <w:t>00</w:t>
            </w:r>
            <w:r w:rsidRPr="004F463D">
              <w:rPr>
                <w:rFonts w:ascii="Times New Roman" w:hint="eastAsia"/>
                <w:color w:val="000000"/>
                <w:sz w:val="21"/>
                <w:szCs w:val="21"/>
              </w:rPr>
              <w:t>中午休市。</w:t>
            </w:r>
          </w:p>
          <w:p w:rsidR="00346B63" w:rsidRPr="004F463D" w:rsidRDefault="00346B63" w:rsidP="00346B63">
            <w:pPr>
              <w:spacing w:line="300" w:lineRule="exact"/>
              <w:rPr>
                <w:rFonts w:ascii="Times New Roman"/>
                <w:color w:val="000000"/>
                <w:sz w:val="21"/>
                <w:szCs w:val="21"/>
              </w:rPr>
            </w:pPr>
            <w:r w:rsidRPr="004F463D">
              <w:rPr>
                <w:rFonts w:ascii="Times New Roman" w:hint="eastAsia"/>
                <w:color w:val="000000"/>
                <w:sz w:val="21"/>
                <w:szCs w:val="21"/>
              </w:rPr>
              <w:t>其中：</w:t>
            </w:r>
          </w:p>
          <w:p w:rsidR="00346B63" w:rsidRPr="004F463D" w:rsidRDefault="00346B63" w:rsidP="00346B63">
            <w:pPr>
              <w:spacing w:line="300" w:lineRule="exact"/>
              <w:jc w:val="left"/>
              <w:rPr>
                <w:rFonts w:ascii="Times New Roman"/>
                <w:b/>
                <w:color w:val="000000"/>
                <w:sz w:val="21"/>
                <w:szCs w:val="21"/>
              </w:rPr>
            </w:pPr>
            <w:r w:rsidRPr="004F463D">
              <w:rPr>
                <w:rFonts w:ascii="Times New Roman" w:hint="eastAsia"/>
                <w:b/>
                <w:color w:val="000000"/>
                <w:sz w:val="21"/>
                <w:szCs w:val="21"/>
              </w:rPr>
              <w:t>现货集中竞价交易平台</w:t>
            </w:r>
          </w:p>
          <w:p w:rsidR="005823EF" w:rsidRPr="00F24325" w:rsidRDefault="005823EF" w:rsidP="005823EF">
            <w:pPr>
              <w:spacing w:line="300" w:lineRule="exact"/>
              <w:jc w:val="left"/>
              <w:rPr>
                <w:rFonts w:ascii="Times New Roman"/>
                <w:color w:val="000000"/>
                <w:sz w:val="21"/>
                <w:szCs w:val="21"/>
              </w:rPr>
            </w:pPr>
            <w:r w:rsidRPr="00F24325">
              <w:rPr>
                <w:rFonts w:ascii="Times New Roman"/>
                <w:color w:val="000000"/>
                <w:sz w:val="21"/>
                <w:szCs w:val="21"/>
              </w:rPr>
              <w:t>9:15-1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00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00</w:t>
            </w:r>
            <w:r w:rsidRPr="00F24325">
              <w:rPr>
                <w:rFonts w:ascii="Times New Roman" w:hint="eastAsia"/>
                <w:color w:val="000000"/>
                <w:sz w:val="21"/>
                <w:szCs w:val="21"/>
              </w:rPr>
              <w:t>平台闭市）</w:t>
            </w:r>
          </w:p>
          <w:p w:rsidR="00346B63" w:rsidRPr="004F463D" w:rsidRDefault="00346B63" w:rsidP="00346B63">
            <w:pPr>
              <w:spacing w:line="300" w:lineRule="exact"/>
              <w:rPr>
                <w:rFonts w:ascii="Times New Roman"/>
                <w:b/>
                <w:color w:val="000000"/>
                <w:sz w:val="21"/>
                <w:szCs w:val="21"/>
              </w:rPr>
            </w:pPr>
            <w:r w:rsidRPr="004F463D">
              <w:rPr>
                <w:rFonts w:ascii="Times New Roman" w:hint="eastAsia"/>
                <w:b/>
                <w:color w:val="000000"/>
                <w:sz w:val="21"/>
                <w:szCs w:val="21"/>
              </w:rPr>
              <w:t>综合金融服务平台</w:t>
            </w:r>
          </w:p>
          <w:p w:rsidR="005823EF" w:rsidRPr="00F24325" w:rsidRDefault="005823EF" w:rsidP="005823EF">
            <w:pPr>
              <w:spacing w:line="300" w:lineRule="exact"/>
              <w:rPr>
                <w:rFonts w:ascii="Times New Roman"/>
                <w:color w:val="000000"/>
                <w:sz w:val="21"/>
                <w:szCs w:val="21"/>
              </w:rPr>
            </w:pPr>
            <w:r w:rsidRPr="00F24325">
              <w:rPr>
                <w:rFonts w:ascii="Times New Roman"/>
                <w:color w:val="000000"/>
                <w:sz w:val="21"/>
                <w:szCs w:val="21"/>
              </w:rPr>
              <w:t>9:15-1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3</w:t>
            </w:r>
            <w:r w:rsidRPr="00F24325">
              <w:rPr>
                <w:rFonts w:ascii="Times New Roman"/>
                <w:color w:val="000000"/>
                <w:sz w:val="21"/>
                <w:szCs w:val="21"/>
              </w:rPr>
              <w:t>0</w:t>
            </w:r>
          </w:p>
          <w:p w:rsidR="00346B63" w:rsidRPr="004F463D" w:rsidRDefault="00346B63" w:rsidP="00346B63">
            <w:pPr>
              <w:spacing w:line="300" w:lineRule="exact"/>
              <w:rPr>
                <w:rFonts w:ascii="Times New Roman"/>
                <w:b/>
                <w:color w:val="000000"/>
                <w:sz w:val="21"/>
                <w:szCs w:val="21"/>
              </w:rPr>
            </w:pPr>
            <w:r w:rsidRPr="004F463D">
              <w:rPr>
                <w:rFonts w:ascii="Times New Roman" w:hint="eastAsia"/>
                <w:b/>
                <w:color w:val="000000"/>
                <w:sz w:val="21"/>
                <w:szCs w:val="21"/>
              </w:rPr>
              <w:t>非交易处理平台</w:t>
            </w:r>
          </w:p>
          <w:p w:rsidR="009E5A49" w:rsidRPr="004F463D" w:rsidRDefault="005823EF" w:rsidP="00346B63">
            <w:pPr>
              <w:spacing w:line="300" w:lineRule="exact"/>
              <w:rPr>
                <w:rFonts w:ascii="Times New Roman"/>
                <w:color w:val="000000"/>
                <w:sz w:val="21"/>
                <w:szCs w:val="21"/>
              </w:rPr>
            </w:pPr>
            <w:r w:rsidRPr="00F24325">
              <w:rPr>
                <w:rFonts w:ascii="Times New Roman"/>
                <w:color w:val="000000"/>
                <w:sz w:val="21"/>
                <w:szCs w:val="21"/>
              </w:rPr>
              <w:t>9:15-1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3</w:t>
            </w:r>
            <w:r w:rsidRPr="00F24325">
              <w:rPr>
                <w:rFonts w:ascii="Times New Roman"/>
                <w:color w:val="000000"/>
                <w:sz w:val="21"/>
                <w:szCs w:val="21"/>
              </w:rPr>
              <w:t>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w:t>
            </w:r>
            <w:r>
              <w:rPr>
                <w:rFonts w:ascii="Times New Roman" w:hint="eastAsia"/>
                <w:color w:val="000000"/>
                <w:sz w:val="21"/>
                <w:szCs w:val="21"/>
              </w:rPr>
              <w:t>5</w:t>
            </w:r>
            <w:r w:rsidRPr="00F24325">
              <w:rPr>
                <w:rFonts w:ascii="Times New Roman"/>
                <w:color w:val="000000"/>
                <w:sz w:val="21"/>
                <w:szCs w:val="21"/>
              </w:rPr>
              <w:t>:</w:t>
            </w:r>
            <w:r>
              <w:rPr>
                <w:rFonts w:ascii="Times New Roman" w:hint="eastAsia"/>
                <w:color w:val="000000"/>
                <w:sz w:val="21"/>
                <w:szCs w:val="21"/>
              </w:rPr>
              <w:t>00</w:t>
            </w:r>
            <w:r w:rsidRPr="00F24325">
              <w:rPr>
                <w:rFonts w:ascii="Times New Roman" w:hint="eastAsia"/>
                <w:color w:val="000000"/>
                <w:sz w:val="21"/>
                <w:szCs w:val="21"/>
              </w:rPr>
              <w:t>）</w:t>
            </w:r>
          </w:p>
        </w:tc>
        <w:tc>
          <w:tcPr>
            <w:tcW w:w="2551" w:type="dxa"/>
          </w:tcPr>
          <w:p w:rsidR="00346B63" w:rsidRPr="004F463D" w:rsidRDefault="00346B63" w:rsidP="00346B63">
            <w:pPr>
              <w:spacing w:line="300" w:lineRule="exact"/>
              <w:rPr>
                <w:rFonts w:ascii="Times New Roman"/>
                <w:color w:val="000000"/>
                <w:sz w:val="21"/>
                <w:szCs w:val="21"/>
              </w:rPr>
            </w:pPr>
            <w:r w:rsidRPr="004F463D">
              <w:rPr>
                <w:rFonts w:ascii="Times New Roman" w:hint="eastAsia"/>
                <w:color w:val="000000"/>
                <w:sz w:val="21"/>
                <w:szCs w:val="21"/>
              </w:rPr>
              <w:t>模拟深市</w:t>
            </w:r>
            <w:r w:rsidRPr="004F463D">
              <w:rPr>
                <w:rFonts w:ascii="Times New Roman"/>
                <w:color w:val="000000"/>
                <w:sz w:val="21"/>
                <w:szCs w:val="21"/>
              </w:rPr>
              <w:t>ETF</w:t>
            </w:r>
            <w:r w:rsidRPr="004F463D">
              <w:rPr>
                <w:rFonts w:ascii="Times New Roman" w:hint="eastAsia"/>
                <w:color w:val="000000"/>
                <w:sz w:val="21"/>
                <w:szCs w:val="21"/>
              </w:rPr>
              <w:t>交易、非交易业务的委托申报，并接收成交回报；接收实时行情并展示。</w:t>
            </w:r>
          </w:p>
          <w:p w:rsidR="00835AE9" w:rsidRPr="004F463D" w:rsidRDefault="00835AE9" w:rsidP="00346B63">
            <w:pPr>
              <w:spacing w:line="300" w:lineRule="exact"/>
              <w:rPr>
                <w:rFonts w:ascii="Times New Roman"/>
                <w:color w:val="000000"/>
                <w:sz w:val="21"/>
                <w:szCs w:val="21"/>
              </w:rPr>
            </w:pPr>
          </w:p>
          <w:p w:rsidR="00346B63" w:rsidRPr="004F463D" w:rsidRDefault="00346B63" w:rsidP="00346B63">
            <w:pPr>
              <w:spacing w:line="300" w:lineRule="exact"/>
              <w:rPr>
                <w:rFonts w:ascii="Times New Roman"/>
                <w:color w:val="000000"/>
                <w:sz w:val="21"/>
                <w:szCs w:val="21"/>
              </w:rPr>
            </w:pPr>
            <w:r w:rsidRPr="004F463D">
              <w:rPr>
                <w:rFonts w:ascii="Times New Roman" w:hint="eastAsia"/>
                <w:color w:val="000000"/>
                <w:sz w:val="21"/>
                <w:szCs w:val="21"/>
              </w:rPr>
              <w:t>基金管理人通过</w:t>
            </w:r>
            <w:r w:rsidRPr="004F463D">
              <w:rPr>
                <w:rFonts w:ascii="Times New Roman" w:hint="eastAsia"/>
                <w:color w:val="000000"/>
                <w:sz w:val="21"/>
                <w:szCs w:val="21"/>
              </w:rPr>
              <w:t>D-</w:t>
            </w:r>
            <w:r w:rsidRPr="004F463D">
              <w:rPr>
                <w:rFonts w:ascii="Times New Roman"/>
                <w:color w:val="000000"/>
                <w:sz w:val="21"/>
                <w:szCs w:val="21"/>
              </w:rPr>
              <w:t>COM</w:t>
            </w:r>
            <w:r w:rsidRPr="004F463D">
              <w:rPr>
                <w:rFonts w:ascii="Times New Roman" w:hint="eastAsia"/>
                <w:color w:val="000000"/>
                <w:sz w:val="21"/>
                <w:szCs w:val="21"/>
              </w:rPr>
              <w:t>上传</w:t>
            </w:r>
            <w:r w:rsidRPr="004F463D">
              <w:rPr>
                <w:rFonts w:ascii="Times New Roman"/>
                <w:color w:val="000000"/>
                <w:sz w:val="21"/>
                <w:szCs w:val="21"/>
              </w:rPr>
              <w:t>ETF</w:t>
            </w:r>
            <w:r w:rsidRPr="004F463D">
              <w:rPr>
                <w:rFonts w:ascii="Times New Roman" w:hint="eastAsia"/>
                <w:color w:val="000000"/>
                <w:sz w:val="21"/>
                <w:szCs w:val="21"/>
              </w:rPr>
              <w:t>代收代付数据。</w:t>
            </w:r>
          </w:p>
        </w:tc>
        <w:tc>
          <w:tcPr>
            <w:tcW w:w="1333" w:type="dxa"/>
            <w:vMerge/>
            <w:vAlign w:val="center"/>
          </w:tcPr>
          <w:p w:rsidR="00346B63" w:rsidRPr="004F463D" w:rsidRDefault="00346B63" w:rsidP="00346B63">
            <w:pPr>
              <w:spacing w:line="300" w:lineRule="exact"/>
              <w:rPr>
                <w:rFonts w:ascii="Times New Roman"/>
                <w:color w:val="000000"/>
                <w:sz w:val="21"/>
                <w:szCs w:val="21"/>
              </w:rPr>
            </w:pPr>
          </w:p>
        </w:tc>
      </w:tr>
      <w:tr w:rsidR="00346B63" w:rsidRPr="004F463D" w:rsidTr="00A12B71">
        <w:trPr>
          <w:jc w:val="center"/>
        </w:trPr>
        <w:tc>
          <w:tcPr>
            <w:tcW w:w="1598" w:type="dxa"/>
            <w:vAlign w:val="center"/>
          </w:tcPr>
          <w:p w:rsidR="00346B63" w:rsidRPr="004F463D" w:rsidRDefault="005823EF" w:rsidP="00346B63">
            <w:pPr>
              <w:spacing w:line="300" w:lineRule="exact"/>
              <w:jc w:val="center"/>
              <w:rPr>
                <w:rFonts w:ascii="Times New Roman"/>
                <w:sz w:val="21"/>
                <w:szCs w:val="21"/>
              </w:rPr>
            </w:pPr>
            <w:r>
              <w:rPr>
                <w:rFonts w:ascii="Times New Roman" w:hint="eastAsia"/>
                <w:sz w:val="21"/>
                <w:szCs w:val="21"/>
              </w:rPr>
              <w:t>15</w:t>
            </w:r>
            <w:r w:rsidRPr="003324BC">
              <w:rPr>
                <w:rFonts w:ascii="Times New Roman"/>
                <w:sz w:val="21"/>
                <w:szCs w:val="21"/>
              </w:rPr>
              <w:t>:</w:t>
            </w:r>
            <w:r>
              <w:rPr>
                <w:rFonts w:ascii="Times New Roman" w:hint="eastAsia"/>
                <w:sz w:val="21"/>
                <w:szCs w:val="21"/>
              </w:rPr>
              <w:t>30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00</w:t>
            </w:r>
          </w:p>
        </w:tc>
        <w:tc>
          <w:tcPr>
            <w:tcW w:w="3421" w:type="dxa"/>
            <w:vAlign w:val="center"/>
          </w:tcPr>
          <w:p w:rsidR="00346B63" w:rsidRPr="004F463D" w:rsidRDefault="00346B63" w:rsidP="00346B63">
            <w:pPr>
              <w:snapToGrid w:val="0"/>
              <w:jc w:val="left"/>
              <w:rPr>
                <w:sz w:val="21"/>
                <w:szCs w:val="21"/>
              </w:rPr>
            </w:pPr>
            <w:r w:rsidRPr="004F463D">
              <w:rPr>
                <w:rFonts w:ascii="Times New Roman" w:hint="eastAsia"/>
                <w:sz w:val="21"/>
                <w:szCs w:val="21"/>
              </w:rPr>
              <w:t>中国结算深圳分公司模拟</w:t>
            </w:r>
            <w:r w:rsidRPr="004F463D">
              <w:rPr>
                <w:rFonts w:ascii="Times New Roman"/>
                <w:sz w:val="21"/>
                <w:szCs w:val="21"/>
              </w:rPr>
              <w:t>T</w:t>
            </w:r>
            <w:r w:rsidRPr="004F463D">
              <w:rPr>
                <w:rFonts w:ascii="Times New Roman" w:hint="eastAsia"/>
                <w:sz w:val="21"/>
                <w:szCs w:val="21"/>
              </w:rPr>
              <w:t>日股份资金清算交收。</w:t>
            </w:r>
          </w:p>
        </w:tc>
        <w:tc>
          <w:tcPr>
            <w:tcW w:w="2551" w:type="dxa"/>
            <w:vAlign w:val="center"/>
          </w:tcPr>
          <w:p w:rsidR="00346B63" w:rsidRPr="004F463D" w:rsidRDefault="00346B63" w:rsidP="00346B63">
            <w:pPr>
              <w:snapToGrid w:val="0"/>
              <w:jc w:val="center"/>
              <w:rPr>
                <w:sz w:val="21"/>
                <w:szCs w:val="21"/>
              </w:rPr>
            </w:pPr>
          </w:p>
        </w:tc>
        <w:tc>
          <w:tcPr>
            <w:tcW w:w="1333" w:type="dxa"/>
            <w:vMerge/>
            <w:vAlign w:val="center"/>
          </w:tcPr>
          <w:p w:rsidR="00346B63" w:rsidRPr="004F463D" w:rsidRDefault="00346B63" w:rsidP="00346B63">
            <w:pPr>
              <w:spacing w:line="300" w:lineRule="exact"/>
              <w:rPr>
                <w:rFonts w:ascii="Times New Roman"/>
                <w:color w:val="000000"/>
                <w:sz w:val="21"/>
                <w:szCs w:val="21"/>
              </w:rPr>
            </w:pPr>
          </w:p>
        </w:tc>
      </w:tr>
      <w:tr w:rsidR="00346B63" w:rsidRPr="004F463D" w:rsidTr="006C4385">
        <w:trPr>
          <w:jc w:val="center"/>
        </w:trPr>
        <w:tc>
          <w:tcPr>
            <w:tcW w:w="1598" w:type="dxa"/>
            <w:tcBorders>
              <w:bottom w:val="single" w:sz="4" w:space="0" w:color="auto"/>
            </w:tcBorders>
            <w:vAlign w:val="center"/>
          </w:tcPr>
          <w:p w:rsidR="00346B63" w:rsidRPr="004F463D" w:rsidRDefault="005823EF" w:rsidP="00346B63">
            <w:pPr>
              <w:spacing w:line="300" w:lineRule="exact"/>
              <w:jc w:val="center"/>
              <w:rPr>
                <w:rFonts w:ascii="Times New Roman"/>
                <w:sz w:val="21"/>
                <w:szCs w:val="21"/>
              </w:rPr>
            </w:pPr>
            <w:r>
              <w:rPr>
                <w:rFonts w:ascii="Times New Roman" w:hint="eastAsia"/>
                <w:sz w:val="21"/>
                <w:szCs w:val="21"/>
              </w:rPr>
              <w:t>17</w:t>
            </w:r>
            <w:r w:rsidRPr="003324BC">
              <w:rPr>
                <w:rFonts w:ascii="Times New Roman"/>
                <w:sz w:val="21"/>
                <w:szCs w:val="21"/>
              </w:rPr>
              <w:t>:</w:t>
            </w:r>
            <w:r>
              <w:rPr>
                <w:rFonts w:ascii="Times New Roman" w:hint="eastAsia"/>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346B63" w:rsidRPr="004F463D" w:rsidRDefault="00346B63" w:rsidP="00346B63">
            <w:pPr>
              <w:spacing w:line="300" w:lineRule="exact"/>
              <w:rPr>
                <w:rFonts w:ascii="Times New Roman"/>
                <w:color w:val="000000"/>
                <w:sz w:val="21"/>
                <w:szCs w:val="21"/>
              </w:rPr>
            </w:pPr>
            <w:r w:rsidRPr="004F463D">
              <w:rPr>
                <w:rFonts w:ascii="Times New Roman"/>
                <w:color w:val="000000"/>
                <w:sz w:val="21"/>
                <w:szCs w:val="21"/>
              </w:rPr>
              <w:t>T</w:t>
            </w:r>
            <w:r w:rsidRPr="004F463D">
              <w:rPr>
                <w:rFonts w:ascii="Times New Roman" w:hint="eastAsia"/>
                <w:color w:val="000000"/>
                <w:sz w:val="21"/>
                <w:szCs w:val="21"/>
              </w:rPr>
              <w:t>日结算数据发送。</w:t>
            </w:r>
          </w:p>
        </w:tc>
        <w:tc>
          <w:tcPr>
            <w:tcW w:w="2551" w:type="dxa"/>
            <w:tcBorders>
              <w:bottom w:val="single" w:sz="4" w:space="0" w:color="auto"/>
            </w:tcBorders>
          </w:tcPr>
          <w:p w:rsidR="00346B63" w:rsidRPr="004F463D" w:rsidRDefault="00346B63" w:rsidP="00346B63">
            <w:pPr>
              <w:snapToGrid w:val="0"/>
              <w:rPr>
                <w:rFonts w:ascii="宋体" w:hAnsi="宋体"/>
                <w:sz w:val="21"/>
                <w:szCs w:val="21"/>
              </w:rPr>
            </w:pPr>
            <w:r w:rsidRPr="004F463D">
              <w:rPr>
                <w:rFonts w:ascii="宋体" w:hAnsi="宋体" w:hint="eastAsia"/>
                <w:sz w:val="21"/>
                <w:szCs w:val="21"/>
              </w:rPr>
              <w:t>接收以下结算数据</w:t>
            </w:r>
            <w:r w:rsidRPr="004F463D">
              <w:rPr>
                <w:rFonts w:ascii="宋体" w:hAnsi="宋体" w:hint="eastAsia"/>
                <w:sz w:val="21"/>
                <w:szCs w:val="21"/>
              </w:rPr>
              <w:t>,</w:t>
            </w:r>
            <w:r w:rsidRPr="004F463D">
              <w:rPr>
                <w:rFonts w:ascii="宋体" w:hAnsi="宋体" w:hint="eastAsia"/>
                <w:sz w:val="21"/>
                <w:szCs w:val="21"/>
              </w:rPr>
              <w:t>进行核对及交收处理：</w:t>
            </w:r>
          </w:p>
          <w:p w:rsidR="00346B63" w:rsidRPr="004F463D" w:rsidRDefault="00346B63" w:rsidP="00346B63">
            <w:pPr>
              <w:spacing w:line="300" w:lineRule="exact"/>
              <w:rPr>
                <w:rFonts w:ascii="Times New Roman"/>
                <w:color w:val="000000"/>
                <w:sz w:val="21"/>
                <w:szCs w:val="21"/>
              </w:rPr>
            </w:pPr>
            <w:r w:rsidRPr="004F463D">
              <w:rPr>
                <w:rFonts w:ascii="Times New Roman"/>
                <w:color w:val="000000"/>
                <w:sz w:val="21"/>
                <w:szCs w:val="21"/>
              </w:rPr>
              <w:t>SJSMX1mmdd.DBF</w:t>
            </w:r>
          </w:p>
          <w:p w:rsidR="00346B63" w:rsidRPr="004F463D" w:rsidRDefault="00346B63" w:rsidP="00346B63">
            <w:pPr>
              <w:spacing w:line="300" w:lineRule="exact"/>
              <w:rPr>
                <w:rFonts w:ascii="Times New Roman"/>
                <w:color w:val="000000"/>
                <w:sz w:val="21"/>
                <w:szCs w:val="21"/>
              </w:rPr>
            </w:pPr>
            <w:r w:rsidRPr="004F463D">
              <w:rPr>
                <w:rFonts w:ascii="Times New Roman"/>
                <w:color w:val="000000"/>
                <w:sz w:val="21"/>
                <w:szCs w:val="21"/>
              </w:rPr>
              <w:t>SJSMX2mmdd.DBF</w:t>
            </w:r>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SJSJGmmdd.DBF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SJSQSmmdd.DBF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SJSYEmmdd.DBF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SJSZJmmdd.DBF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SJSDZmmdd.DBF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SJSTJmmdd.DBF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SJSFWmmdd.DBF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SJSGBmmdd.DBF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SZSDSmmdd.DBF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LOFJSmmdd.DBF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BHDZmmdd.DBF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BHJGmmdd.DBF</w:t>
            </w:r>
            <w:proofErr w:type="spellEnd"/>
          </w:p>
          <w:p w:rsidR="00346B63" w:rsidRPr="004F463D" w:rsidRDefault="00346B63" w:rsidP="00346B63">
            <w:pPr>
              <w:spacing w:line="300" w:lineRule="exact"/>
              <w:rPr>
                <w:rFonts w:ascii="Times New Roman"/>
                <w:color w:val="000000"/>
                <w:sz w:val="21"/>
                <w:szCs w:val="21"/>
              </w:rPr>
            </w:pPr>
            <w:proofErr w:type="spellStart"/>
            <w:r w:rsidRPr="004F463D">
              <w:rPr>
                <w:rFonts w:ascii="Times New Roman"/>
                <w:color w:val="000000"/>
                <w:sz w:val="21"/>
                <w:szCs w:val="21"/>
              </w:rPr>
              <w:t>SJSFXmmdd.DBF</w:t>
            </w:r>
            <w:proofErr w:type="spellEnd"/>
          </w:p>
        </w:tc>
        <w:tc>
          <w:tcPr>
            <w:tcW w:w="1333" w:type="dxa"/>
            <w:vMerge/>
            <w:tcBorders>
              <w:bottom w:val="single" w:sz="4" w:space="0" w:color="auto"/>
            </w:tcBorders>
            <w:vAlign w:val="center"/>
          </w:tcPr>
          <w:p w:rsidR="00346B63" w:rsidRPr="004F463D" w:rsidRDefault="00346B63" w:rsidP="00346B63">
            <w:pPr>
              <w:spacing w:line="300" w:lineRule="exact"/>
              <w:rPr>
                <w:rFonts w:ascii="Times New Roman"/>
                <w:color w:val="000000"/>
                <w:sz w:val="21"/>
                <w:szCs w:val="21"/>
              </w:rPr>
            </w:pPr>
          </w:p>
        </w:tc>
      </w:tr>
    </w:tbl>
    <w:p w:rsidR="004A2BDF" w:rsidRPr="004F463D" w:rsidRDefault="004A2BDF">
      <w:pPr>
        <w:pStyle w:val="30"/>
        <w:rPr>
          <w:rFonts w:ascii="Times New Roman"/>
          <w:b/>
          <w:color w:val="000000"/>
          <w:sz w:val="21"/>
          <w:szCs w:val="21"/>
        </w:rPr>
      </w:pPr>
      <w:bookmarkStart w:id="4" w:name="_Toc102489705"/>
    </w:p>
    <w:p w:rsidR="005823EF" w:rsidRPr="009E12F4" w:rsidRDefault="005823EF" w:rsidP="005823EF">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5823EF" w:rsidRPr="009E12F4" w:rsidTr="002E7F4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9E12F4" w:rsidRDefault="005823EF" w:rsidP="002E7F42">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5823EF" w:rsidRPr="009E12F4" w:rsidRDefault="005823EF" w:rsidP="002E7F42">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5823EF" w:rsidRPr="009E12F4" w:rsidRDefault="005823EF" w:rsidP="002E7F42">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823EF" w:rsidRPr="009E12F4" w:rsidTr="002E7F4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823EF" w:rsidRPr="009E12F4" w:rsidRDefault="005823EF" w:rsidP="002E7F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2019</w:t>
            </w:r>
            <w:r w:rsidRPr="009E12F4">
              <w:rPr>
                <w:rFonts w:ascii="仿宋_GB2312" w:eastAsia="仿宋_GB2312" w:hint="eastAsia"/>
                <w:b/>
                <w:bCs/>
                <w:sz w:val="24"/>
                <w:szCs w:val="24"/>
              </w:rPr>
              <w:t>年</w:t>
            </w:r>
            <w:r>
              <w:rPr>
                <w:rFonts w:ascii="仿宋_GB2312" w:eastAsia="仿宋_GB2312" w:hint="eastAsia"/>
                <w:b/>
                <w:bCs/>
                <w:sz w:val="24"/>
                <w:szCs w:val="24"/>
              </w:rPr>
              <w:t>10月19日</w:t>
            </w:r>
            <w:r w:rsidRPr="009E12F4">
              <w:rPr>
                <w:rFonts w:ascii="仿宋_GB2312" w:eastAsia="仿宋_GB2312" w:hint="eastAsia"/>
                <w:b/>
                <w:bCs/>
                <w:sz w:val="24"/>
                <w:szCs w:val="24"/>
              </w:rPr>
              <w:t>的交易）</w:t>
            </w:r>
          </w:p>
        </w:tc>
      </w:tr>
      <w:tr w:rsidR="005823EF" w:rsidRPr="002F4639" w:rsidTr="002E7F42">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5823EF" w:rsidRPr="00F24325" w:rsidRDefault="00AE5B22" w:rsidP="00AE5B22">
            <w:pPr>
              <w:spacing w:line="300" w:lineRule="exact"/>
              <w:rPr>
                <w:rFonts w:ascii="Times New Roman"/>
                <w:color w:val="000000"/>
                <w:sz w:val="21"/>
                <w:szCs w:val="21"/>
              </w:rPr>
            </w:pPr>
            <w:r w:rsidRPr="00D02590">
              <w:rPr>
                <w:rFonts w:ascii="Times New Roman"/>
                <w:color w:val="000000"/>
                <w:sz w:val="21"/>
                <w:szCs w:val="21"/>
              </w:rPr>
              <w:t>11</w:t>
            </w:r>
            <w:r w:rsidR="004175DF" w:rsidRPr="00D02590">
              <w:rPr>
                <w:rFonts w:ascii="Times New Roman"/>
                <w:color w:val="000000"/>
                <w:sz w:val="21"/>
                <w:szCs w:val="21"/>
              </w:rPr>
              <w:t>:</w:t>
            </w:r>
            <w:r w:rsidRPr="00D02590">
              <w:rPr>
                <w:rFonts w:ascii="Times New Roman"/>
                <w:color w:val="000000"/>
                <w:sz w:val="21"/>
                <w:szCs w:val="21"/>
              </w:rPr>
              <w:t>3</w:t>
            </w:r>
            <w:r w:rsidR="004175DF" w:rsidRPr="00D02590">
              <w:rPr>
                <w:rFonts w:ascii="Times New Roman"/>
                <w:color w:val="000000"/>
                <w:sz w:val="21"/>
                <w:szCs w:val="21"/>
              </w:rPr>
              <w:t>0</w:t>
            </w:r>
            <w:r w:rsidR="004175DF" w:rsidRPr="00D02590">
              <w:rPr>
                <w:rFonts w:ascii="Times New Roman" w:hint="eastAsia"/>
                <w:color w:val="000000"/>
                <w:sz w:val="21"/>
                <w:szCs w:val="21"/>
              </w:rPr>
              <w:t>开始</w:t>
            </w:r>
          </w:p>
        </w:tc>
      </w:tr>
      <w:tr w:rsidR="005823EF" w:rsidRPr="002F4639" w:rsidTr="002E7F42">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BA3FE1" w:rsidP="002E7F42">
            <w:pPr>
              <w:spacing w:line="300" w:lineRule="exact"/>
              <w:rPr>
                <w:rFonts w:ascii="Times New Roman"/>
                <w:color w:val="000000"/>
                <w:sz w:val="21"/>
                <w:szCs w:val="21"/>
              </w:rPr>
            </w:pPr>
            <w:r>
              <w:rPr>
                <w:rFonts w:ascii="Times New Roman" w:hint="eastAsia"/>
                <w:color w:val="000000"/>
                <w:sz w:val="21"/>
                <w:szCs w:val="21"/>
              </w:rPr>
              <w:t>11</w:t>
            </w:r>
            <w:r>
              <w:rPr>
                <w:rFonts w:ascii="Times New Roman"/>
                <w:color w:val="000000"/>
                <w:sz w:val="21"/>
                <w:szCs w:val="21"/>
              </w:rPr>
              <w:t>:</w:t>
            </w:r>
            <w:r>
              <w:rPr>
                <w:rFonts w:ascii="Times New Roman" w:hint="eastAsia"/>
                <w:color w:val="000000"/>
                <w:sz w:val="21"/>
                <w:szCs w:val="21"/>
              </w:rPr>
              <w:t>3</w:t>
            </w:r>
            <w:r>
              <w:rPr>
                <w:rFonts w:ascii="Times New Roman"/>
                <w:color w:val="000000"/>
                <w:sz w:val="21"/>
                <w:szCs w:val="21"/>
              </w:rPr>
              <w:t>0-</w:t>
            </w:r>
            <w:r>
              <w:rPr>
                <w:rFonts w:ascii="Times New Roman" w:hint="eastAsia"/>
                <w:color w:val="000000"/>
                <w:sz w:val="21"/>
                <w:szCs w:val="21"/>
              </w:rPr>
              <w:t>12</w:t>
            </w:r>
            <w:r>
              <w:rPr>
                <w:rFonts w:ascii="Times New Roman"/>
                <w:color w:val="000000"/>
                <w:sz w:val="21"/>
                <w:szCs w:val="21"/>
              </w:rPr>
              <w:t>:</w:t>
            </w:r>
            <w:r>
              <w:rPr>
                <w:rFonts w:ascii="Times New Roman" w:hint="eastAsia"/>
                <w:color w:val="000000"/>
                <w:sz w:val="21"/>
                <w:szCs w:val="21"/>
              </w:rPr>
              <w:t>0</w:t>
            </w:r>
            <w:r w:rsidR="005823EF" w:rsidRPr="00F24325">
              <w:rPr>
                <w:rFonts w:ascii="Times New Roman"/>
                <w:color w:val="000000"/>
                <w:sz w:val="21"/>
                <w:szCs w:val="21"/>
              </w:rPr>
              <w:t>0</w:t>
            </w:r>
          </w:p>
        </w:tc>
        <w:tc>
          <w:tcPr>
            <w:tcW w:w="3402"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BA3FE1" w:rsidP="002E7F42">
            <w:pPr>
              <w:spacing w:line="300" w:lineRule="exact"/>
              <w:rPr>
                <w:rFonts w:ascii="Times New Roman"/>
                <w:color w:val="000000"/>
                <w:sz w:val="21"/>
                <w:szCs w:val="21"/>
              </w:rPr>
            </w:pPr>
            <w:r>
              <w:rPr>
                <w:rFonts w:ascii="Times New Roman" w:hint="eastAsia"/>
                <w:color w:val="000000"/>
                <w:sz w:val="21"/>
                <w:szCs w:val="21"/>
              </w:rPr>
              <w:t>12</w:t>
            </w:r>
            <w:r>
              <w:rPr>
                <w:rFonts w:ascii="Times New Roman"/>
                <w:color w:val="000000"/>
                <w:sz w:val="21"/>
                <w:szCs w:val="21"/>
              </w:rPr>
              <w:t>:</w:t>
            </w:r>
            <w:r>
              <w:rPr>
                <w:rFonts w:ascii="Times New Roman" w:hint="eastAsia"/>
                <w:color w:val="000000"/>
                <w:sz w:val="21"/>
                <w:szCs w:val="21"/>
              </w:rPr>
              <w:t>0</w:t>
            </w:r>
            <w:r w:rsidR="005823EF" w:rsidRPr="00F24325">
              <w:rPr>
                <w:rFonts w:ascii="Times New Roman"/>
                <w:color w:val="000000"/>
                <w:sz w:val="21"/>
                <w:szCs w:val="21"/>
              </w:rPr>
              <w:t>0-1</w:t>
            </w:r>
            <w:r>
              <w:rPr>
                <w:rFonts w:ascii="Times New Roman" w:hint="eastAsia"/>
                <w:color w:val="000000"/>
                <w:sz w:val="21"/>
                <w:szCs w:val="21"/>
              </w:rPr>
              <w:t>5</w:t>
            </w:r>
            <w:r w:rsidR="005823EF"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vAlign w:val="center"/>
          </w:tcPr>
          <w:p w:rsidR="00C61C88" w:rsidRDefault="005823EF" w:rsidP="00C61C88">
            <w:pPr>
              <w:spacing w:line="300" w:lineRule="exact"/>
              <w:rPr>
                <w:rFonts w:ascii="Times New Roman"/>
                <w:color w:val="000000"/>
                <w:sz w:val="21"/>
                <w:szCs w:val="21"/>
              </w:rPr>
            </w:pPr>
            <w:r w:rsidRPr="00F24325">
              <w:rPr>
                <w:rFonts w:ascii="Times New Roman" w:hint="eastAsia"/>
                <w:color w:val="000000"/>
                <w:sz w:val="21"/>
                <w:szCs w:val="21"/>
              </w:rPr>
              <w:t>持续交易时段</w:t>
            </w:r>
            <w:r w:rsidR="00C61C88">
              <w:rPr>
                <w:rFonts w:ascii="Times New Roman" w:hint="eastAsia"/>
                <w:color w:val="000000"/>
                <w:sz w:val="21"/>
                <w:szCs w:val="21"/>
              </w:rPr>
              <w:t>，其中：</w:t>
            </w:r>
          </w:p>
          <w:p w:rsidR="005823EF" w:rsidRDefault="00C61C88" w:rsidP="00C61C88">
            <w:pPr>
              <w:spacing w:line="300" w:lineRule="exact"/>
              <w:rPr>
                <w:rFonts w:ascii="Times New Roman"/>
                <w:color w:val="000000"/>
                <w:sz w:val="21"/>
                <w:szCs w:val="21"/>
              </w:rPr>
            </w:pPr>
            <w:r>
              <w:rPr>
                <w:rFonts w:ascii="Times New Roman" w:hint="eastAsia"/>
                <w:color w:val="000000"/>
                <w:sz w:val="21"/>
                <w:szCs w:val="21"/>
              </w:rPr>
              <w:t>12:30-13:30</w:t>
            </w:r>
            <w:r>
              <w:rPr>
                <w:rFonts w:ascii="Times New Roman" w:hint="eastAsia"/>
                <w:color w:val="000000"/>
                <w:sz w:val="21"/>
                <w:szCs w:val="21"/>
              </w:rPr>
              <w:t>期间，香港联交所模拟港股通交易系统的主备数据中心切换，在此期间申报的委托可能无法及时收到委托确认信息</w:t>
            </w:r>
          </w:p>
          <w:p w:rsidR="00C61C88" w:rsidRPr="00C61C88" w:rsidRDefault="00C61C88" w:rsidP="00C61C88">
            <w:pPr>
              <w:spacing w:line="300" w:lineRule="exact"/>
              <w:rPr>
                <w:rFonts w:ascii="Times New Roman"/>
                <w:color w:val="000000"/>
                <w:sz w:val="21"/>
                <w:szCs w:val="21"/>
              </w:rPr>
            </w:pPr>
            <w:r>
              <w:rPr>
                <w:rFonts w:ascii="Times New Roman" w:hint="eastAsia"/>
                <w:color w:val="000000"/>
                <w:sz w:val="21"/>
                <w:szCs w:val="21"/>
              </w:rPr>
              <w:t>13:45-14:00</w:t>
            </w:r>
            <w:r>
              <w:rPr>
                <w:rFonts w:ascii="Times New Roman" w:hint="eastAsia"/>
                <w:color w:val="000000"/>
                <w:sz w:val="21"/>
                <w:szCs w:val="21"/>
              </w:rPr>
              <w:t>为</w:t>
            </w:r>
            <w:r w:rsidRPr="00C61C88">
              <w:rPr>
                <w:rFonts w:ascii="Times New Roman" w:hint="eastAsia"/>
                <w:color w:val="000000"/>
                <w:sz w:val="21"/>
                <w:szCs w:val="21"/>
              </w:rPr>
              <w:t>可取消买卖盘时段</w:t>
            </w:r>
          </w:p>
        </w:tc>
        <w:tc>
          <w:tcPr>
            <w:tcW w:w="3020" w:type="dxa"/>
            <w:vMerge/>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1</w:t>
            </w:r>
            <w:r w:rsidR="00BA3FE1">
              <w:rPr>
                <w:rFonts w:ascii="Times New Roman" w:hint="eastAsia"/>
                <w:color w:val="000000"/>
                <w:sz w:val="21"/>
                <w:szCs w:val="21"/>
              </w:rPr>
              <w:t>5</w:t>
            </w:r>
            <w:r w:rsidRPr="00F24325">
              <w:rPr>
                <w:rFonts w:ascii="Times New Roman"/>
                <w:color w:val="000000"/>
                <w:sz w:val="21"/>
                <w:szCs w:val="21"/>
              </w:rPr>
              <w:t>:00-1</w:t>
            </w:r>
            <w:r w:rsidR="00BA3FE1">
              <w:rPr>
                <w:rFonts w:ascii="Times New Roman" w:hint="eastAsia"/>
                <w:color w:val="000000"/>
                <w:sz w:val="21"/>
                <w:szCs w:val="21"/>
              </w:rPr>
              <w:t>5</w:t>
            </w:r>
            <w:r w:rsidRPr="00F24325">
              <w:rPr>
                <w:rFonts w:ascii="Times New Roman"/>
                <w:color w:val="000000"/>
                <w:sz w:val="21"/>
                <w:szCs w:val="21"/>
              </w:rPr>
              <w:t>:10</w:t>
            </w:r>
          </w:p>
        </w:tc>
        <w:tc>
          <w:tcPr>
            <w:tcW w:w="3402"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ind w:left="210" w:hangingChars="100" w:hanging="210"/>
              <w:rPr>
                <w:rFonts w:ascii="Times New Roman"/>
                <w:color w:val="000000"/>
                <w:sz w:val="21"/>
                <w:szCs w:val="21"/>
              </w:rPr>
            </w:pPr>
            <w:r w:rsidRPr="00F24325">
              <w:rPr>
                <w:rFonts w:ascii="Times New Roman"/>
                <w:color w:val="000000"/>
                <w:sz w:val="21"/>
                <w:szCs w:val="21"/>
              </w:rPr>
              <w:t>1</w:t>
            </w:r>
            <w:r w:rsidR="00BA3FE1">
              <w:rPr>
                <w:rFonts w:ascii="Times New Roman" w:hint="eastAsia"/>
                <w:color w:val="000000"/>
                <w:sz w:val="21"/>
                <w:szCs w:val="21"/>
              </w:rPr>
              <w:t>5</w:t>
            </w:r>
            <w:r w:rsidRPr="00F24325">
              <w:rPr>
                <w:rFonts w:ascii="Times New Roman"/>
                <w:color w:val="000000"/>
                <w:sz w:val="21"/>
                <w:szCs w:val="21"/>
              </w:rPr>
              <w:t>:10-1</w:t>
            </w:r>
            <w:r w:rsidR="00BA3FE1">
              <w:rPr>
                <w:rFonts w:ascii="Times New Roman" w:hint="eastAsia"/>
                <w:color w:val="000000"/>
                <w:sz w:val="21"/>
                <w:szCs w:val="21"/>
              </w:rPr>
              <w:t>5</w:t>
            </w:r>
            <w:r w:rsidRPr="00F24325">
              <w:rPr>
                <w:rFonts w:ascii="Times New Roman"/>
                <w:color w:val="000000"/>
                <w:sz w:val="21"/>
                <w:szCs w:val="21"/>
              </w:rPr>
              <w:t>:45</w:t>
            </w:r>
          </w:p>
        </w:tc>
        <w:tc>
          <w:tcPr>
            <w:tcW w:w="3402"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5823EF" w:rsidTr="002E7F42">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823EF" w:rsidRDefault="005823EF" w:rsidP="002E7F42">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hint="eastAsia"/>
                <w:b/>
                <w:bCs/>
                <w:szCs w:val="24"/>
              </w:rPr>
              <w:t>2019</w:t>
            </w:r>
            <w:r w:rsidRPr="009E12F4">
              <w:rPr>
                <w:rFonts w:ascii="仿宋_GB2312" w:eastAsia="仿宋_GB2312" w:hint="eastAsia"/>
                <w:b/>
                <w:bCs/>
                <w:szCs w:val="24"/>
              </w:rPr>
              <w:t>年</w:t>
            </w:r>
            <w:r>
              <w:rPr>
                <w:rFonts w:ascii="仿宋_GB2312" w:eastAsia="仿宋_GB2312" w:hint="eastAsia"/>
                <w:b/>
                <w:bCs/>
                <w:szCs w:val="24"/>
              </w:rPr>
              <w:t>10月19日</w:t>
            </w:r>
            <w:r w:rsidR="00504033">
              <w:rPr>
                <w:rFonts w:ascii="仿宋_GB2312" w:eastAsia="仿宋_GB2312" w:hint="eastAsia"/>
                <w:b/>
                <w:bCs/>
                <w:szCs w:val="24"/>
              </w:rPr>
              <w:t>的结算</w:t>
            </w:r>
            <w:r w:rsidRPr="009E12F4">
              <w:rPr>
                <w:rFonts w:ascii="仿宋_GB2312" w:eastAsia="仿宋_GB2312" w:hint="eastAsia"/>
                <w:b/>
                <w:bCs/>
                <w:szCs w:val="24"/>
              </w:rPr>
              <w:t>）</w:t>
            </w: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w:t>
            </w:r>
            <w:r w:rsidR="00BA3FE1">
              <w:rPr>
                <w:rFonts w:ascii="Times New Roman" w:hint="eastAsia"/>
                <w:color w:val="000000"/>
                <w:sz w:val="21"/>
                <w:szCs w:val="21"/>
              </w:rPr>
              <w:t>5</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1</w:t>
            </w:r>
            <w:r w:rsidR="00BA3FE1">
              <w:rPr>
                <w:rFonts w:ascii="Times New Roman" w:hint="eastAsia"/>
                <w:color w:val="000000"/>
                <w:sz w:val="21"/>
                <w:szCs w:val="21"/>
              </w:rPr>
              <w:t>5</w:t>
            </w:r>
            <w:r w:rsidR="00BA3FE1">
              <w:rPr>
                <w:rFonts w:ascii="Times New Roman"/>
                <w:color w:val="000000"/>
                <w:sz w:val="21"/>
                <w:szCs w:val="21"/>
              </w:rPr>
              <w:t>:10-1</w:t>
            </w:r>
            <w:r w:rsidR="00BA3FE1">
              <w:rPr>
                <w:rFonts w:ascii="Times New Roman" w:hint="eastAsia"/>
                <w:color w:val="000000"/>
                <w:sz w:val="21"/>
                <w:szCs w:val="21"/>
              </w:rPr>
              <w:t>7</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p>
        </w:tc>
      </w:tr>
      <w:tr w:rsidR="005823EF" w:rsidRPr="002F4639" w:rsidTr="002E7F4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1</w:t>
            </w:r>
            <w:r w:rsidR="00BA3FE1">
              <w:rPr>
                <w:rFonts w:ascii="Times New Roman" w:hint="eastAsia"/>
                <w:color w:val="000000"/>
                <w:sz w:val="21"/>
                <w:szCs w:val="21"/>
              </w:rPr>
              <w:t>7</w:t>
            </w:r>
            <w:r w:rsidRPr="00F24325">
              <w:rPr>
                <w:rFonts w:ascii="Times New Roman"/>
                <w:color w:val="000000"/>
                <w:sz w:val="21"/>
                <w:szCs w:val="21"/>
              </w:rPr>
              <w:t>:00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5823EF" w:rsidRPr="00F24325" w:rsidRDefault="005823EF" w:rsidP="002E7F42">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SZHK_SJSMX1mmdd.DBF</w:t>
            </w:r>
          </w:p>
          <w:p w:rsidR="005823EF" w:rsidRPr="00F24325" w:rsidRDefault="005823EF" w:rsidP="002E7F42">
            <w:pPr>
              <w:spacing w:line="300" w:lineRule="exact"/>
              <w:rPr>
                <w:rFonts w:ascii="Times New Roman"/>
                <w:color w:val="000000"/>
                <w:sz w:val="21"/>
                <w:szCs w:val="21"/>
              </w:rPr>
            </w:pPr>
            <w:r w:rsidRPr="00F24325">
              <w:rPr>
                <w:rFonts w:ascii="Times New Roman"/>
                <w:color w:val="000000"/>
                <w:sz w:val="21"/>
                <w:szCs w:val="21"/>
              </w:rPr>
              <w:t>SZHK_SJSMX2mmdd.DBF</w:t>
            </w:r>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5823EF" w:rsidRPr="00F24325" w:rsidRDefault="005823EF" w:rsidP="002E7F42">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5823EF" w:rsidRPr="00F24325" w:rsidRDefault="005823EF" w:rsidP="002E7F42">
            <w:pPr>
              <w:spacing w:line="300" w:lineRule="exact"/>
              <w:rPr>
                <w:rFonts w:ascii="Times New Roman"/>
                <w:color w:val="000000"/>
                <w:sz w:val="21"/>
                <w:szCs w:val="21"/>
              </w:rPr>
            </w:pPr>
          </w:p>
        </w:tc>
      </w:tr>
    </w:tbl>
    <w:p w:rsidR="00B96E17" w:rsidRPr="005823EF" w:rsidRDefault="00B96E17">
      <w:pPr>
        <w:pStyle w:val="30"/>
        <w:rPr>
          <w:rFonts w:ascii="Times New Roman"/>
          <w:b/>
          <w:color w:val="000000"/>
          <w:sz w:val="32"/>
          <w:szCs w:val="28"/>
        </w:rPr>
      </w:pPr>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F7466E" w:rsidRPr="00E51FFA" w:rsidRDefault="00F7466E" w:rsidP="00E51FFA">
      <w:pPr>
        <w:pStyle w:val="af2"/>
        <w:numPr>
          <w:ilvl w:val="0"/>
          <w:numId w:val="20"/>
        </w:numPr>
        <w:ind w:firstLineChars="0"/>
        <w:rPr>
          <w:color w:val="000000"/>
          <w:sz w:val="28"/>
          <w:szCs w:val="28"/>
        </w:rPr>
      </w:pPr>
      <w:r w:rsidRPr="00F7466E">
        <w:rPr>
          <w:rFonts w:ascii="楷体_GB2312" w:eastAsia="楷体_GB2312" w:hint="eastAsia"/>
          <w:color w:val="000000"/>
          <w:sz w:val="28"/>
          <w:szCs w:val="28"/>
        </w:rPr>
        <w:t>基准数据准备</w:t>
      </w:r>
    </w:p>
    <w:p w:rsidR="00D7364F" w:rsidRDefault="0005655D" w:rsidP="00226CE2">
      <w:pPr>
        <w:ind w:firstLineChars="200" w:firstLine="560"/>
        <w:rPr>
          <w:rFonts w:ascii="Times New Roman"/>
          <w:color w:val="000000"/>
          <w:sz w:val="28"/>
          <w:szCs w:val="28"/>
        </w:rPr>
      </w:pPr>
      <w:r w:rsidRPr="004640A1">
        <w:rPr>
          <w:rFonts w:ascii="Times New Roman"/>
          <w:color w:val="000000"/>
          <w:sz w:val="28"/>
          <w:szCs w:val="28"/>
        </w:rPr>
        <w:t>T</w:t>
      </w:r>
      <w:r w:rsidRPr="004640A1">
        <w:rPr>
          <w:rFonts w:ascii="Times New Roman" w:hint="eastAsia"/>
          <w:color w:val="000000"/>
          <w:sz w:val="28"/>
          <w:szCs w:val="28"/>
        </w:rPr>
        <w:t>日</w:t>
      </w:r>
      <w:r w:rsidR="00115D91" w:rsidRPr="004640A1">
        <w:rPr>
          <w:rFonts w:ascii="Times New Roman" w:hint="eastAsia"/>
          <w:color w:val="000000"/>
          <w:sz w:val="28"/>
          <w:szCs w:val="28"/>
        </w:rPr>
        <w:t>以</w:t>
      </w:r>
      <w:r w:rsidR="000F644C" w:rsidRPr="004640A1">
        <w:rPr>
          <w:rFonts w:ascii="Times New Roman"/>
          <w:color w:val="000000"/>
          <w:sz w:val="28"/>
          <w:szCs w:val="28"/>
        </w:rPr>
        <w:t>201</w:t>
      </w:r>
      <w:r w:rsidR="000F644C" w:rsidRPr="004640A1">
        <w:rPr>
          <w:rFonts w:ascii="Times New Roman" w:hint="eastAsia"/>
          <w:color w:val="000000"/>
          <w:sz w:val="28"/>
          <w:szCs w:val="28"/>
        </w:rPr>
        <w:t>9</w:t>
      </w:r>
      <w:r w:rsidR="00AF5AEC" w:rsidRPr="004640A1">
        <w:rPr>
          <w:rFonts w:ascii="Times New Roman" w:hint="eastAsia"/>
          <w:color w:val="000000"/>
          <w:sz w:val="28"/>
          <w:szCs w:val="28"/>
        </w:rPr>
        <w:t>年</w:t>
      </w:r>
      <w:r w:rsidR="002A3AD0">
        <w:rPr>
          <w:rFonts w:ascii="Times New Roman" w:hint="eastAsia"/>
          <w:color w:val="000000"/>
          <w:sz w:val="28"/>
          <w:szCs w:val="28"/>
        </w:rPr>
        <w:t>10</w:t>
      </w:r>
      <w:r w:rsidR="002A3AD0">
        <w:rPr>
          <w:rFonts w:ascii="Times New Roman" w:hint="eastAsia"/>
          <w:color w:val="000000"/>
          <w:sz w:val="28"/>
          <w:szCs w:val="28"/>
        </w:rPr>
        <w:t>月</w:t>
      </w:r>
      <w:r w:rsidR="002A3AD0">
        <w:rPr>
          <w:rFonts w:ascii="Times New Roman" w:hint="eastAsia"/>
          <w:color w:val="000000"/>
          <w:sz w:val="28"/>
          <w:szCs w:val="28"/>
        </w:rPr>
        <w:t>18</w:t>
      </w:r>
      <w:r w:rsidR="002A3AD0">
        <w:rPr>
          <w:rFonts w:ascii="Times New Roman" w:hint="eastAsia"/>
          <w:color w:val="000000"/>
          <w:sz w:val="28"/>
          <w:szCs w:val="28"/>
        </w:rPr>
        <w:t>日</w:t>
      </w:r>
      <w:r w:rsidR="00115D91" w:rsidRPr="004640A1">
        <w:rPr>
          <w:rFonts w:ascii="Times New Roman" w:hint="eastAsia"/>
          <w:color w:val="000000"/>
          <w:sz w:val="28"/>
          <w:szCs w:val="28"/>
        </w:rPr>
        <w:t>（</w:t>
      </w:r>
      <w:r w:rsidR="00172E14" w:rsidRPr="004640A1">
        <w:rPr>
          <w:rFonts w:ascii="Times New Roman" w:hint="eastAsia"/>
          <w:color w:val="000000"/>
          <w:sz w:val="28"/>
          <w:szCs w:val="28"/>
        </w:rPr>
        <w:t>星期</w:t>
      </w:r>
      <w:r w:rsidR="00AF48B9" w:rsidRPr="004640A1">
        <w:rPr>
          <w:rFonts w:ascii="Times New Roman" w:hint="eastAsia"/>
          <w:color w:val="000000"/>
          <w:sz w:val="28"/>
          <w:szCs w:val="28"/>
        </w:rPr>
        <w:t>五</w:t>
      </w:r>
      <w:r w:rsidR="00115D91" w:rsidRPr="004640A1">
        <w:rPr>
          <w:rFonts w:ascii="Times New Roman" w:hint="eastAsia"/>
          <w:color w:val="000000"/>
          <w:sz w:val="28"/>
          <w:szCs w:val="28"/>
        </w:rPr>
        <w:t>）深市所有证券的收盘行情、收市后的股份数据</w:t>
      </w:r>
      <w:r w:rsidR="001C13D9" w:rsidRPr="004640A1">
        <w:rPr>
          <w:rFonts w:ascii="Times New Roman" w:hint="eastAsia"/>
          <w:color w:val="000000"/>
          <w:sz w:val="28"/>
          <w:szCs w:val="28"/>
        </w:rPr>
        <w:t>作为交易的起始数据</w:t>
      </w:r>
      <w:r w:rsidR="00115D91" w:rsidRPr="004640A1">
        <w:rPr>
          <w:rFonts w:ascii="Times New Roman" w:hint="eastAsia"/>
          <w:color w:val="000000"/>
          <w:sz w:val="28"/>
          <w:szCs w:val="28"/>
        </w:rPr>
        <w:t>。</w:t>
      </w:r>
    </w:p>
    <w:p w:rsidR="00C54685" w:rsidRDefault="00C54685" w:rsidP="006A5CDD">
      <w:pPr>
        <w:pStyle w:val="af2"/>
        <w:numPr>
          <w:ilvl w:val="0"/>
          <w:numId w:val="20"/>
        </w:numPr>
        <w:ind w:firstLineChars="0"/>
        <w:rPr>
          <w:rFonts w:ascii="楷体_GB2312" w:eastAsia="楷体_GB2312"/>
          <w:color w:val="000000"/>
          <w:sz w:val="28"/>
          <w:szCs w:val="28"/>
        </w:rPr>
      </w:pPr>
      <w:r w:rsidRPr="00117C26">
        <w:rPr>
          <w:rFonts w:ascii="楷体_GB2312" w:eastAsia="楷体_GB2312"/>
          <w:color w:val="000000"/>
          <w:sz w:val="28"/>
          <w:szCs w:val="28"/>
        </w:rPr>
        <w:t>PD</w:t>
      </w:r>
      <w:r w:rsidRPr="00117C26">
        <w:rPr>
          <w:rFonts w:ascii="楷体_GB2312" w:eastAsia="楷体_GB2312" w:hint="eastAsia"/>
          <w:color w:val="000000"/>
          <w:sz w:val="28"/>
          <w:szCs w:val="28"/>
        </w:rPr>
        <w:t>券商名单</w:t>
      </w:r>
    </w:p>
    <w:p w:rsidR="00C54685" w:rsidRPr="006A5CDD" w:rsidRDefault="00C54685" w:rsidP="00C54685">
      <w:pPr>
        <w:ind w:firstLineChars="200" w:firstLine="560"/>
        <w:rPr>
          <w:rFonts w:ascii="Times New Roman"/>
          <w:color w:val="000000"/>
          <w:sz w:val="28"/>
          <w:szCs w:val="28"/>
        </w:rPr>
      </w:pPr>
      <w:r>
        <w:rPr>
          <w:rFonts w:ascii="Times New Roman" w:hint="eastAsia"/>
          <w:color w:val="000000"/>
          <w:sz w:val="28"/>
          <w:szCs w:val="28"/>
        </w:rPr>
        <w:t>所有</w:t>
      </w:r>
      <w:r>
        <w:rPr>
          <w:rFonts w:ascii="Times New Roman" w:hint="eastAsia"/>
          <w:color w:val="000000"/>
          <w:sz w:val="28"/>
          <w:szCs w:val="28"/>
        </w:rPr>
        <w:t>ETF</w:t>
      </w:r>
      <w:r>
        <w:rPr>
          <w:rFonts w:ascii="Times New Roman" w:hint="eastAsia"/>
          <w:color w:val="000000"/>
          <w:sz w:val="28"/>
          <w:szCs w:val="28"/>
        </w:rPr>
        <w:t>测试使用的</w:t>
      </w:r>
      <w:r w:rsidRPr="00117C26">
        <w:rPr>
          <w:color w:val="000000"/>
          <w:sz w:val="28"/>
          <w:szCs w:val="28"/>
        </w:rPr>
        <w:t>PD</w:t>
      </w:r>
      <w:r w:rsidRPr="00117C26">
        <w:rPr>
          <w:rFonts w:hint="eastAsia"/>
          <w:color w:val="000000"/>
          <w:sz w:val="28"/>
          <w:szCs w:val="28"/>
        </w:rPr>
        <w:t>券商名单</w:t>
      </w:r>
      <w:r>
        <w:rPr>
          <w:rFonts w:hint="eastAsia"/>
          <w:color w:val="000000"/>
          <w:sz w:val="28"/>
          <w:szCs w:val="28"/>
        </w:rPr>
        <w:t>与</w:t>
      </w:r>
      <w:r w:rsidRPr="004640A1">
        <w:rPr>
          <w:rFonts w:ascii="Times New Roman"/>
          <w:color w:val="000000"/>
          <w:sz w:val="28"/>
          <w:szCs w:val="28"/>
        </w:rPr>
        <w:t>201</w:t>
      </w:r>
      <w:r w:rsidRPr="004640A1">
        <w:rPr>
          <w:rFonts w:ascii="Times New Roman" w:hint="eastAsia"/>
          <w:color w:val="000000"/>
          <w:sz w:val="28"/>
          <w:szCs w:val="28"/>
        </w:rPr>
        <w:t>9</w:t>
      </w:r>
      <w:r w:rsidRPr="004640A1">
        <w:rPr>
          <w:rFonts w:ascii="Times New Roman" w:hint="eastAsia"/>
          <w:color w:val="000000"/>
          <w:sz w:val="28"/>
          <w:szCs w:val="28"/>
        </w:rPr>
        <w:t>年</w:t>
      </w:r>
      <w:r>
        <w:rPr>
          <w:rFonts w:ascii="Times New Roman" w:hint="eastAsia"/>
          <w:color w:val="000000"/>
          <w:sz w:val="28"/>
          <w:szCs w:val="28"/>
        </w:rPr>
        <w:t>10</w:t>
      </w:r>
      <w:r>
        <w:rPr>
          <w:rFonts w:ascii="Times New Roman" w:hint="eastAsia"/>
          <w:color w:val="000000"/>
          <w:sz w:val="28"/>
          <w:szCs w:val="28"/>
        </w:rPr>
        <w:t>月</w:t>
      </w:r>
      <w:r>
        <w:rPr>
          <w:rFonts w:ascii="Times New Roman" w:hint="eastAsia"/>
          <w:color w:val="000000"/>
          <w:sz w:val="28"/>
          <w:szCs w:val="28"/>
        </w:rPr>
        <w:t>21</w:t>
      </w:r>
      <w:r>
        <w:rPr>
          <w:rFonts w:ascii="Times New Roman" w:hint="eastAsia"/>
          <w:color w:val="000000"/>
          <w:sz w:val="28"/>
          <w:szCs w:val="28"/>
        </w:rPr>
        <w:t>日</w:t>
      </w:r>
      <w:r w:rsidRPr="004640A1">
        <w:rPr>
          <w:rFonts w:ascii="Times New Roman" w:hint="eastAsia"/>
          <w:color w:val="000000"/>
          <w:sz w:val="28"/>
          <w:szCs w:val="28"/>
        </w:rPr>
        <w:t>（星期</w:t>
      </w:r>
      <w:r>
        <w:rPr>
          <w:rFonts w:ascii="Times New Roman" w:hint="eastAsia"/>
          <w:color w:val="000000"/>
          <w:sz w:val="28"/>
          <w:szCs w:val="28"/>
        </w:rPr>
        <w:t>一</w:t>
      </w:r>
      <w:r w:rsidRPr="004640A1">
        <w:rPr>
          <w:rFonts w:ascii="Times New Roman" w:hint="eastAsia"/>
          <w:color w:val="000000"/>
          <w:sz w:val="28"/>
          <w:szCs w:val="28"/>
        </w:rPr>
        <w:t>）</w:t>
      </w:r>
      <w:r>
        <w:rPr>
          <w:rFonts w:ascii="Times New Roman" w:hint="eastAsia"/>
          <w:color w:val="000000"/>
          <w:sz w:val="28"/>
          <w:szCs w:val="28"/>
        </w:rPr>
        <w:t>交易生产</w:t>
      </w:r>
      <w:r w:rsidR="006A5CDD">
        <w:rPr>
          <w:rFonts w:ascii="Times New Roman" w:hint="eastAsia"/>
          <w:color w:val="000000"/>
          <w:sz w:val="28"/>
          <w:szCs w:val="28"/>
        </w:rPr>
        <w:t>系统</w:t>
      </w:r>
      <w:r>
        <w:rPr>
          <w:rFonts w:ascii="Times New Roman" w:hint="eastAsia"/>
          <w:color w:val="000000"/>
          <w:sz w:val="28"/>
          <w:szCs w:val="28"/>
        </w:rPr>
        <w:t>保持一致。</w:t>
      </w:r>
    </w:p>
    <w:p w:rsidR="00AC4846" w:rsidRPr="00D02590" w:rsidRDefault="00C54685" w:rsidP="006A5CDD">
      <w:pPr>
        <w:pStyle w:val="af2"/>
        <w:numPr>
          <w:ilvl w:val="0"/>
          <w:numId w:val="20"/>
        </w:numPr>
        <w:ind w:firstLineChars="0"/>
        <w:rPr>
          <w:rFonts w:ascii="楷体_GB2312" w:eastAsia="楷体_GB2312"/>
          <w:color w:val="FF0000"/>
          <w:sz w:val="28"/>
          <w:szCs w:val="28"/>
        </w:rPr>
      </w:pPr>
      <w:r w:rsidRPr="00D02590">
        <w:rPr>
          <w:rFonts w:ascii="楷体_GB2312" w:eastAsia="楷体_GB2312" w:hint="eastAsia"/>
          <w:color w:val="FF0000"/>
          <w:sz w:val="28"/>
          <w:szCs w:val="28"/>
        </w:rPr>
        <w:t>PCF文件清单</w:t>
      </w:r>
    </w:p>
    <w:p w:rsidR="0073348D" w:rsidRPr="00D02590" w:rsidRDefault="00052666" w:rsidP="00D02590">
      <w:pPr>
        <w:ind w:firstLineChars="200" w:firstLine="560"/>
        <w:rPr>
          <w:color w:val="FF0000"/>
          <w:sz w:val="28"/>
          <w:szCs w:val="28"/>
        </w:rPr>
      </w:pPr>
      <w:r w:rsidRPr="00052666">
        <w:rPr>
          <w:rFonts w:hint="eastAsia"/>
          <w:color w:val="FF0000"/>
          <w:sz w:val="28"/>
          <w:szCs w:val="28"/>
        </w:rPr>
        <w:t>本次业务通关测试将以基金管理人10月18日晚（深交所下发静态交易参考信息文件后一小时内）上传的生产系统10月21日生效的PCF/IOPV文件为准。若部分ETF未及时上传PCF/IOPV文件，则此部分ETF将以10月18日生产系统日间使用的PCF/IOPV文件进行通关测试。</w:t>
      </w:r>
    </w:p>
    <w:p w:rsidR="00907C67" w:rsidRDefault="00F25E44">
      <w:pPr>
        <w:ind w:firstLineChars="200" w:firstLine="560"/>
        <w:rPr>
          <w:color w:val="FF0000"/>
          <w:sz w:val="28"/>
          <w:szCs w:val="28"/>
        </w:rPr>
      </w:pPr>
      <w:r w:rsidRPr="00F25E44">
        <w:rPr>
          <w:rFonts w:hint="eastAsia"/>
          <w:color w:val="FF0000"/>
          <w:sz w:val="28"/>
          <w:szCs w:val="28"/>
        </w:rPr>
        <w:t>所有基金管理人均无需上传10月19日业务通关测试使用的PCF/IOPV文件。</w:t>
      </w:r>
    </w:p>
    <w:p w:rsidR="00006274" w:rsidRPr="000F644C" w:rsidRDefault="00006274">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A63F73">
        <w:rPr>
          <w:rFonts w:ascii="Times New Roman" w:hint="eastAsia"/>
          <w:color w:val="000000"/>
          <w:sz w:val="28"/>
          <w:szCs w:val="28"/>
        </w:rPr>
        <w:t>通关测试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2A3AD0">
        <w:rPr>
          <w:rFonts w:ascii="Times New Roman" w:hint="eastAsia"/>
          <w:sz w:val="28"/>
          <w:szCs w:val="28"/>
        </w:rPr>
        <w:t>10</w:t>
      </w:r>
      <w:r w:rsidR="002A3AD0">
        <w:rPr>
          <w:rFonts w:ascii="Times New Roman" w:hint="eastAsia"/>
          <w:sz w:val="28"/>
          <w:szCs w:val="28"/>
        </w:rPr>
        <w:t>月</w:t>
      </w:r>
      <w:r w:rsidR="002A3AD0">
        <w:rPr>
          <w:rFonts w:ascii="Times New Roman" w:hint="eastAsia"/>
          <w:sz w:val="28"/>
          <w:szCs w:val="28"/>
        </w:rPr>
        <w:t>19</w:t>
      </w:r>
      <w:r w:rsidR="002A3AD0">
        <w:rPr>
          <w:rFonts w:ascii="Times New Roman" w:hint="eastAsia"/>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但不包括资金划拨业务</w:t>
      </w:r>
      <w:r w:rsidR="00D3478E" w:rsidRPr="008C2621">
        <w:rPr>
          <w:rFonts w:ascii="Times New Roman" w:hint="eastAsia"/>
          <w:sz w:val="28"/>
          <w:szCs w:val="28"/>
        </w:rPr>
        <w:t>）</w:t>
      </w:r>
      <w:r w:rsidR="006B1718">
        <w:rPr>
          <w:rFonts w:ascii="Times New Roman" w:hint="eastAsia"/>
          <w:sz w:val="28"/>
          <w:szCs w:val="28"/>
        </w:rPr>
        <w:t>、基金盘后系统</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2A3AD0">
        <w:rPr>
          <w:rFonts w:ascii="Times New Roman" w:hint="eastAsia"/>
          <w:sz w:val="28"/>
          <w:szCs w:val="28"/>
        </w:rPr>
        <w:t>10</w:t>
      </w:r>
      <w:r w:rsidR="002A3AD0">
        <w:rPr>
          <w:rFonts w:ascii="Times New Roman" w:hint="eastAsia"/>
          <w:sz w:val="28"/>
          <w:szCs w:val="28"/>
        </w:rPr>
        <w:t>月</w:t>
      </w:r>
      <w:r w:rsidR="002A3AD0">
        <w:rPr>
          <w:rFonts w:ascii="Times New Roman" w:hint="eastAsia"/>
          <w:sz w:val="28"/>
          <w:szCs w:val="28"/>
        </w:rPr>
        <w:t>19</w:t>
      </w:r>
      <w:r w:rsidR="002A3AD0">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A63F73"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测试</w:t>
      </w:r>
      <w:r w:rsidR="0090564C" w:rsidRPr="002D52B8">
        <w:rPr>
          <w:rFonts w:ascii="Times New Roman" w:hint="eastAsia"/>
          <w:sz w:val="28"/>
          <w:szCs w:val="28"/>
        </w:rPr>
        <w:t>期间通过交易终端进行的密码修改、用户添加等用户管理相关操作</w:t>
      </w:r>
      <w:r w:rsidR="000B033F" w:rsidRPr="002D52B8">
        <w:rPr>
          <w:rFonts w:ascii="Times New Roman" w:hint="eastAsia"/>
          <w:sz w:val="28"/>
          <w:szCs w:val="28"/>
        </w:rPr>
        <w:t>，</w:t>
      </w:r>
      <w:r w:rsidR="0090564C"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2A3AD0">
        <w:rPr>
          <w:rFonts w:ascii="Times New Roman" w:hint="eastAsia"/>
          <w:sz w:val="28"/>
          <w:szCs w:val="28"/>
        </w:rPr>
        <w:t>10</w:t>
      </w:r>
      <w:r w:rsidR="002A3AD0">
        <w:rPr>
          <w:rFonts w:ascii="Times New Roman" w:hint="eastAsia"/>
          <w:sz w:val="28"/>
          <w:szCs w:val="28"/>
        </w:rPr>
        <w:t>月</w:t>
      </w:r>
      <w:r w:rsidR="002A3AD0">
        <w:rPr>
          <w:rFonts w:ascii="Times New Roman" w:hint="eastAsia"/>
          <w:sz w:val="28"/>
          <w:szCs w:val="28"/>
        </w:rPr>
        <w:t>19</w:t>
      </w:r>
      <w:r w:rsidR="002A3AD0">
        <w:rPr>
          <w:rFonts w:ascii="Times New Roman" w:hint="eastAsia"/>
          <w:sz w:val="28"/>
          <w:szCs w:val="28"/>
        </w:rPr>
        <w:t>日</w:t>
      </w:r>
      <w:r w:rsidR="0090564C" w:rsidRPr="002D52B8">
        <w:rPr>
          <w:rFonts w:ascii="Times New Roman" w:hint="eastAsia"/>
          <w:sz w:val="28"/>
          <w:szCs w:val="28"/>
        </w:rPr>
        <w:t>测试。</w:t>
      </w:r>
    </w:p>
    <w:p w:rsidR="00006274" w:rsidRPr="00820BBF" w:rsidRDefault="00006274"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w:t>
      </w:r>
      <w:r w:rsidR="00466EAB">
        <w:rPr>
          <w:rFonts w:ascii="楷体" w:eastAsia="楷体" w:hAnsi="楷体" w:hint="eastAsia"/>
          <w:color w:val="000000"/>
          <w:sz w:val="28"/>
          <w:szCs w:val="28"/>
        </w:rPr>
        <w:t>人</w:t>
      </w:r>
      <w:r w:rsidR="00323A98">
        <w:rPr>
          <w:rFonts w:ascii="楷体" w:eastAsia="楷体" w:hAnsi="楷体" w:hint="eastAsia"/>
          <w:color w:val="000000"/>
          <w:sz w:val="28"/>
          <w:szCs w:val="28"/>
        </w:rPr>
        <w:t>、</w:t>
      </w:r>
      <w:r w:rsidR="00960614">
        <w:rPr>
          <w:rFonts w:ascii="楷体" w:eastAsia="楷体" w:hAnsi="楷体" w:hint="eastAsia"/>
          <w:color w:val="000000"/>
          <w:sz w:val="28"/>
          <w:szCs w:val="28"/>
        </w:rPr>
        <w:t>托管银行</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006274">
        <w:rPr>
          <w:rFonts w:ascii="楷体" w:eastAsia="楷体" w:hAnsi="楷体" w:hint="eastAsia"/>
          <w:color w:val="000000"/>
          <w:sz w:val="28"/>
          <w:szCs w:val="28"/>
        </w:rPr>
        <w:t>请</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006274" w:rsidRDefault="00006274"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006274">
        <w:rPr>
          <w:rFonts w:ascii="楷体" w:eastAsia="楷体" w:hAnsi="楷体" w:hint="eastAsia"/>
          <w:color w:val="000000"/>
          <w:sz w:val="28"/>
          <w:szCs w:val="28"/>
        </w:rPr>
        <w:t>各参测单位应使用与2019年10月21日生产系统相同的软硬件环境参加测试。</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EB6A5E">
        <w:rPr>
          <w:rFonts w:ascii="楷体" w:eastAsia="楷体" w:hAnsi="楷体" w:hint="eastAsia"/>
          <w:b/>
          <w:color w:val="000000"/>
          <w:sz w:val="28"/>
          <w:szCs w:val="28"/>
        </w:rPr>
        <w:t>2019年</w:t>
      </w:r>
      <w:r w:rsidR="00F742BB">
        <w:rPr>
          <w:rFonts w:ascii="楷体" w:eastAsia="楷体" w:hAnsi="楷体" w:hint="eastAsia"/>
          <w:b/>
          <w:color w:val="000000"/>
          <w:sz w:val="28"/>
          <w:szCs w:val="28"/>
        </w:rPr>
        <w:t>10月21日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7C5989" w:rsidRDefault="00115D91" w:rsidP="000B180A">
      <w:pPr>
        <w:numPr>
          <w:ilvl w:val="0"/>
          <w:numId w:val="7"/>
        </w:numPr>
        <w:tabs>
          <w:tab w:val="clear" w:pos="720"/>
          <w:tab w:val="left" w:pos="840"/>
          <w:tab w:val="left" w:pos="928"/>
          <w:tab w:val="left" w:pos="1050"/>
        </w:tabs>
        <w:ind w:left="0" w:firstLine="567"/>
        <w:rPr>
          <w:rFonts w:ascii="Times New Roman"/>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621848">
        <w:rPr>
          <w:rFonts w:ascii="楷体" w:eastAsia="楷体" w:hAnsi="楷体"/>
          <w:color w:val="000000"/>
          <w:sz w:val="28"/>
          <w:szCs w:val="28"/>
        </w:rPr>
        <w:t>2019年10月19日18:00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深市ETF</w:t>
      </w:r>
      <w:r w:rsidR="00BD3889">
        <w:rPr>
          <w:rFonts w:ascii="楷体" w:eastAsia="楷体" w:hAnsi="楷体" w:hint="eastAsia"/>
          <w:color w:val="000000"/>
          <w:sz w:val="28"/>
          <w:szCs w:val="28"/>
        </w:rPr>
        <w:t>交易</w:t>
      </w:r>
      <w:r w:rsidR="00BC3478" w:rsidRPr="00BC3478">
        <w:rPr>
          <w:rFonts w:ascii="楷体" w:eastAsia="楷体" w:hAnsi="楷体" w:hint="eastAsia"/>
          <w:color w:val="000000"/>
          <w:sz w:val="28"/>
          <w:szCs w:val="28"/>
        </w:rPr>
        <w:t>结算模式调整2019年</w:t>
      </w:r>
      <w:r w:rsidR="002A3AD0">
        <w:rPr>
          <w:rFonts w:ascii="楷体" w:eastAsia="楷体" w:hAnsi="楷体" w:hint="eastAsia"/>
          <w:color w:val="000000"/>
          <w:sz w:val="28"/>
          <w:szCs w:val="28"/>
        </w:rPr>
        <w:t>10月19日</w:t>
      </w:r>
      <w:r w:rsidR="00A63F73">
        <w:rPr>
          <w:rFonts w:ascii="楷体" w:eastAsia="楷体" w:hAnsi="楷体" w:hint="eastAsia"/>
          <w:color w:val="000000"/>
          <w:sz w:val="28"/>
          <w:szCs w:val="28"/>
        </w:rPr>
        <w:t>通关测试</w:t>
      </w:r>
      <w:r w:rsidR="00BC3478" w:rsidRPr="00BC3478">
        <w:rPr>
          <w:rFonts w:ascii="楷体" w:eastAsia="楷体" w:hAnsi="楷体" w:hint="eastAsia"/>
          <w:color w:val="000000"/>
          <w:sz w:val="28"/>
          <w:szCs w:val="28"/>
        </w:rPr>
        <w:t>反馈</w:t>
      </w:r>
      <w:r w:rsidR="00BC3478" w:rsidRPr="007C5989">
        <w:rPr>
          <w:rFonts w:ascii="Times New Roman" w:hint="eastAsia"/>
          <w:sz w:val="28"/>
          <w:szCs w:val="28"/>
        </w:rPr>
        <w:t>表</w:t>
      </w:r>
      <w:r w:rsidR="00A410BD" w:rsidRPr="007C5989">
        <w:rPr>
          <w:rFonts w:ascii="Times New Roman" w:hint="eastAsia"/>
          <w:sz w:val="28"/>
          <w:szCs w:val="28"/>
        </w:rPr>
        <w:t>”</w:t>
      </w:r>
      <w:r w:rsidR="0067792B" w:rsidRPr="007C5989">
        <w:rPr>
          <w:rFonts w:ascii="Times New Roman" w:hint="eastAsia"/>
          <w:sz w:val="28"/>
          <w:szCs w:val="28"/>
        </w:rPr>
        <w:t>。</w:t>
      </w:r>
    </w:p>
    <w:p w:rsidR="00FB4010" w:rsidRPr="007C5989" w:rsidRDefault="003645EF" w:rsidP="000B180A">
      <w:pPr>
        <w:numPr>
          <w:ilvl w:val="0"/>
          <w:numId w:val="7"/>
        </w:numPr>
        <w:tabs>
          <w:tab w:val="clear" w:pos="720"/>
          <w:tab w:val="left" w:pos="840"/>
          <w:tab w:val="left" w:pos="928"/>
          <w:tab w:val="left" w:pos="1050"/>
        </w:tabs>
        <w:ind w:left="0" w:firstLine="567"/>
        <w:rPr>
          <w:rFonts w:ascii="Times New Roman"/>
          <w:sz w:val="28"/>
          <w:szCs w:val="28"/>
        </w:rPr>
      </w:pPr>
      <w:r w:rsidRPr="007C5989">
        <w:rPr>
          <w:rFonts w:ascii="Times New Roman" w:hint="eastAsia"/>
          <w:sz w:val="28"/>
          <w:szCs w:val="28"/>
        </w:rPr>
        <w:t>登录</w:t>
      </w:r>
      <w:r w:rsidR="00D47286" w:rsidRPr="007C5989">
        <w:rPr>
          <w:rFonts w:ascii="Times New Roman" w:hint="eastAsia"/>
          <w:sz w:val="28"/>
          <w:szCs w:val="28"/>
        </w:rPr>
        <w:t>深交所“会员业务专区”</w:t>
      </w:r>
      <w:r w:rsidRPr="007C5989">
        <w:rPr>
          <w:rFonts w:ascii="Times New Roman" w:hint="eastAsia"/>
          <w:sz w:val="28"/>
          <w:szCs w:val="28"/>
        </w:rPr>
        <w:t>需使用专用电子认证证书（</w:t>
      </w:r>
      <w:proofErr w:type="spellStart"/>
      <w:r w:rsidRPr="007C5989">
        <w:rPr>
          <w:rFonts w:ascii="Times New Roman" w:hint="eastAsia"/>
          <w:sz w:val="28"/>
          <w:szCs w:val="28"/>
        </w:rPr>
        <w:t>Ekey</w:t>
      </w:r>
      <w:proofErr w:type="spellEnd"/>
      <w:r w:rsidRPr="007C5989">
        <w:rPr>
          <w:rFonts w:ascii="Times New Roman" w:hint="eastAsia"/>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371283" w:rsidRPr="00574811" w:rsidRDefault="00EC4269" w:rsidP="005D544A">
      <w:pPr>
        <w:widowControl/>
        <w:tabs>
          <w:tab w:val="left" w:pos="900"/>
          <w:tab w:val="left" w:pos="1266"/>
        </w:tabs>
        <w:spacing w:line="360" w:lineRule="atLeast"/>
        <w:ind w:firstLineChars="221" w:firstLine="619"/>
        <w:jc w:val="left"/>
        <w:rPr>
          <w:rFonts w:ascii="Times New Roman"/>
          <w:bCs/>
          <w:sz w:val="28"/>
          <w:szCs w:val="28"/>
        </w:rPr>
      </w:pPr>
      <w:r w:rsidRPr="00574811">
        <w:rPr>
          <w:rFonts w:ascii="Times New Roman" w:hint="eastAsia"/>
          <w:bCs/>
          <w:sz w:val="28"/>
          <w:szCs w:val="28"/>
        </w:rPr>
        <w:t>中国结算总部：</w:t>
      </w:r>
      <w:r w:rsidRPr="00574811">
        <w:rPr>
          <w:rFonts w:ascii="Times New Roman"/>
          <w:bCs/>
          <w:sz w:val="28"/>
          <w:szCs w:val="28"/>
        </w:rPr>
        <w:t>010-50938502</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8D2C94" w:rsidP="008D2C94">
      <w:pPr>
        <w:pStyle w:val="a9"/>
        <w:tabs>
          <w:tab w:val="left" w:pos="5635"/>
          <w:tab w:val="right" w:pos="8505"/>
        </w:tabs>
        <w:jc w:val="left"/>
        <w:rPr>
          <w:rFonts w:ascii="Times New Roman" w:hAnsi="Times New Roman"/>
          <w:color w:val="000000"/>
          <w:szCs w:val="28"/>
        </w:rPr>
      </w:pPr>
      <w:bookmarkStart w:id="7" w:name="附件一"/>
      <w:r w:rsidRPr="008D2C94">
        <w:rPr>
          <w:rFonts w:ascii="Times New Roman" w:hAnsi="Times New Roman"/>
          <w:color w:val="000000"/>
          <w:szCs w:val="28"/>
        </w:rPr>
        <w:tab/>
      </w:r>
      <w:r w:rsidRPr="008D2C94">
        <w:rPr>
          <w:rFonts w:ascii="Times New Roman" w:hAnsi="Times New Roman"/>
          <w:color w:val="000000"/>
          <w:szCs w:val="28"/>
        </w:rPr>
        <w:tab/>
      </w:r>
      <w:r w:rsidR="00EB6A5E" w:rsidRPr="008D2C94">
        <w:rPr>
          <w:rFonts w:ascii="Times New Roman" w:hAnsi="Times New Roman"/>
          <w:color w:val="000000"/>
          <w:szCs w:val="28"/>
        </w:rPr>
        <w:t>2019</w:t>
      </w:r>
      <w:r w:rsidR="00EB6A5E" w:rsidRPr="008D2C94">
        <w:rPr>
          <w:rFonts w:ascii="Times New Roman" w:hAnsi="Times New Roman"/>
          <w:color w:val="000000"/>
          <w:szCs w:val="28"/>
        </w:rPr>
        <w:t>年</w:t>
      </w:r>
      <w:r w:rsidR="00EB6A5E" w:rsidRPr="008D2C94">
        <w:rPr>
          <w:rFonts w:ascii="Times New Roman" w:hAnsi="Times New Roman"/>
          <w:color w:val="000000"/>
          <w:szCs w:val="28"/>
        </w:rPr>
        <w:t>10</w:t>
      </w:r>
      <w:r w:rsidR="00EB6A5E" w:rsidRPr="008D2C94">
        <w:rPr>
          <w:rFonts w:ascii="Times New Roman" w:hAnsi="Times New Roman"/>
          <w:color w:val="000000"/>
          <w:szCs w:val="28"/>
        </w:rPr>
        <w:t>月</w:t>
      </w:r>
      <w:r w:rsidR="00F742BB" w:rsidRPr="008D2C94">
        <w:rPr>
          <w:rFonts w:ascii="Times New Roman" w:hAnsi="Times New Roman" w:hint="eastAsia"/>
          <w:color w:val="000000"/>
          <w:szCs w:val="28"/>
        </w:rPr>
        <w:t>1</w:t>
      </w:r>
      <w:r w:rsidR="009E6318">
        <w:rPr>
          <w:rFonts w:ascii="Times New Roman" w:hAnsi="Times New Roman" w:hint="eastAsia"/>
          <w:color w:val="000000"/>
          <w:szCs w:val="28"/>
        </w:rPr>
        <w:t>5</w:t>
      </w:r>
      <w:r w:rsidR="00EB6A5E" w:rsidRPr="008D2C94">
        <w:rPr>
          <w:rFonts w:ascii="Times New Roman" w:hAnsi="Times New Roman"/>
          <w:color w:val="000000"/>
          <w:szCs w:val="28"/>
        </w:rPr>
        <w:t>日</w:t>
      </w:r>
    </w:p>
    <w:p w:rsidR="003552F3" w:rsidRPr="00087B5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7"/>
      <w:r w:rsidR="003552F3" w:rsidRPr="003552F3">
        <w:rPr>
          <w:rFonts w:ascii="Times New Roman" w:hint="eastAsia"/>
          <w:b/>
          <w:color w:val="000000"/>
          <w:sz w:val="28"/>
          <w:szCs w:val="30"/>
        </w:rPr>
        <w:t>深市</w:t>
      </w:r>
      <w:r w:rsidR="003552F3" w:rsidRPr="003552F3">
        <w:rPr>
          <w:rFonts w:ascii="Times New Roman" w:hint="eastAsia"/>
          <w:b/>
          <w:color w:val="000000"/>
          <w:sz w:val="28"/>
          <w:szCs w:val="30"/>
        </w:rPr>
        <w:t>ETF</w:t>
      </w:r>
      <w:r w:rsidR="00BD3889">
        <w:rPr>
          <w:rFonts w:ascii="Times New Roman" w:hint="eastAsia"/>
          <w:b/>
          <w:color w:val="000000"/>
          <w:sz w:val="28"/>
          <w:szCs w:val="30"/>
        </w:rPr>
        <w:t>交易</w:t>
      </w:r>
      <w:r w:rsidR="003552F3" w:rsidRPr="003552F3">
        <w:rPr>
          <w:rFonts w:ascii="Times New Roman" w:hint="eastAsia"/>
          <w:b/>
          <w:color w:val="000000"/>
          <w:sz w:val="28"/>
          <w:szCs w:val="30"/>
        </w:rPr>
        <w:t>结算模式调整</w:t>
      </w:r>
      <w:r w:rsidR="003552F3" w:rsidRPr="003552F3">
        <w:rPr>
          <w:rFonts w:ascii="Times New Roman" w:hint="eastAsia"/>
          <w:b/>
          <w:color w:val="000000"/>
          <w:sz w:val="28"/>
          <w:szCs w:val="30"/>
        </w:rPr>
        <w:t>2019</w:t>
      </w:r>
      <w:r w:rsidR="003552F3" w:rsidRPr="003552F3">
        <w:rPr>
          <w:rFonts w:ascii="Times New Roman" w:hint="eastAsia"/>
          <w:b/>
          <w:color w:val="000000"/>
          <w:sz w:val="28"/>
          <w:szCs w:val="30"/>
        </w:rPr>
        <w:t>年</w:t>
      </w:r>
      <w:r w:rsidR="002A3AD0">
        <w:rPr>
          <w:rFonts w:ascii="Times New Roman" w:hint="eastAsia"/>
          <w:b/>
          <w:color w:val="000000"/>
          <w:sz w:val="28"/>
          <w:szCs w:val="30"/>
        </w:rPr>
        <w:t>10</w:t>
      </w:r>
      <w:r w:rsidR="002A3AD0">
        <w:rPr>
          <w:rFonts w:ascii="Times New Roman" w:hint="eastAsia"/>
          <w:b/>
          <w:color w:val="000000"/>
          <w:sz w:val="28"/>
          <w:szCs w:val="30"/>
        </w:rPr>
        <w:t>月</w:t>
      </w:r>
      <w:r w:rsidR="002A3AD0">
        <w:rPr>
          <w:rFonts w:ascii="Times New Roman" w:hint="eastAsia"/>
          <w:b/>
          <w:color w:val="000000"/>
          <w:sz w:val="28"/>
          <w:szCs w:val="30"/>
        </w:rPr>
        <w:t>19</w:t>
      </w:r>
      <w:r w:rsidR="002A3AD0">
        <w:rPr>
          <w:rFonts w:ascii="Times New Roman" w:hint="eastAsia"/>
          <w:b/>
          <w:color w:val="000000"/>
          <w:sz w:val="28"/>
          <w:szCs w:val="30"/>
        </w:rPr>
        <w:t>日</w:t>
      </w:r>
      <w:r w:rsidR="00A63F73">
        <w:rPr>
          <w:rFonts w:ascii="Times New Roman" w:hint="eastAsia"/>
          <w:b/>
          <w:color w:val="000000"/>
          <w:sz w:val="28"/>
          <w:szCs w:val="30"/>
        </w:rPr>
        <w:t>通关测试</w:t>
      </w:r>
      <w:r w:rsidR="003552F3" w:rsidRPr="003552F3">
        <w:rPr>
          <w:rFonts w:ascii="Times New Roman" w:hint="eastAsia"/>
          <w:b/>
          <w:color w:val="000000"/>
          <w:sz w:val="28"/>
          <w:szCs w:val="30"/>
        </w:rPr>
        <w:t>反馈表</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2598"/>
        <w:gridCol w:w="1659"/>
        <w:gridCol w:w="468"/>
        <w:gridCol w:w="3144"/>
      </w:tblGrid>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7869" w:type="dxa"/>
            <w:gridSpan w:val="4"/>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9" w:type="dxa"/>
            <w:gridSpan w:val="4"/>
          </w:tcPr>
          <w:p w:rsidR="00B20349" w:rsidRPr="00E065C7" w:rsidRDefault="00B20349" w:rsidP="003568D2">
            <w:pPr>
              <w:rPr>
                <w:rFonts w:ascii="楷体" w:eastAsia="楷体" w:hAnsi="楷体"/>
                <w:sz w:val="21"/>
                <w:szCs w:val="21"/>
              </w:rPr>
            </w:pPr>
          </w:p>
        </w:tc>
      </w:tr>
      <w:tr w:rsidR="003324A9" w:rsidRPr="00E065C7" w:rsidTr="00E51FFA">
        <w:trPr>
          <w:trHeight w:val="443"/>
          <w:jc w:val="center"/>
        </w:trPr>
        <w:tc>
          <w:tcPr>
            <w:tcW w:w="2191"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9"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E51FFA">
        <w:trPr>
          <w:trHeight w:val="644"/>
          <w:jc w:val="center"/>
        </w:trPr>
        <w:tc>
          <w:tcPr>
            <w:tcW w:w="10060"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97328A">
        <w:trPr>
          <w:trHeight w:val="585"/>
          <w:jc w:val="center"/>
        </w:trPr>
        <w:tc>
          <w:tcPr>
            <w:tcW w:w="6448"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612"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FB4711" w:rsidRPr="005B1E68" w:rsidTr="00E51FFA">
        <w:trPr>
          <w:trHeight w:val="585"/>
          <w:jc w:val="center"/>
        </w:trPr>
        <w:tc>
          <w:tcPr>
            <w:tcW w:w="10060" w:type="dxa"/>
            <w:gridSpan w:val="5"/>
            <w:vAlign w:val="center"/>
          </w:tcPr>
          <w:p w:rsidR="00FB4711" w:rsidRPr="00F24325" w:rsidRDefault="008949DE" w:rsidP="003568D2">
            <w:pPr>
              <w:jc w:val="center"/>
              <w:rPr>
                <w:rFonts w:ascii="楷体" w:eastAsia="楷体" w:hAnsi="楷体"/>
                <w:sz w:val="21"/>
                <w:szCs w:val="21"/>
                <w:highlight w:val="yellow"/>
              </w:rPr>
            </w:pPr>
            <w:r>
              <w:rPr>
                <w:rFonts w:ascii="楷体" w:eastAsia="楷体" w:hAnsi="楷体" w:hint="eastAsia"/>
                <w:sz w:val="21"/>
                <w:szCs w:val="21"/>
              </w:rPr>
              <w:t>ETF交易结算模式调整</w:t>
            </w:r>
          </w:p>
        </w:tc>
      </w:tr>
      <w:tr w:rsidR="00993162" w:rsidRPr="001153EE" w:rsidTr="0097328A">
        <w:trPr>
          <w:trHeight w:val="585"/>
          <w:jc w:val="center"/>
        </w:trPr>
        <w:tc>
          <w:tcPr>
            <w:tcW w:w="6448" w:type="dxa"/>
            <w:gridSpan w:val="3"/>
            <w:vAlign w:val="center"/>
          </w:tcPr>
          <w:p w:rsidR="00993162" w:rsidRPr="0060689A" w:rsidRDefault="00993162">
            <w:pPr>
              <w:jc w:val="left"/>
              <w:rPr>
                <w:rFonts w:ascii="Times New Roman"/>
                <w:color w:val="000000"/>
                <w:sz w:val="21"/>
                <w:szCs w:val="21"/>
              </w:rPr>
            </w:pPr>
            <w:r w:rsidRPr="0060689A">
              <w:rPr>
                <w:rFonts w:ascii="Times New Roman"/>
                <w:color w:val="000000"/>
                <w:sz w:val="21"/>
                <w:szCs w:val="21"/>
              </w:rPr>
              <w:t>ETF</w:t>
            </w:r>
            <w:r w:rsidRPr="0060689A">
              <w:rPr>
                <w:rFonts w:ascii="Times New Roman" w:hint="eastAsia"/>
                <w:color w:val="000000"/>
                <w:sz w:val="21"/>
                <w:szCs w:val="21"/>
              </w:rPr>
              <w:t>交易结算模式切换</w:t>
            </w:r>
            <w:r w:rsidR="00B709CA" w:rsidRPr="0060689A">
              <w:rPr>
                <w:rFonts w:ascii="Times New Roman" w:hint="eastAsia"/>
                <w:color w:val="000000"/>
                <w:sz w:val="21"/>
                <w:szCs w:val="21"/>
              </w:rPr>
              <w:t>处理（</w:t>
            </w:r>
            <w:r w:rsidR="00D02726">
              <w:rPr>
                <w:rFonts w:ascii="Times New Roman"/>
                <w:color w:val="000000"/>
                <w:sz w:val="21"/>
                <w:szCs w:val="21"/>
              </w:rPr>
              <w:t>2019</w:t>
            </w:r>
            <w:r w:rsidR="00D02726">
              <w:rPr>
                <w:rFonts w:ascii="Times New Roman" w:hint="eastAsia"/>
                <w:color w:val="000000"/>
                <w:sz w:val="21"/>
                <w:szCs w:val="21"/>
              </w:rPr>
              <w:t>年</w:t>
            </w:r>
            <w:r w:rsidR="00D02726">
              <w:rPr>
                <w:rFonts w:ascii="Times New Roman" w:hint="eastAsia"/>
                <w:color w:val="000000"/>
                <w:sz w:val="21"/>
                <w:szCs w:val="21"/>
              </w:rPr>
              <w:t>10</w:t>
            </w:r>
            <w:r w:rsidR="00D02726">
              <w:rPr>
                <w:rFonts w:ascii="Times New Roman" w:hint="eastAsia"/>
                <w:color w:val="000000"/>
                <w:sz w:val="21"/>
                <w:szCs w:val="21"/>
              </w:rPr>
              <w:t>月</w:t>
            </w:r>
            <w:r w:rsidR="00D02726">
              <w:rPr>
                <w:rFonts w:ascii="Times New Roman" w:hint="eastAsia"/>
                <w:color w:val="000000"/>
                <w:sz w:val="21"/>
                <w:szCs w:val="21"/>
              </w:rPr>
              <w:t>18</w:t>
            </w:r>
            <w:r w:rsidR="00F33F6A" w:rsidRPr="0060689A">
              <w:rPr>
                <w:rFonts w:ascii="Times New Roman" w:hint="eastAsia"/>
                <w:color w:val="000000"/>
                <w:sz w:val="21"/>
                <w:szCs w:val="21"/>
              </w:rPr>
              <w:t>日在途数据的结算</w:t>
            </w:r>
            <w:r w:rsidR="002A79E1" w:rsidRPr="0060689A">
              <w:rPr>
                <w:rFonts w:ascii="Times New Roman" w:hint="eastAsia"/>
                <w:color w:val="000000"/>
                <w:sz w:val="21"/>
                <w:szCs w:val="21"/>
              </w:rPr>
              <w:t>处理</w:t>
            </w:r>
            <w:r w:rsidR="00B709CA" w:rsidRPr="0060689A">
              <w:rPr>
                <w:rFonts w:ascii="Times New Roman" w:hint="eastAsia"/>
                <w:color w:val="000000"/>
                <w:sz w:val="21"/>
                <w:szCs w:val="21"/>
              </w:rPr>
              <w:t>）</w:t>
            </w:r>
          </w:p>
        </w:tc>
        <w:tc>
          <w:tcPr>
            <w:tcW w:w="3612" w:type="dxa"/>
            <w:gridSpan w:val="2"/>
            <w:vAlign w:val="center"/>
          </w:tcPr>
          <w:p w:rsidR="00993162" w:rsidRPr="0060689A" w:rsidRDefault="00451A06" w:rsidP="00451A06">
            <w:pP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93162" w:rsidRPr="00E065C7" w:rsidTr="0097328A">
        <w:trPr>
          <w:trHeight w:val="585"/>
          <w:jc w:val="center"/>
        </w:trPr>
        <w:tc>
          <w:tcPr>
            <w:tcW w:w="6448" w:type="dxa"/>
            <w:gridSpan w:val="3"/>
            <w:vAlign w:val="center"/>
          </w:tcPr>
          <w:p w:rsidR="00993162" w:rsidRPr="0001580C" w:rsidRDefault="00993162">
            <w:pPr>
              <w:jc w:val="left"/>
              <w:rPr>
                <w:rFonts w:ascii="Times New Roman"/>
                <w:color w:val="000000"/>
                <w:sz w:val="21"/>
                <w:szCs w:val="21"/>
              </w:rPr>
            </w:pPr>
            <w:r w:rsidRPr="0001580C">
              <w:rPr>
                <w:rFonts w:ascii="Times New Roman" w:hint="eastAsia"/>
                <w:color w:val="000000"/>
                <w:sz w:val="21"/>
                <w:szCs w:val="21"/>
              </w:rPr>
              <w:t>早间下发的静态交易参考信息文件的接收和加载</w:t>
            </w:r>
          </w:p>
        </w:tc>
        <w:tc>
          <w:tcPr>
            <w:tcW w:w="3612" w:type="dxa"/>
            <w:gridSpan w:val="2"/>
            <w:vAlign w:val="center"/>
          </w:tcPr>
          <w:p w:rsidR="00993162" w:rsidRPr="00E065C7" w:rsidRDefault="00993162" w:rsidP="00B96E1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B12AFE">
            <w:pPr>
              <w:jc w:val="left"/>
              <w:rPr>
                <w:rFonts w:ascii="Times New Roman"/>
                <w:color w:val="000000"/>
                <w:sz w:val="21"/>
                <w:szCs w:val="21"/>
              </w:rPr>
            </w:pPr>
            <w:r w:rsidRPr="0001580C">
              <w:rPr>
                <w:rFonts w:ascii="Times New Roman" w:hint="eastAsia"/>
                <w:color w:val="000000"/>
                <w:sz w:val="21"/>
                <w:szCs w:val="21"/>
              </w:rPr>
              <w:t>ETF</w:t>
            </w:r>
            <w:r>
              <w:rPr>
                <w:rFonts w:ascii="Times New Roman" w:hint="eastAsia"/>
                <w:color w:val="000000"/>
                <w:sz w:val="21"/>
                <w:szCs w:val="21"/>
              </w:rPr>
              <w:t>普通</w:t>
            </w:r>
            <w:r w:rsidRPr="0001580C">
              <w:rPr>
                <w:rFonts w:ascii="Times New Roman" w:hint="eastAsia"/>
                <w:color w:val="000000"/>
                <w:sz w:val="21"/>
                <w:szCs w:val="21"/>
              </w:rPr>
              <w:t>交易业务委托申报与成交回报</w:t>
            </w:r>
          </w:p>
        </w:tc>
        <w:tc>
          <w:tcPr>
            <w:tcW w:w="3612" w:type="dxa"/>
            <w:gridSpan w:val="2"/>
            <w:vAlign w:val="center"/>
          </w:tcPr>
          <w:p w:rsidR="00451A06" w:rsidRPr="009E0D82" w:rsidRDefault="00451A06"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B12AF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融资融券交易的委托申报与成交回报</w:t>
            </w:r>
            <w:r w:rsidRPr="00F71A39">
              <w:rPr>
                <w:rFonts w:ascii="Times New Roman" w:hint="eastAsia"/>
                <w:color w:val="000000"/>
                <w:sz w:val="21"/>
                <w:szCs w:val="21"/>
              </w:rPr>
              <w:t>（</w:t>
            </w:r>
            <w:r>
              <w:rPr>
                <w:rFonts w:ascii="Times New Roman" w:hint="eastAsia"/>
                <w:color w:val="000000"/>
                <w:sz w:val="21"/>
                <w:szCs w:val="21"/>
              </w:rPr>
              <w:t>包括</w:t>
            </w:r>
            <w:r w:rsidRPr="00F71A39">
              <w:rPr>
                <w:rFonts w:ascii="Times New Roman" w:hint="eastAsia"/>
                <w:color w:val="000000"/>
                <w:sz w:val="21"/>
                <w:szCs w:val="21"/>
              </w:rPr>
              <w:t>融资买入、融券卖出、买券还券、卖券还款）</w:t>
            </w:r>
          </w:p>
        </w:tc>
        <w:tc>
          <w:tcPr>
            <w:tcW w:w="3612" w:type="dxa"/>
            <w:gridSpan w:val="2"/>
            <w:vAlign w:val="center"/>
          </w:tcPr>
          <w:p w:rsidR="00451A06" w:rsidRPr="00E845E1" w:rsidRDefault="00451A06"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Default="00451A06" w:rsidP="001153E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融资融券非交易的</w:t>
            </w:r>
            <w:r>
              <w:rPr>
                <w:rFonts w:ascii="Times New Roman" w:hint="eastAsia"/>
                <w:color w:val="000000"/>
                <w:sz w:val="21"/>
                <w:szCs w:val="21"/>
              </w:rPr>
              <w:t>D-</w:t>
            </w:r>
            <w:r>
              <w:rPr>
                <w:rFonts w:ascii="Times New Roman"/>
                <w:color w:val="000000"/>
                <w:sz w:val="21"/>
                <w:szCs w:val="21"/>
              </w:rPr>
              <w:t>COM</w:t>
            </w:r>
            <w:r>
              <w:rPr>
                <w:rFonts w:ascii="Times New Roman" w:hint="eastAsia"/>
                <w:color w:val="000000"/>
                <w:sz w:val="21"/>
                <w:szCs w:val="21"/>
              </w:rPr>
              <w:t>指令申报（</w:t>
            </w:r>
            <w:r w:rsidRPr="00F71A39">
              <w:rPr>
                <w:rFonts w:ascii="Times New Roman" w:hint="eastAsia"/>
                <w:color w:val="000000"/>
                <w:sz w:val="21"/>
                <w:szCs w:val="21"/>
              </w:rPr>
              <w:t>包括现券还券、担保证券提交、融券券源划拨等</w:t>
            </w:r>
            <w:r>
              <w:rPr>
                <w:rFonts w:ascii="Times New Roman" w:hint="eastAsia"/>
                <w:color w:val="000000"/>
                <w:sz w:val="21"/>
                <w:szCs w:val="21"/>
              </w:rPr>
              <w:t>）</w:t>
            </w:r>
          </w:p>
        </w:tc>
        <w:tc>
          <w:tcPr>
            <w:tcW w:w="3612" w:type="dxa"/>
            <w:gridSpan w:val="2"/>
            <w:vAlign w:val="center"/>
          </w:tcPr>
          <w:p w:rsidR="00451A06" w:rsidRPr="00E845E1" w:rsidRDefault="00451A06"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EE3B96">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申购业务的委托申报与成交回报</w:t>
            </w:r>
          </w:p>
        </w:tc>
        <w:tc>
          <w:tcPr>
            <w:tcW w:w="3612" w:type="dxa"/>
            <w:gridSpan w:val="2"/>
            <w:vAlign w:val="center"/>
          </w:tcPr>
          <w:p w:rsidR="00451A06" w:rsidRDefault="00451A06"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EE3B96">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赎回业务的委托申报与成交回报</w:t>
            </w:r>
          </w:p>
        </w:tc>
        <w:tc>
          <w:tcPr>
            <w:tcW w:w="3612" w:type="dxa"/>
            <w:gridSpan w:val="2"/>
            <w:vAlign w:val="center"/>
          </w:tcPr>
          <w:p w:rsidR="00451A06" w:rsidRDefault="00451A06"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A455DC">
            <w:pPr>
              <w:jc w:val="left"/>
              <w:rPr>
                <w:rFonts w:ascii="Times New Roman"/>
                <w:color w:val="000000"/>
                <w:sz w:val="21"/>
                <w:szCs w:val="21"/>
              </w:rPr>
            </w:pPr>
            <w:r w:rsidRPr="0001580C">
              <w:rPr>
                <w:rFonts w:ascii="Times New Roman" w:hint="eastAsia"/>
                <w:color w:val="000000"/>
                <w:sz w:val="21"/>
                <w:szCs w:val="21"/>
              </w:rPr>
              <w:t>ETF</w:t>
            </w:r>
            <w:r>
              <w:rPr>
                <w:rFonts w:ascii="Times New Roman" w:hint="eastAsia"/>
                <w:color w:val="000000"/>
                <w:sz w:val="21"/>
                <w:szCs w:val="21"/>
              </w:rPr>
              <w:t>非交易</w:t>
            </w:r>
            <w:r w:rsidRPr="0001580C">
              <w:rPr>
                <w:rFonts w:ascii="Times New Roman" w:hint="eastAsia"/>
                <w:color w:val="000000"/>
                <w:sz w:val="21"/>
                <w:szCs w:val="21"/>
              </w:rPr>
              <w:t>业务的委托申报与成交回报</w:t>
            </w:r>
          </w:p>
        </w:tc>
        <w:tc>
          <w:tcPr>
            <w:tcW w:w="3612" w:type="dxa"/>
            <w:gridSpan w:val="2"/>
            <w:vAlign w:val="center"/>
          </w:tcPr>
          <w:p w:rsidR="00451A06" w:rsidRDefault="00451A06" w:rsidP="00B96E1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1153E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w:t>
            </w:r>
            <w:r>
              <w:rPr>
                <w:rFonts w:ascii="Times New Roman" w:hint="eastAsia"/>
                <w:color w:val="000000"/>
                <w:sz w:val="21"/>
                <w:szCs w:val="21"/>
              </w:rPr>
              <w:t>D-</w:t>
            </w:r>
            <w:r>
              <w:rPr>
                <w:rFonts w:ascii="Times New Roman"/>
                <w:color w:val="000000"/>
                <w:sz w:val="21"/>
                <w:szCs w:val="21"/>
              </w:rPr>
              <w:t>COM</w:t>
            </w:r>
            <w:r>
              <w:rPr>
                <w:rFonts w:ascii="Times New Roman" w:hint="eastAsia"/>
                <w:color w:val="000000"/>
                <w:sz w:val="21"/>
                <w:szCs w:val="21"/>
              </w:rPr>
              <w:t>指令申报（包括冻结等）</w:t>
            </w:r>
          </w:p>
        </w:tc>
        <w:tc>
          <w:tcPr>
            <w:tcW w:w="3612" w:type="dxa"/>
            <w:gridSpan w:val="2"/>
            <w:vAlign w:val="center"/>
          </w:tcPr>
          <w:p w:rsidR="00451A06" w:rsidRPr="002027FA" w:rsidRDefault="00451A06"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Pr="0001580C" w:rsidRDefault="00451A06" w:rsidP="00600D44">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实时行情接收与展示（含</w:t>
            </w:r>
            <w:r w:rsidRPr="0001580C">
              <w:rPr>
                <w:rFonts w:ascii="Times New Roman" w:hint="eastAsia"/>
                <w:color w:val="000000"/>
                <w:sz w:val="21"/>
                <w:szCs w:val="21"/>
              </w:rPr>
              <w:t>IOPV</w:t>
            </w:r>
            <w:r w:rsidRPr="0001580C">
              <w:rPr>
                <w:rFonts w:ascii="Times New Roman" w:hint="eastAsia"/>
                <w:color w:val="000000"/>
                <w:sz w:val="21"/>
                <w:szCs w:val="21"/>
              </w:rPr>
              <w:t>）</w:t>
            </w:r>
          </w:p>
        </w:tc>
        <w:tc>
          <w:tcPr>
            <w:tcW w:w="3612" w:type="dxa"/>
            <w:gridSpan w:val="2"/>
            <w:vAlign w:val="center"/>
          </w:tcPr>
          <w:p w:rsidR="00451A06" w:rsidRDefault="00451A06"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01580C" w:rsidRDefault="00451A06" w:rsidP="000B41E7">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各类</w:t>
            </w:r>
            <w:r w:rsidRPr="0001580C">
              <w:rPr>
                <w:rFonts w:ascii="Times New Roman" w:hint="eastAsia"/>
                <w:color w:val="000000"/>
                <w:sz w:val="21"/>
                <w:szCs w:val="21"/>
              </w:rPr>
              <w:t>ETF</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612" w:type="dxa"/>
            <w:gridSpan w:val="2"/>
            <w:vAlign w:val="center"/>
          </w:tcPr>
          <w:p w:rsidR="00451A06" w:rsidRPr="00E065C7" w:rsidRDefault="00451A06"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BC239E" w:rsidRDefault="00451A06" w:rsidP="00435F32">
            <w:pPr>
              <w:jc w:val="left"/>
              <w:rPr>
                <w:rFonts w:ascii="Times New Roman"/>
                <w:color w:val="000000"/>
                <w:sz w:val="21"/>
                <w:szCs w:val="21"/>
              </w:rPr>
            </w:pPr>
            <w:r w:rsidRPr="00BC239E">
              <w:rPr>
                <w:rFonts w:ascii="Times New Roman" w:hint="eastAsia"/>
                <w:color w:val="000000"/>
                <w:sz w:val="21"/>
                <w:szCs w:val="21"/>
              </w:rPr>
              <w:t>ETF</w:t>
            </w:r>
            <w:r>
              <w:rPr>
                <w:rFonts w:ascii="Times New Roman" w:hint="eastAsia"/>
                <w:color w:val="000000"/>
                <w:sz w:val="21"/>
                <w:szCs w:val="21"/>
              </w:rPr>
              <w:t>普通</w:t>
            </w:r>
            <w:r w:rsidRPr="00BC239E">
              <w:rPr>
                <w:rFonts w:ascii="Times New Roman" w:hint="eastAsia"/>
                <w:color w:val="000000"/>
                <w:sz w:val="21"/>
                <w:szCs w:val="21"/>
              </w:rPr>
              <w:t>交易的结算处理</w:t>
            </w:r>
          </w:p>
        </w:tc>
        <w:tc>
          <w:tcPr>
            <w:tcW w:w="3612" w:type="dxa"/>
            <w:gridSpan w:val="2"/>
            <w:vAlign w:val="center"/>
          </w:tcPr>
          <w:p w:rsidR="00451A06" w:rsidRDefault="00451A06"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BC239E" w:rsidRDefault="00451A06" w:rsidP="002A1B20">
            <w:pPr>
              <w:jc w:val="left"/>
              <w:rPr>
                <w:rFonts w:ascii="Times New Roman"/>
                <w:color w:val="000000"/>
                <w:sz w:val="21"/>
                <w:szCs w:val="21"/>
              </w:rPr>
            </w:pPr>
            <w:r w:rsidRPr="007D1F50">
              <w:rPr>
                <w:rFonts w:ascii="Times New Roman" w:hint="eastAsia"/>
                <w:color w:val="000000"/>
                <w:sz w:val="21"/>
                <w:szCs w:val="21"/>
              </w:rPr>
              <w:t>ETF</w:t>
            </w:r>
            <w:r>
              <w:rPr>
                <w:rFonts w:ascii="Times New Roman" w:hint="eastAsia"/>
                <w:color w:val="000000"/>
                <w:sz w:val="21"/>
                <w:szCs w:val="21"/>
              </w:rPr>
              <w:t>融资融券交易</w:t>
            </w:r>
            <w:r w:rsidRPr="007D1F50">
              <w:rPr>
                <w:rFonts w:ascii="Times New Roman" w:hint="eastAsia"/>
                <w:color w:val="000000"/>
                <w:sz w:val="21"/>
                <w:szCs w:val="21"/>
              </w:rPr>
              <w:t>的结算处理（</w:t>
            </w:r>
            <w:r>
              <w:rPr>
                <w:rFonts w:ascii="Times New Roman" w:hint="eastAsia"/>
                <w:color w:val="000000"/>
                <w:sz w:val="21"/>
                <w:szCs w:val="21"/>
              </w:rPr>
              <w:t>包括</w:t>
            </w:r>
            <w:r w:rsidRPr="00F71A39">
              <w:rPr>
                <w:rFonts w:ascii="Times New Roman" w:hint="eastAsia"/>
                <w:color w:val="000000"/>
                <w:sz w:val="21"/>
                <w:szCs w:val="21"/>
              </w:rPr>
              <w:t>融资买入、融券卖出、买券还券、卖券还款）</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7D1F50" w:rsidRDefault="00451A06" w:rsidP="004E47BF">
            <w:pPr>
              <w:jc w:val="left"/>
              <w:rPr>
                <w:rFonts w:ascii="Times New Roman"/>
                <w:color w:val="000000"/>
                <w:sz w:val="21"/>
                <w:szCs w:val="21"/>
              </w:rPr>
            </w:pPr>
            <w:r w:rsidRPr="007D1F50">
              <w:rPr>
                <w:rFonts w:ascii="Times New Roman" w:hint="eastAsia"/>
                <w:color w:val="000000"/>
                <w:sz w:val="21"/>
                <w:szCs w:val="21"/>
              </w:rPr>
              <w:t>ETF</w:t>
            </w:r>
            <w:r>
              <w:rPr>
                <w:rFonts w:ascii="Times New Roman" w:hint="eastAsia"/>
                <w:color w:val="000000"/>
                <w:sz w:val="21"/>
                <w:szCs w:val="21"/>
              </w:rPr>
              <w:t>融资融券非交易</w:t>
            </w:r>
            <w:r w:rsidRPr="007D1F50">
              <w:rPr>
                <w:rFonts w:ascii="Times New Roman" w:hint="eastAsia"/>
                <w:color w:val="000000"/>
                <w:sz w:val="21"/>
                <w:szCs w:val="21"/>
              </w:rPr>
              <w:t>的结算处理</w:t>
            </w:r>
            <w:r>
              <w:rPr>
                <w:rFonts w:ascii="Times New Roman" w:hint="eastAsia"/>
                <w:color w:val="000000"/>
                <w:sz w:val="21"/>
                <w:szCs w:val="21"/>
              </w:rPr>
              <w:t>（</w:t>
            </w:r>
            <w:r w:rsidRPr="00F71A39">
              <w:rPr>
                <w:rFonts w:ascii="Times New Roman" w:hint="eastAsia"/>
                <w:color w:val="000000"/>
                <w:sz w:val="21"/>
                <w:szCs w:val="21"/>
              </w:rPr>
              <w:t>包括现券还券、担保证券提交、融券券源划拨等</w:t>
            </w:r>
            <w:r>
              <w:rPr>
                <w:rFonts w:ascii="Times New Roman" w:hint="eastAsia"/>
                <w:color w:val="000000"/>
                <w:sz w:val="21"/>
                <w:szCs w:val="21"/>
              </w:rPr>
              <w:t>）</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BC239E" w:rsidRDefault="00451A06" w:rsidP="00435F32">
            <w:pPr>
              <w:jc w:val="left"/>
              <w:rPr>
                <w:rFonts w:ascii="Times New Roman"/>
                <w:color w:val="000000"/>
                <w:sz w:val="21"/>
                <w:szCs w:val="21"/>
              </w:rPr>
            </w:pPr>
            <w:r w:rsidRPr="00BC239E">
              <w:rPr>
                <w:rFonts w:ascii="Times New Roman" w:hint="eastAsia"/>
                <w:color w:val="000000"/>
                <w:sz w:val="21"/>
                <w:szCs w:val="21"/>
              </w:rPr>
              <w:t>单市场</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027FA" w:rsidTr="0097328A">
        <w:trPr>
          <w:trHeight w:val="585"/>
          <w:jc w:val="center"/>
        </w:trPr>
        <w:tc>
          <w:tcPr>
            <w:tcW w:w="6448" w:type="dxa"/>
            <w:gridSpan w:val="3"/>
            <w:vAlign w:val="center"/>
          </w:tcPr>
          <w:p w:rsidR="00451A06" w:rsidRPr="0001580C" w:rsidRDefault="00451A06" w:rsidP="00435F32">
            <w:pPr>
              <w:jc w:val="left"/>
              <w:rPr>
                <w:rFonts w:ascii="Times New Roman"/>
                <w:color w:val="000000"/>
                <w:sz w:val="21"/>
                <w:szCs w:val="21"/>
              </w:rPr>
            </w:pPr>
            <w:r>
              <w:rPr>
                <w:rFonts w:ascii="Times New Roman" w:hint="eastAsia"/>
                <w:color w:val="000000"/>
                <w:sz w:val="21"/>
                <w:szCs w:val="21"/>
              </w:rPr>
              <w:t>跨境</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01580C" w:rsidRDefault="00451A06" w:rsidP="00435F32">
            <w:pPr>
              <w:jc w:val="left"/>
              <w:rPr>
                <w:rFonts w:ascii="Times New Roman"/>
                <w:color w:val="000000"/>
                <w:sz w:val="21"/>
                <w:szCs w:val="21"/>
              </w:rPr>
            </w:pPr>
            <w:r w:rsidRPr="00561BB4">
              <w:rPr>
                <w:rFonts w:ascii="Times New Roman" w:hint="eastAsia"/>
                <w:color w:val="000000"/>
                <w:sz w:val="21"/>
                <w:szCs w:val="21"/>
              </w:rPr>
              <w:t>跨市场</w:t>
            </w:r>
            <w:r w:rsidRPr="00561BB4">
              <w:rPr>
                <w:rFonts w:ascii="Times New Roman" w:hint="eastAsia"/>
                <w:color w:val="000000"/>
                <w:sz w:val="21"/>
                <w:szCs w:val="21"/>
              </w:rPr>
              <w:t>ETF</w:t>
            </w:r>
            <w:r w:rsidRPr="00561BB4">
              <w:rPr>
                <w:rFonts w:ascii="Times New Roman" w:hint="eastAsia"/>
                <w:color w:val="000000"/>
                <w:sz w:val="21"/>
                <w:szCs w:val="21"/>
              </w:rPr>
              <w:t>部分实物部分现金申购和赎回的结算处理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027FA" w:rsidTr="0097328A">
        <w:trPr>
          <w:trHeight w:val="585"/>
          <w:jc w:val="center"/>
        </w:trPr>
        <w:tc>
          <w:tcPr>
            <w:tcW w:w="6448" w:type="dxa"/>
            <w:gridSpan w:val="3"/>
            <w:vAlign w:val="center"/>
          </w:tcPr>
          <w:p w:rsidR="00451A06" w:rsidRDefault="00451A06" w:rsidP="005660DF">
            <w:pPr>
              <w:jc w:val="left"/>
              <w:rPr>
                <w:rFonts w:ascii="Times New Roman"/>
                <w:color w:val="000000"/>
                <w:sz w:val="21"/>
                <w:szCs w:val="21"/>
              </w:rPr>
            </w:pPr>
            <w:r w:rsidRPr="00561BB4">
              <w:rPr>
                <w:rFonts w:ascii="Times New Roman" w:hint="eastAsia"/>
                <w:color w:val="000000"/>
                <w:sz w:val="21"/>
                <w:szCs w:val="21"/>
              </w:rPr>
              <w:t>跨市场</w:t>
            </w:r>
            <w:r w:rsidRPr="00561BB4">
              <w:rPr>
                <w:rFonts w:ascii="Times New Roman" w:hint="eastAsia"/>
                <w:color w:val="000000"/>
                <w:sz w:val="21"/>
                <w:szCs w:val="21"/>
              </w:rPr>
              <w:t>ETF</w:t>
            </w:r>
            <w:r>
              <w:rPr>
                <w:rFonts w:ascii="Times New Roman" w:hint="eastAsia"/>
                <w:color w:val="000000"/>
                <w:sz w:val="21"/>
                <w:szCs w:val="21"/>
              </w:rPr>
              <w:t>场外实物</w:t>
            </w:r>
            <w:r w:rsidRPr="00561BB4">
              <w:rPr>
                <w:rFonts w:ascii="Times New Roman" w:hint="eastAsia"/>
                <w:color w:val="000000"/>
                <w:sz w:val="21"/>
                <w:szCs w:val="21"/>
              </w:rPr>
              <w:t>申购和赎回的结算处理</w:t>
            </w:r>
          </w:p>
        </w:tc>
        <w:tc>
          <w:tcPr>
            <w:tcW w:w="3612" w:type="dxa"/>
            <w:gridSpan w:val="2"/>
            <w:vAlign w:val="center"/>
          </w:tcPr>
          <w:p w:rsidR="00451A06" w:rsidRPr="002027FA" w:rsidRDefault="00451A06" w:rsidP="005660DF">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E065C7" w:rsidTr="0097328A">
        <w:trPr>
          <w:trHeight w:val="585"/>
          <w:jc w:val="center"/>
        </w:trPr>
        <w:tc>
          <w:tcPr>
            <w:tcW w:w="6448" w:type="dxa"/>
            <w:gridSpan w:val="3"/>
            <w:vAlign w:val="center"/>
          </w:tcPr>
          <w:p w:rsidR="00451A06" w:rsidRPr="00BC239E" w:rsidRDefault="00451A06" w:rsidP="00435F32">
            <w:pPr>
              <w:jc w:val="left"/>
              <w:rPr>
                <w:rFonts w:ascii="Times New Roman"/>
                <w:color w:val="000000"/>
                <w:sz w:val="21"/>
                <w:szCs w:val="21"/>
              </w:rPr>
            </w:pPr>
            <w:r w:rsidRPr="00BC239E">
              <w:rPr>
                <w:rFonts w:ascii="Times New Roman" w:hint="eastAsia"/>
                <w:color w:val="000000"/>
                <w:sz w:val="21"/>
                <w:szCs w:val="21"/>
              </w:rPr>
              <w:t>货币</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5B1E68" w:rsidTr="0097328A">
        <w:trPr>
          <w:trHeight w:val="585"/>
          <w:jc w:val="center"/>
        </w:trPr>
        <w:tc>
          <w:tcPr>
            <w:tcW w:w="6448" w:type="dxa"/>
            <w:gridSpan w:val="3"/>
            <w:vAlign w:val="center"/>
          </w:tcPr>
          <w:p w:rsidR="00451A06" w:rsidRPr="005B1E68" w:rsidRDefault="00451A06" w:rsidP="00435F32">
            <w:pPr>
              <w:jc w:val="left"/>
              <w:rPr>
                <w:rFonts w:ascii="Times New Roman"/>
                <w:color w:val="000000"/>
                <w:sz w:val="21"/>
                <w:szCs w:val="21"/>
              </w:rPr>
            </w:pPr>
            <w:r w:rsidRPr="005B1E68">
              <w:rPr>
                <w:rFonts w:ascii="Times New Roman" w:hint="eastAsia"/>
                <w:color w:val="000000"/>
                <w:sz w:val="21"/>
                <w:szCs w:val="21"/>
              </w:rPr>
              <w:t>黄金</w:t>
            </w:r>
            <w:r w:rsidRPr="005B1E68">
              <w:rPr>
                <w:rFonts w:ascii="Times New Roman"/>
                <w:color w:val="000000"/>
                <w:sz w:val="21"/>
                <w:szCs w:val="21"/>
              </w:rPr>
              <w:t>ETF</w:t>
            </w:r>
            <w:r>
              <w:rPr>
                <w:rFonts w:ascii="Times New Roman" w:hint="eastAsia"/>
                <w:color w:val="000000"/>
                <w:sz w:val="21"/>
                <w:szCs w:val="21"/>
              </w:rPr>
              <w:t>现金</w:t>
            </w:r>
            <w:r w:rsidRPr="005B1E68">
              <w:rPr>
                <w:rFonts w:ascii="Times New Roman" w:hint="eastAsia"/>
                <w:color w:val="000000"/>
                <w:sz w:val="21"/>
                <w:szCs w:val="21"/>
              </w:rPr>
              <w:t>申购和赎回的结算处理</w:t>
            </w:r>
          </w:p>
        </w:tc>
        <w:tc>
          <w:tcPr>
            <w:tcW w:w="3612" w:type="dxa"/>
            <w:gridSpan w:val="2"/>
            <w:vAlign w:val="center"/>
          </w:tcPr>
          <w:p w:rsidR="00451A06" w:rsidRPr="005B1E68" w:rsidRDefault="00451A06" w:rsidP="00600D44">
            <w:pPr>
              <w:jc w:val="center"/>
              <w:rPr>
                <w:rFonts w:ascii="楷体" w:eastAsia="楷体" w:hAnsi="楷体"/>
                <w:sz w:val="21"/>
                <w:szCs w:val="21"/>
              </w:rPr>
            </w:pPr>
            <w:r w:rsidRPr="005B1E68">
              <w:rPr>
                <w:rFonts w:ascii="楷体" w:eastAsia="楷体" w:hAnsi="楷体" w:hint="eastAsia"/>
                <w:sz w:val="21"/>
                <w:szCs w:val="21"/>
              </w:rPr>
              <w:t>◎正常◎异常◎未测◎无此业务</w:t>
            </w:r>
          </w:p>
        </w:tc>
      </w:tr>
      <w:tr w:rsidR="00451A06" w:rsidRPr="002027FA" w:rsidTr="0097328A">
        <w:trPr>
          <w:trHeight w:val="585"/>
          <w:jc w:val="center"/>
        </w:trPr>
        <w:tc>
          <w:tcPr>
            <w:tcW w:w="6448" w:type="dxa"/>
            <w:gridSpan w:val="3"/>
            <w:vAlign w:val="center"/>
          </w:tcPr>
          <w:p w:rsidR="00451A06" w:rsidRPr="0001580C" w:rsidRDefault="00451A06" w:rsidP="00435F32">
            <w:pPr>
              <w:jc w:val="left"/>
              <w:rPr>
                <w:rFonts w:ascii="Times New Roman"/>
                <w:color w:val="000000"/>
                <w:sz w:val="21"/>
                <w:szCs w:val="21"/>
              </w:rPr>
            </w:pPr>
            <w:r>
              <w:rPr>
                <w:rFonts w:ascii="Times New Roman" w:hint="eastAsia"/>
                <w:color w:val="000000"/>
                <w:sz w:val="21"/>
                <w:szCs w:val="21"/>
              </w:rPr>
              <w:t>实物债券</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Default="00451A06" w:rsidP="00435F32">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申赎代收代付的结算处理</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10247" w:rsidTr="0097328A">
        <w:trPr>
          <w:trHeight w:val="585"/>
          <w:jc w:val="center"/>
        </w:trPr>
        <w:tc>
          <w:tcPr>
            <w:tcW w:w="6448" w:type="dxa"/>
            <w:gridSpan w:val="3"/>
            <w:vAlign w:val="center"/>
          </w:tcPr>
          <w:p w:rsidR="00451A06" w:rsidRDefault="00451A06" w:rsidP="00280F62">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非交易业务的结算处理（包括转托管、冻结等）</w:t>
            </w:r>
          </w:p>
        </w:tc>
        <w:tc>
          <w:tcPr>
            <w:tcW w:w="3612" w:type="dxa"/>
            <w:gridSpan w:val="2"/>
            <w:vAlign w:val="center"/>
          </w:tcPr>
          <w:p w:rsidR="00451A06" w:rsidRPr="002027FA" w:rsidRDefault="00451A06"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A06" w:rsidRPr="002027FA" w:rsidTr="0097328A">
        <w:trPr>
          <w:trHeight w:val="585"/>
          <w:jc w:val="center"/>
        </w:trPr>
        <w:tc>
          <w:tcPr>
            <w:tcW w:w="6448" w:type="dxa"/>
            <w:gridSpan w:val="3"/>
            <w:vAlign w:val="center"/>
          </w:tcPr>
          <w:p w:rsidR="00451A06" w:rsidRPr="00055CD9" w:rsidRDefault="00451A06" w:rsidP="007D1F50">
            <w:pPr>
              <w:jc w:val="left"/>
              <w:rPr>
                <w:rFonts w:ascii="Times New Roman"/>
                <w:color w:val="000000"/>
                <w:sz w:val="21"/>
                <w:szCs w:val="21"/>
              </w:rPr>
            </w:pPr>
            <w:r w:rsidRPr="007D1F50">
              <w:rPr>
                <w:rFonts w:ascii="Times New Roman" w:hint="eastAsia"/>
                <w:color w:val="000000"/>
                <w:sz w:val="21"/>
                <w:szCs w:val="21"/>
              </w:rPr>
              <w:t>债券</w:t>
            </w:r>
            <w:r w:rsidRPr="007D1F50">
              <w:rPr>
                <w:rFonts w:ascii="Times New Roman" w:hint="eastAsia"/>
                <w:color w:val="000000"/>
                <w:sz w:val="21"/>
                <w:szCs w:val="21"/>
              </w:rPr>
              <w:t>ETF</w:t>
            </w:r>
            <w:r w:rsidRPr="007D1F50">
              <w:rPr>
                <w:rFonts w:ascii="Times New Roman" w:hint="eastAsia"/>
                <w:color w:val="000000"/>
                <w:sz w:val="21"/>
                <w:szCs w:val="21"/>
              </w:rPr>
              <w:t>质押式回购质押解押的结算处理（包括当日买入当日入库）</w:t>
            </w:r>
          </w:p>
        </w:tc>
        <w:tc>
          <w:tcPr>
            <w:tcW w:w="3612" w:type="dxa"/>
            <w:gridSpan w:val="2"/>
            <w:vAlign w:val="center"/>
          </w:tcPr>
          <w:p w:rsidR="00451A06" w:rsidRPr="002027FA" w:rsidRDefault="00451A06"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BA3FE1" w:rsidRPr="002027FA" w:rsidTr="0097328A">
        <w:trPr>
          <w:trHeight w:val="585"/>
          <w:jc w:val="center"/>
        </w:trPr>
        <w:tc>
          <w:tcPr>
            <w:tcW w:w="6448" w:type="dxa"/>
            <w:gridSpan w:val="3"/>
            <w:vAlign w:val="center"/>
          </w:tcPr>
          <w:p w:rsidR="00BA3FE1" w:rsidRPr="007D1F50" w:rsidRDefault="00BA3FE1" w:rsidP="007D1F50">
            <w:pPr>
              <w:jc w:val="left"/>
              <w:rPr>
                <w:rFonts w:ascii="Times New Roman"/>
                <w:color w:val="000000"/>
                <w:sz w:val="21"/>
                <w:szCs w:val="21"/>
              </w:rPr>
            </w:pPr>
            <w:r w:rsidRPr="007B3C51">
              <w:rPr>
                <w:rFonts w:ascii="Times New Roman" w:hint="eastAsia"/>
                <w:color w:val="000000"/>
                <w:sz w:val="21"/>
                <w:szCs w:val="21"/>
              </w:rPr>
              <w:t>其他深市证券交易和非交易等业务的结算处理</w:t>
            </w:r>
          </w:p>
        </w:tc>
        <w:tc>
          <w:tcPr>
            <w:tcW w:w="3612" w:type="dxa"/>
            <w:gridSpan w:val="2"/>
            <w:vAlign w:val="center"/>
          </w:tcPr>
          <w:p w:rsidR="00BA3FE1" w:rsidRPr="00BA3FE1" w:rsidRDefault="00BA3FE1" w:rsidP="00B96E17">
            <w:pPr>
              <w:jc w:val="center"/>
              <w:rPr>
                <w:rFonts w:ascii="Times New Roman"/>
                <w:color w:val="000000"/>
                <w:sz w:val="21"/>
                <w:szCs w:val="21"/>
              </w:rPr>
            </w:pPr>
            <w:r w:rsidRPr="00BA3FE1">
              <w:rPr>
                <w:rFonts w:ascii="Times New Roman" w:hint="eastAsia"/>
                <w:color w:val="000000"/>
                <w:sz w:val="21"/>
                <w:szCs w:val="21"/>
              </w:rPr>
              <w:t>◎正常</w:t>
            </w:r>
            <w:r w:rsidRPr="00BA3FE1">
              <w:rPr>
                <w:rFonts w:ascii="Times New Roman" w:hint="eastAsia"/>
                <w:color w:val="000000"/>
                <w:sz w:val="21"/>
                <w:szCs w:val="21"/>
              </w:rPr>
              <w:t xml:space="preserve"> </w:t>
            </w:r>
            <w:r w:rsidRPr="00BA3FE1">
              <w:rPr>
                <w:rFonts w:ascii="Times New Roman" w:hint="eastAsia"/>
                <w:color w:val="000000"/>
                <w:sz w:val="21"/>
                <w:szCs w:val="21"/>
              </w:rPr>
              <w:t>◎异常</w:t>
            </w:r>
            <w:r w:rsidRPr="00BA3FE1">
              <w:rPr>
                <w:rFonts w:ascii="Times New Roman" w:hint="eastAsia"/>
                <w:color w:val="000000"/>
                <w:sz w:val="21"/>
                <w:szCs w:val="21"/>
              </w:rPr>
              <w:t xml:space="preserve"> </w:t>
            </w:r>
            <w:r w:rsidRPr="00BA3FE1">
              <w:rPr>
                <w:rFonts w:ascii="Times New Roman" w:hint="eastAsia"/>
                <w:color w:val="000000"/>
                <w:sz w:val="21"/>
                <w:szCs w:val="21"/>
              </w:rPr>
              <w:t>◎未测</w:t>
            </w:r>
            <w:r w:rsidRPr="00BA3FE1">
              <w:rPr>
                <w:rFonts w:ascii="Times New Roman" w:hint="eastAsia"/>
                <w:color w:val="000000"/>
                <w:sz w:val="21"/>
                <w:szCs w:val="21"/>
              </w:rPr>
              <w:t xml:space="preserve"> </w:t>
            </w:r>
            <w:r w:rsidRPr="00BA3FE1">
              <w:rPr>
                <w:rFonts w:ascii="Times New Roman" w:hint="eastAsia"/>
                <w:color w:val="000000"/>
                <w:sz w:val="21"/>
                <w:szCs w:val="21"/>
              </w:rPr>
              <w:t>◎无此业务</w:t>
            </w:r>
          </w:p>
        </w:tc>
      </w:tr>
      <w:tr w:rsidR="00BA3FE1" w:rsidRPr="002027FA" w:rsidTr="0097328A">
        <w:trPr>
          <w:trHeight w:val="585"/>
          <w:jc w:val="center"/>
        </w:trPr>
        <w:tc>
          <w:tcPr>
            <w:tcW w:w="6448" w:type="dxa"/>
            <w:gridSpan w:val="3"/>
            <w:vAlign w:val="center"/>
          </w:tcPr>
          <w:p w:rsidR="00BA3FE1" w:rsidRDefault="00BA3FE1" w:rsidP="007D1F50">
            <w:pPr>
              <w:jc w:val="left"/>
              <w:rPr>
                <w:rFonts w:ascii="Times New Roman"/>
                <w:color w:val="000000"/>
                <w:sz w:val="21"/>
                <w:szCs w:val="21"/>
              </w:rPr>
            </w:pPr>
            <w:r w:rsidRPr="00F24325">
              <w:rPr>
                <w:rFonts w:ascii="Times New Roman" w:hint="eastAsia"/>
                <w:color w:val="000000"/>
                <w:sz w:val="21"/>
                <w:szCs w:val="21"/>
              </w:rPr>
              <w:t>港股通业务的委托申报及回报接收</w:t>
            </w:r>
          </w:p>
        </w:tc>
        <w:tc>
          <w:tcPr>
            <w:tcW w:w="3612" w:type="dxa"/>
            <w:gridSpan w:val="2"/>
            <w:vAlign w:val="center"/>
          </w:tcPr>
          <w:p w:rsidR="00BA3FE1" w:rsidRPr="00BA3FE1" w:rsidRDefault="00BA3FE1" w:rsidP="00B96E17">
            <w:pPr>
              <w:jc w:val="center"/>
              <w:rPr>
                <w:rFonts w:ascii="Times New Roman"/>
                <w:color w:val="000000"/>
                <w:sz w:val="21"/>
                <w:szCs w:val="21"/>
              </w:rPr>
            </w:pPr>
            <w:r w:rsidRPr="00BA3FE1">
              <w:rPr>
                <w:rFonts w:ascii="Times New Roman" w:hint="eastAsia"/>
                <w:color w:val="000000"/>
                <w:sz w:val="21"/>
                <w:szCs w:val="21"/>
              </w:rPr>
              <w:t>◎正常</w:t>
            </w:r>
            <w:r w:rsidRPr="00BA3FE1">
              <w:rPr>
                <w:rFonts w:ascii="Times New Roman" w:hint="eastAsia"/>
                <w:color w:val="000000"/>
                <w:sz w:val="21"/>
                <w:szCs w:val="21"/>
              </w:rPr>
              <w:t xml:space="preserve"> </w:t>
            </w:r>
            <w:r w:rsidRPr="00BA3FE1">
              <w:rPr>
                <w:rFonts w:ascii="Times New Roman" w:hint="eastAsia"/>
                <w:color w:val="000000"/>
                <w:sz w:val="21"/>
                <w:szCs w:val="21"/>
              </w:rPr>
              <w:t>◎异常</w:t>
            </w:r>
            <w:r w:rsidRPr="00BA3FE1">
              <w:rPr>
                <w:rFonts w:ascii="Times New Roman" w:hint="eastAsia"/>
                <w:color w:val="000000"/>
                <w:sz w:val="21"/>
                <w:szCs w:val="21"/>
              </w:rPr>
              <w:t xml:space="preserve"> </w:t>
            </w:r>
            <w:r w:rsidRPr="00BA3FE1">
              <w:rPr>
                <w:rFonts w:ascii="Times New Roman" w:hint="eastAsia"/>
                <w:color w:val="000000"/>
                <w:sz w:val="21"/>
                <w:szCs w:val="21"/>
              </w:rPr>
              <w:t>◎未测</w:t>
            </w:r>
            <w:r w:rsidRPr="00BA3FE1">
              <w:rPr>
                <w:rFonts w:ascii="Times New Roman" w:hint="eastAsia"/>
                <w:color w:val="000000"/>
                <w:sz w:val="21"/>
                <w:szCs w:val="21"/>
              </w:rPr>
              <w:t xml:space="preserve"> </w:t>
            </w:r>
            <w:r w:rsidRPr="00BA3FE1">
              <w:rPr>
                <w:rFonts w:ascii="Times New Roman" w:hint="eastAsia"/>
                <w:color w:val="000000"/>
                <w:sz w:val="21"/>
                <w:szCs w:val="21"/>
              </w:rPr>
              <w:t>◎无此业务</w:t>
            </w:r>
          </w:p>
        </w:tc>
      </w:tr>
      <w:tr w:rsidR="00BA3FE1" w:rsidRPr="002027FA" w:rsidTr="0097328A">
        <w:trPr>
          <w:trHeight w:val="585"/>
          <w:jc w:val="center"/>
        </w:trPr>
        <w:tc>
          <w:tcPr>
            <w:tcW w:w="6448" w:type="dxa"/>
            <w:gridSpan w:val="3"/>
            <w:vAlign w:val="center"/>
          </w:tcPr>
          <w:p w:rsidR="00BA3FE1" w:rsidRDefault="00BA3FE1" w:rsidP="007D1F50">
            <w:pPr>
              <w:jc w:val="left"/>
              <w:rPr>
                <w:rFonts w:ascii="Times New Roman"/>
                <w:color w:val="000000"/>
                <w:sz w:val="21"/>
                <w:szCs w:val="21"/>
              </w:rPr>
            </w:pPr>
            <w:r w:rsidRPr="008D4E5C">
              <w:rPr>
                <w:rFonts w:ascii="Times New Roman" w:hint="eastAsia"/>
                <w:color w:val="000000"/>
                <w:sz w:val="21"/>
                <w:szCs w:val="21"/>
              </w:rPr>
              <w:t>港股通业务</w:t>
            </w:r>
            <w:r>
              <w:rPr>
                <w:rFonts w:ascii="Times New Roman" w:hint="eastAsia"/>
                <w:color w:val="000000"/>
                <w:sz w:val="21"/>
                <w:szCs w:val="21"/>
              </w:rPr>
              <w:t>的结算处理</w:t>
            </w:r>
          </w:p>
        </w:tc>
        <w:tc>
          <w:tcPr>
            <w:tcW w:w="3612" w:type="dxa"/>
            <w:gridSpan w:val="2"/>
            <w:vAlign w:val="center"/>
          </w:tcPr>
          <w:p w:rsidR="00BA3FE1" w:rsidRPr="00BA3FE1" w:rsidRDefault="00BA3FE1" w:rsidP="00B96E17">
            <w:pPr>
              <w:jc w:val="center"/>
              <w:rPr>
                <w:rFonts w:ascii="Times New Roman"/>
                <w:color w:val="000000"/>
                <w:sz w:val="21"/>
                <w:szCs w:val="21"/>
              </w:rPr>
            </w:pPr>
            <w:r w:rsidRPr="00BA3FE1">
              <w:rPr>
                <w:rFonts w:ascii="Times New Roman" w:hint="eastAsia"/>
                <w:color w:val="000000"/>
                <w:sz w:val="21"/>
                <w:szCs w:val="21"/>
              </w:rPr>
              <w:t>◎正常</w:t>
            </w:r>
            <w:r w:rsidRPr="00BA3FE1">
              <w:rPr>
                <w:rFonts w:ascii="Times New Roman" w:hint="eastAsia"/>
                <w:color w:val="000000"/>
                <w:sz w:val="21"/>
                <w:szCs w:val="21"/>
              </w:rPr>
              <w:t xml:space="preserve"> </w:t>
            </w:r>
            <w:r w:rsidRPr="00BA3FE1">
              <w:rPr>
                <w:rFonts w:ascii="Times New Roman" w:hint="eastAsia"/>
                <w:color w:val="000000"/>
                <w:sz w:val="21"/>
                <w:szCs w:val="21"/>
              </w:rPr>
              <w:t>◎异常</w:t>
            </w:r>
            <w:r w:rsidRPr="00BA3FE1">
              <w:rPr>
                <w:rFonts w:ascii="Times New Roman" w:hint="eastAsia"/>
                <w:color w:val="000000"/>
                <w:sz w:val="21"/>
                <w:szCs w:val="21"/>
              </w:rPr>
              <w:t xml:space="preserve"> </w:t>
            </w:r>
            <w:r w:rsidRPr="00BA3FE1">
              <w:rPr>
                <w:rFonts w:ascii="Times New Roman" w:hint="eastAsia"/>
                <w:color w:val="000000"/>
                <w:sz w:val="21"/>
                <w:szCs w:val="21"/>
              </w:rPr>
              <w:t>◎未测</w:t>
            </w:r>
            <w:r w:rsidRPr="00BA3FE1">
              <w:rPr>
                <w:rFonts w:ascii="Times New Roman" w:hint="eastAsia"/>
                <w:color w:val="000000"/>
                <w:sz w:val="21"/>
                <w:szCs w:val="21"/>
              </w:rPr>
              <w:t xml:space="preserve"> </w:t>
            </w:r>
            <w:r w:rsidRPr="00BA3FE1">
              <w:rPr>
                <w:rFonts w:ascii="Times New Roman" w:hint="eastAsia"/>
                <w:color w:val="000000"/>
                <w:sz w:val="21"/>
                <w:szCs w:val="21"/>
              </w:rPr>
              <w:t>◎无此业务</w:t>
            </w:r>
          </w:p>
        </w:tc>
      </w:tr>
      <w:tr w:rsidR="00BA3FE1" w:rsidRPr="00E065C7" w:rsidTr="00E51FFA">
        <w:trPr>
          <w:trHeight w:val="585"/>
          <w:jc w:val="center"/>
        </w:trPr>
        <w:tc>
          <w:tcPr>
            <w:tcW w:w="10060" w:type="dxa"/>
            <w:gridSpan w:val="5"/>
            <w:vAlign w:val="center"/>
          </w:tcPr>
          <w:p w:rsidR="00BA3FE1" w:rsidRPr="0042357D" w:rsidRDefault="00BA3FE1" w:rsidP="00435FBE">
            <w:pPr>
              <w:jc w:val="left"/>
              <w:rPr>
                <w:rFonts w:ascii="Times New Roman"/>
                <w:color w:val="000000"/>
                <w:sz w:val="21"/>
                <w:szCs w:val="21"/>
              </w:rPr>
            </w:pPr>
            <w:r w:rsidRPr="0042357D">
              <w:rPr>
                <w:rFonts w:ascii="Times New Roman" w:hint="eastAsia"/>
                <w:color w:val="000000"/>
                <w:sz w:val="21"/>
                <w:szCs w:val="21"/>
              </w:rPr>
              <w:t>异常说明：（不超过</w:t>
            </w:r>
            <w:r w:rsidRPr="0042357D">
              <w:rPr>
                <w:rFonts w:ascii="Times New Roman" w:hint="eastAsia"/>
                <w:color w:val="000000"/>
                <w:sz w:val="21"/>
                <w:szCs w:val="21"/>
              </w:rPr>
              <w:t>500</w:t>
            </w:r>
            <w:r w:rsidRPr="0042357D">
              <w:rPr>
                <w:rFonts w:ascii="Times New Roman" w:hint="eastAsia"/>
                <w:color w:val="000000"/>
                <w:sz w:val="21"/>
                <w:szCs w:val="21"/>
              </w:rPr>
              <w:t>汉字）</w:t>
            </w:r>
          </w:p>
          <w:p w:rsidR="00BA3FE1" w:rsidRDefault="00BA3FE1" w:rsidP="00435FBE">
            <w:pPr>
              <w:jc w:val="left"/>
              <w:rPr>
                <w:rFonts w:ascii="楷体" w:eastAsia="楷体" w:hAnsi="楷体"/>
                <w:szCs w:val="21"/>
              </w:rPr>
            </w:pPr>
          </w:p>
          <w:p w:rsidR="00BA3FE1" w:rsidRDefault="00BA3FE1" w:rsidP="00435FBE">
            <w:pPr>
              <w:jc w:val="left"/>
              <w:rPr>
                <w:rFonts w:ascii="楷体" w:eastAsia="楷体" w:hAnsi="楷体"/>
                <w:szCs w:val="21"/>
              </w:rPr>
            </w:pPr>
          </w:p>
          <w:p w:rsidR="00BA3FE1" w:rsidRDefault="00BA3FE1" w:rsidP="00435FBE">
            <w:pPr>
              <w:jc w:val="left"/>
              <w:rPr>
                <w:rFonts w:ascii="楷体" w:eastAsia="楷体" w:hAnsi="楷体"/>
                <w:szCs w:val="21"/>
              </w:rPr>
            </w:pPr>
          </w:p>
          <w:p w:rsidR="00BA3FE1" w:rsidRDefault="00BA3FE1" w:rsidP="00435FBE">
            <w:pPr>
              <w:jc w:val="left"/>
              <w:rPr>
                <w:rFonts w:ascii="楷体" w:eastAsia="楷体" w:hAnsi="楷体"/>
                <w:szCs w:val="21"/>
              </w:rPr>
            </w:pPr>
          </w:p>
          <w:p w:rsidR="00BA3FE1" w:rsidRDefault="00BA3FE1" w:rsidP="00435FBE">
            <w:pPr>
              <w:jc w:val="left"/>
              <w:rPr>
                <w:rFonts w:ascii="楷体" w:eastAsia="楷体" w:hAnsi="楷体"/>
                <w:szCs w:val="21"/>
              </w:rPr>
            </w:pPr>
          </w:p>
          <w:p w:rsidR="00BA3FE1" w:rsidRPr="00E065C7" w:rsidRDefault="00BA3FE1" w:rsidP="00435FBE">
            <w:pPr>
              <w:rPr>
                <w:rFonts w:ascii="楷体" w:eastAsia="楷体" w:hAnsi="楷体"/>
                <w:sz w:val="21"/>
                <w:szCs w:val="21"/>
              </w:rPr>
            </w:pPr>
          </w:p>
        </w:tc>
      </w:tr>
    </w:tbl>
    <w:p w:rsidR="0089370A" w:rsidRDefault="0089370A" w:rsidP="0042357D">
      <w:pPr>
        <w:widowControl/>
        <w:spacing w:line="360" w:lineRule="atLeast"/>
        <w:jc w:val="left"/>
        <w:rPr>
          <w:rFonts w:ascii="Times New Roman"/>
          <w:b/>
          <w:color w:val="000000"/>
          <w:sz w:val="28"/>
          <w:szCs w:val="30"/>
        </w:rPr>
      </w:pPr>
    </w:p>
    <w:sectPr w:rsidR="0089370A"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2AEA" w:rsidRDefault="002F2AEA" w:rsidP="004279F1">
      <w:r>
        <w:separator/>
      </w:r>
    </w:p>
  </w:endnote>
  <w:endnote w:type="continuationSeparator" w:id="0">
    <w:p w:rsidR="002F2AEA" w:rsidRDefault="002F2AEA"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2AEA" w:rsidRDefault="002F2AEA" w:rsidP="004279F1">
      <w:r>
        <w:separator/>
      </w:r>
    </w:p>
  </w:footnote>
  <w:footnote w:type="continuationSeparator" w:id="0">
    <w:p w:rsidR="002F2AEA" w:rsidRDefault="002F2AEA"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2DDB7273"/>
    <w:multiLevelType w:val="hybridMultilevel"/>
    <w:tmpl w:val="F67445A8"/>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8">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1">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2">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4">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5">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8">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1">
    <w:nsid w:val="53ED63C0"/>
    <w:multiLevelType w:val="hybridMultilevel"/>
    <w:tmpl w:val="130405E0"/>
    <w:lvl w:ilvl="0" w:tplc="04090019">
      <w:start w:val="1"/>
      <w:numFmt w:val="lowerLetter"/>
      <w:lvlText w:val="%1)"/>
      <w:lvlJc w:val="left"/>
      <w:pPr>
        <w:ind w:left="1090" w:hanging="420"/>
      </w:pPr>
    </w:lvl>
    <w:lvl w:ilvl="1" w:tplc="04090019" w:tentative="1">
      <w:start w:val="1"/>
      <w:numFmt w:val="lowerLetter"/>
      <w:lvlText w:val="%2)"/>
      <w:lvlJc w:val="left"/>
      <w:pPr>
        <w:ind w:left="1510" w:hanging="420"/>
      </w:pPr>
    </w:lvl>
    <w:lvl w:ilvl="2" w:tplc="0409001B" w:tentative="1">
      <w:start w:val="1"/>
      <w:numFmt w:val="lowerRoman"/>
      <w:lvlText w:val="%3."/>
      <w:lvlJc w:val="right"/>
      <w:pPr>
        <w:ind w:left="1930" w:hanging="420"/>
      </w:pPr>
    </w:lvl>
    <w:lvl w:ilvl="3" w:tplc="0409000F" w:tentative="1">
      <w:start w:val="1"/>
      <w:numFmt w:val="decimal"/>
      <w:lvlText w:val="%4."/>
      <w:lvlJc w:val="left"/>
      <w:pPr>
        <w:ind w:left="2350" w:hanging="420"/>
      </w:pPr>
    </w:lvl>
    <w:lvl w:ilvl="4" w:tplc="04090019" w:tentative="1">
      <w:start w:val="1"/>
      <w:numFmt w:val="lowerLetter"/>
      <w:lvlText w:val="%5)"/>
      <w:lvlJc w:val="left"/>
      <w:pPr>
        <w:ind w:left="2770" w:hanging="420"/>
      </w:pPr>
    </w:lvl>
    <w:lvl w:ilvl="5" w:tplc="0409001B" w:tentative="1">
      <w:start w:val="1"/>
      <w:numFmt w:val="lowerRoman"/>
      <w:lvlText w:val="%6."/>
      <w:lvlJc w:val="right"/>
      <w:pPr>
        <w:ind w:left="3190" w:hanging="420"/>
      </w:pPr>
    </w:lvl>
    <w:lvl w:ilvl="6" w:tplc="0409000F" w:tentative="1">
      <w:start w:val="1"/>
      <w:numFmt w:val="decimal"/>
      <w:lvlText w:val="%7."/>
      <w:lvlJc w:val="left"/>
      <w:pPr>
        <w:ind w:left="3610" w:hanging="420"/>
      </w:pPr>
    </w:lvl>
    <w:lvl w:ilvl="7" w:tplc="04090019" w:tentative="1">
      <w:start w:val="1"/>
      <w:numFmt w:val="lowerLetter"/>
      <w:lvlText w:val="%8)"/>
      <w:lvlJc w:val="left"/>
      <w:pPr>
        <w:ind w:left="4030" w:hanging="420"/>
      </w:pPr>
    </w:lvl>
    <w:lvl w:ilvl="8" w:tplc="0409001B" w:tentative="1">
      <w:start w:val="1"/>
      <w:numFmt w:val="lowerRoman"/>
      <w:lvlText w:val="%9."/>
      <w:lvlJc w:val="right"/>
      <w:pPr>
        <w:ind w:left="4450" w:hanging="420"/>
      </w:pPr>
    </w:lvl>
  </w:abstractNum>
  <w:abstractNum w:abstractNumId="22">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D1D54D3"/>
    <w:multiLevelType w:val="singleLevel"/>
    <w:tmpl w:val="5D1D54D3"/>
    <w:lvl w:ilvl="0">
      <w:start w:val="1"/>
      <w:numFmt w:val="decimal"/>
      <w:suff w:val="nothing"/>
      <w:lvlText w:val="%1."/>
      <w:lvlJc w:val="left"/>
    </w:lvl>
  </w:abstractNum>
  <w:abstractNum w:abstractNumId="27">
    <w:nsid w:val="5D1D57FB"/>
    <w:multiLevelType w:val="singleLevel"/>
    <w:tmpl w:val="5D1D57FB"/>
    <w:lvl w:ilvl="0">
      <w:start w:val="1"/>
      <w:numFmt w:val="decimal"/>
      <w:suff w:val="nothing"/>
      <w:lvlText w:val="%1."/>
      <w:lvlJc w:val="left"/>
    </w:lvl>
  </w:abstractNum>
  <w:abstractNum w:abstractNumId="28">
    <w:nsid w:val="5D1D5F70"/>
    <w:multiLevelType w:val="singleLevel"/>
    <w:tmpl w:val="5D1D5F70"/>
    <w:lvl w:ilvl="0">
      <w:start w:val="1"/>
      <w:numFmt w:val="decimal"/>
      <w:suff w:val="nothing"/>
      <w:lvlText w:val="%1."/>
      <w:lvlJc w:val="left"/>
    </w:lvl>
  </w:abstractNum>
  <w:abstractNum w:abstractNumId="29">
    <w:nsid w:val="5D1EA266"/>
    <w:multiLevelType w:val="singleLevel"/>
    <w:tmpl w:val="5D1EA266"/>
    <w:lvl w:ilvl="0">
      <w:start w:val="1"/>
      <w:numFmt w:val="decimal"/>
      <w:suff w:val="nothing"/>
      <w:lvlText w:val="%1."/>
      <w:lvlJc w:val="left"/>
    </w:lvl>
  </w:abstractNum>
  <w:abstractNum w:abstractNumId="30">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1">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2">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4">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0">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41">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33"/>
  </w:num>
  <w:num w:numId="3">
    <w:abstractNumId w:val="39"/>
  </w:num>
  <w:num w:numId="4">
    <w:abstractNumId w:val="40"/>
  </w:num>
  <w:num w:numId="5">
    <w:abstractNumId w:val="13"/>
  </w:num>
  <w:num w:numId="6">
    <w:abstractNumId w:val="24"/>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9"/>
  </w:num>
  <w:num w:numId="11">
    <w:abstractNumId w:val="3"/>
  </w:num>
  <w:num w:numId="12">
    <w:abstractNumId w:val="19"/>
  </w:num>
  <w:num w:numId="13">
    <w:abstractNumId w:val="37"/>
  </w:num>
  <w:num w:numId="14">
    <w:abstractNumId w:val="17"/>
  </w:num>
  <w:num w:numId="15">
    <w:abstractNumId w:val="8"/>
  </w:num>
  <w:num w:numId="16">
    <w:abstractNumId w:val="4"/>
  </w:num>
  <w:num w:numId="17">
    <w:abstractNumId w:val="11"/>
  </w:num>
  <w:num w:numId="18">
    <w:abstractNumId w:val="10"/>
  </w:num>
  <w:num w:numId="19">
    <w:abstractNumId w:val="5"/>
  </w:num>
  <w:num w:numId="20">
    <w:abstractNumId w:val="36"/>
  </w:num>
  <w:num w:numId="21">
    <w:abstractNumId w:val="20"/>
  </w:num>
  <w:num w:numId="22">
    <w:abstractNumId w:val="6"/>
  </w:num>
  <w:num w:numId="23">
    <w:abstractNumId w:val="16"/>
  </w:num>
  <w:num w:numId="24">
    <w:abstractNumId w:val="15"/>
  </w:num>
  <w:num w:numId="25">
    <w:abstractNumId w:val="41"/>
  </w:num>
  <w:num w:numId="26">
    <w:abstractNumId w:val="30"/>
  </w:num>
  <w:num w:numId="27">
    <w:abstractNumId w:val="31"/>
  </w:num>
  <w:num w:numId="28">
    <w:abstractNumId w:val="34"/>
  </w:num>
  <w:num w:numId="29">
    <w:abstractNumId w:val="23"/>
  </w:num>
  <w:num w:numId="30">
    <w:abstractNumId w:val="1"/>
  </w:num>
  <w:num w:numId="31">
    <w:abstractNumId w:val="32"/>
  </w:num>
  <w:num w:numId="32">
    <w:abstractNumId w:val="22"/>
  </w:num>
  <w:num w:numId="33">
    <w:abstractNumId w:val="2"/>
  </w:num>
  <w:num w:numId="34">
    <w:abstractNumId w:val="25"/>
  </w:num>
  <w:num w:numId="35">
    <w:abstractNumId w:val="18"/>
  </w:num>
  <w:num w:numId="36">
    <w:abstractNumId w:val="35"/>
  </w:num>
  <w:num w:numId="37">
    <w:abstractNumId w:val="12"/>
  </w:num>
  <w:num w:numId="38">
    <w:abstractNumId w:val="38"/>
  </w:num>
  <w:num w:numId="39">
    <w:abstractNumId w:val="26"/>
  </w:num>
  <w:num w:numId="40">
    <w:abstractNumId w:val="27"/>
  </w:num>
  <w:num w:numId="41">
    <w:abstractNumId w:val="29"/>
  </w:num>
  <w:num w:numId="42">
    <w:abstractNumId w:val="28"/>
  </w:num>
  <w:num w:numId="43">
    <w:abstractNumId w:val="21"/>
  </w:num>
  <w:num w:numId="4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60A"/>
    <w:rsid w:val="00004D4F"/>
    <w:rsid w:val="00004FCC"/>
    <w:rsid w:val="000054FA"/>
    <w:rsid w:val="000055EA"/>
    <w:rsid w:val="00005E5A"/>
    <w:rsid w:val="000060F6"/>
    <w:rsid w:val="00006274"/>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5DA5"/>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1F7"/>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3186"/>
    <w:rsid w:val="000739DA"/>
    <w:rsid w:val="00073AD6"/>
    <w:rsid w:val="000742E0"/>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AE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7E"/>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2B30"/>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B6A"/>
    <w:rsid w:val="00104C39"/>
    <w:rsid w:val="001056B2"/>
    <w:rsid w:val="001064F3"/>
    <w:rsid w:val="00106559"/>
    <w:rsid w:val="00106903"/>
    <w:rsid w:val="001069EC"/>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120"/>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2E0A"/>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69"/>
    <w:rsid w:val="001C7DCA"/>
    <w:rsid w:val="001D0131"/>
    <w:rsid w:val="001D06CE"/>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242"/>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128"/>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4B7"/>
    <w:rsid w:val="00232BF6"/>
    <w:rsid w:val="00232E42"/>
    <w:rsid w:val="00233934"/>
    <w:rsid w:val="00233B9B"/>
    <w:rsid w:val="00234135"/>
    <w:rsid w:val="00234BCA"/>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CF1"/>
    <w:rsid w:val="00266E9F"/>
    <w:rsid w:val="0026769C"/>
    <w:rsid w:val="002676F8"/>
    <w:rsid w:val="00267BDF"/>
    <w:rsid w:val="002707D6"/>
    <w:rsid w:val="002710BD"/>
    <w:rsid w:val="002719EE"/>
    <w:rsid w:val="00271CA6"/>
    <w:rsid w:val="00271FF2"/>
    <w:rsid w:val="002720E6"/>
    <w:rsid w:val="0027237A"/>
    <w:rsid w:val="002726BA"/>
    <w:rsid w:val="00272717"/>
    <w:rsid w:val="00272995"/>
    <w:rsid w:val="00272B1E"/>
    <w:rsid w:val="00272BB0"/>
    <w:rsid w:val="00272BC7"/>
    <w:rsid w:val="00272C73"/>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45"/>
    <w:rsid w:val="002952D4"/>
    <w:rsid w:val="0029567D"/>
    <w:rsid w:val="002958AA"/>
    <w:rsid w:val="00296AA4"/>
    <w:rsid w:val="00297849"/>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B21"/>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473"/>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4ED"/>
    <w:rsid w:val="0033496E"/>
    <w:rsid w:val="00334CFF"/>
    <w:rsid w:val="00334DCE"/>
    <w:rsid w:val="00335211"/>
    <w:rsid w:val="003352AA"/>
    <w:rsid w:val="003359CD"/>
    <w:rsid w:val="003359F0"/>
    <w:rsid w:val="00336266"/>
    <w:rsid w:val="003364D7"/>
    <w:rsid w:val="00336CDB"/>
    <w:rsid w:val="003370EE"/>
    <w:rsid w:val="00337613"/>
    <w:rsid w:val="00337796"/>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02E"/>
    <w:rsid w:val="00370307"/>
    <w:rsid w:val="003704E0"/>
    <w:rsid w:val="0037126D"/>
    <w:rsid w:val="00371283"/>
    <w:rsid w:val="00371BB1"/>
    <w:rsid w:val="00371C4A"/>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2209"/>
    <w:rsid w:val="003C2302"/>
    <w:rsid w:val="003C23CD"/>
    <w:rsid w:val="003C252C"/>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325F"/>
    <w:rsid w:val="0041347B"/>
    <w:rsid w:val="00413718"/>
    <w:rsid w:val="004137A7"/>
    <w:rsid w:val="00413F7C"/>
    <w:rsid w:val="004144BD"/>
    <w:rsid w:val="0041464B"/>
    <w:rsid w:val="004146B4"/>
    <w:rsid w:val="00414894"/>
    <w:rsid w:val="00414C02"/>
    <w:rsid w:val="00414C28"/>
    <w:rsid w:val="004151D8"/>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A5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C64"/>
    <w:rsid w:val="00467EA0"/>
    <w:rsid w:val="00467F7A"/>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2F7"/>
    <w:rsid w:val="004978B8"/>
    <w:rsid w:val="00497BD3"/>
    <w:rsid w:val="00497E59"/>
    <w:rsid w:val="004A001A"/>
    <w:rsid w:val="004A0B17"/>
    <w:rsid w:val="004A0D3A"/>
    <w:rsid w:val="004A0F52"/>
    <w:rsid w:val="004A1022"/>
    <w:rsid w:val="004A10A8"/>
    <w:rsid w:val="004A1384"/>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6C"/>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2C"/>
    <w:rsid w:val="004C7B45"/>
    <w:rsid w:val="004C7B57"/>
    <w:rsid w:val="004D000F"/>
    <w:rsid w:val="004D0578"/>
    <w:rsid w:val="004D1634"/>
    <w:rsid w:val="004D16C4"/>
    <w:rsid w:val="004D2080"/>
    <w:rsid w:val="004D25E3"/>
    <w:rsid w:val="004D26A0"/>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971"/>
    <w:rsid w:val="004E0D15"/>
    <w:rsid w:val="004E0D66"/>
    <w:rsid w:val="004E1396"/>
    <w:rsid w:val="004E270A"/>
    <w:rsid w:val="004E286F"/>
    <w:rsid w:val="004E2A8A"/>
    <w:rsid w:val="004E31BB"/>
    <w:rsid w:val="004E3B17"/>
    <w:rsid w:val="004E4357"/>
    <w:rsid w:val="004E46C2"/>
    <w:rsid w:val="004E47BF"/>
    <w:rsid w:val="004E6619"/>
    <w:rsid w:val="004E6722"/>
    <w:rsid w:val="004E6780"/>
    <w:rsid w:val="004E6B85"/>
    <w:rsid w:val="004E6B91"/>
    <w:rsid w:val="004E71E5"/>
    <w:rsid w:val="004E7832"/>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B2B"/>
    <w:rsid w:val="004F54DC"/>
    <w:rsid w:val="004F5772"/>
    <w:rsid w:val="004F5D15"/>
    <w:rsid w:val="004F61A8"/>
    <w:rsid w:val="004F6523"/>
    <w:rsid w:val="004F668D"/>
    <w:rsid w:val="004F6C78"/>
    <w:rsid w:val="004F719A"/>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C1F"/>
    <w:rsid w:val="005171A3"/>
    <w:rsid w:val="00517C2B"/>
    <w:rsid w:val="00517F7C"/>
    <w:rsid w:val="0052006F"/>
    <w:rsid w:val="00520597"/>
    <w:rsid w:val="0052150B"/>
    <w:rsid w:val="005221D5"/>
    <w:rsid w:val="00522206"/>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6E7F"/>
    <w:rsid w:val="0052713A"/>
    <w:rsid w:val="00527436"/>
    <w:rsid w:val="005278AA"/>
    <w:rsid w:val="00527986"/>
    <w:rsid w:val="00527FC9"/>
    <w:rsid w:val="0053001D"/>
    <w:rsid w:val="0053021F"/>
    <w:rsid w:val="00530AA8"/>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3E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CE5"/>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6BD"/>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431"/>
    <w:rsid w:val="006105BD"/>
    <w:rsid w:val="00610C70"/>
    <w:rsid w:val="00610D22"/>
    <w:rsid w:val="00610EA9"/>
    <w:rsid w:val="00610EC9"/>
    <w:rsid w:val="00611050"/>
    <w:rsid w:val="00611053"/>
    <w:rsid w:val="006110A7"/>
    <w:rsid w:val="006110F7"/>
    <w:rsid w:val="00611147"/>
    <w:rsid w:val="00611A8E"/>
    <w:rsid w:val="0061209D"/>
    <w:rsid w:val="006120EA"/>
    <w:rsid w:val="00612209"/>
    <w:rsid w:val="00612439"/>
    <w:rsid w:val="006127D8"/>
    <w:rsid w:val="0061283F"/>
    <w:rsid w:val="00612941"/>
    <w:rsid w:val="00612EA9"/>
    <w:rsid w:val="00613318"/>
    <w:rsid w:val="00613333"/>
    <w:rsid w:val="006135A7"/>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59E"/>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4A9"/>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C5"/>
    <w:rsid w:val="006A6872"/>
    <w:rsid w:val="006A6ABB"/>
    <w:rsid w:val="006A6F85"/>
    <w:rsid w:val="006A7D2A"/>
    <w:rsid w:val="006B00DA"/>
    <w:rsid w:val="006B05B6"/>
    <w:rsid w:val="006B0776"/>
    <w:rsid w:val="006B1233"/>
    <w:rsid w:val="006B1710"/>
    <w:rsid w:val="006B1718"/>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708E"/>
    <w:rsid w:val="006C70BB"/>
    <w:rsid w:val="006C7291"/>
    <w:rsid w:val="006C7451"/>
    <w:rsid w:val="006C74B3"/>
    <w:rsid w:val="006C7601"/>
    <w:rsid w:val="006C7E72"/>
    <w:rsid w:val="006C7EE7"/>
    <w:rsid w:val="006D007D"/>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1A42"/>
    <w:rsid w:val="00712BDA"/>
    <w:rsid w:val="00712DB2"/>
    <w:rsid w:val="0071345F"/>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B63"/>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051"/>
    <w:rsid w:val="0077117C"/>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028"/>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34BA"/>
    <w:rsid w:val="008144B7"/>
    <w:rsid w:val="0081454D"/>
    <w:rsid w:val="00814AE8"/>
    <w:rsid w:val="00814C49"/>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434"/>
    <w:rsid w:val="0087177D"/>
    <w:rsid w:val="00871849"/>
    <w:rsid w:val="00871C30"/>
    <w:rsid w:val="00871D63"/>
    <w:rsid w:val="00871E65"/>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70A"/>
    <w:rsid w:val="00893890"/>
    <w:rsid w:val="00893B23"/>
    <w:rsid w:val="00893CC9"/>
    <w:rsid w:val="00894037"/>
    <w:rsid w:val="008949DE"/>
    <w:rsid w:val="00894EEC"/>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2C94"/>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C13"/>
    <w:rsid w:val="008F2212"/>
    <w:rsid w:val="008F385B"/>
    <w:rsid w:val="008F4036"/>
    <w:rsid w:val="008F49C9"/>
    <w:rsid w:val="008F4AED"/>
    <w:rsid w:val="008F51B5"/>
    <w:rsid w:val="008F573C"/>
    <w:rsid w:val="008F583F"/>
    <w:rsid w:val="008F5F14"/>
    <w:rsid w:val="008F66F0"/>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07C67"/>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362"/>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2F1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85"/>
    <w:rsid w:val="009F39A8"/>
    <w:rsid w:val="009F4100"/>
    <w:rsid w:val="009F43C0"/>
    <w:rsid w:val="009F45E5"/>
    <w:rsid w:val="009F47E5"/>
    <w:rsid w:val="009F49C8"/>
    <w:rsid w:val="009F4E6D"/>
    <w:rsid w:val="009F4E92"/>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4BFC"/>
    <w:rsid w:val="00A8504F"/>
    <w:rsid w:val="00A852DE"/>
    <w:rsid w:val="00A85B3B"/>
    <w:rsid w:val="00A85D54"/>
    <w:rsid w:val="00A8607D"/>
    <w:rsid w:val="00A8621B"/>
    <w:rsid w:val="00A86404"/>
    <w:rsid w:val="00A86737"/>
    <w:rsid w:val="00A86747"/>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9FF"/>
    <w:rsid w:val="00AB7B26"/>
    <w:rsid w:val="00AB7D75"/>
    <w:rsid w:val="00AC0125"/>
    <w:rsid w:val="00AC0751"/>
    <w:rsid w:val="00AC0801"/>
    <w:rsid w:val="00AC0C97"/>
    <w:rsid w:val="00AC11D5"/>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10E"/>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DA2"/>
    <w:rsid w:val="00B65ED6"/>
    <w:rsid w:val="00B662F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5180"/>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DA1"/>
    <w:rsid w:val="00BA3E67"/>
    <w:rsid w:val="00BA3FE1"/>
    <w:rsid w:val="00BA4048"/>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25F1"/>
    <w:rsid w:val="00BD25FC"/>
    <w:rsid w:val="00BD2ACD"/>
    <w:rsid w:val="00BD2FDC"/>
    <w:rsid w:val="00BD32C6"/>
    <w:rsid w:val="00BD3889"/>
    <w:rsid w:val="00BD3CF8"/>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BC2"/>
    <w:rsid w:val="00BF2FA4"/>
    <w:rsid w:val="00BF3E6A"/>
    <w:rsid w:val="00BF3E94"/>
    <w:rsid w:val="00BF3ED2"/>
    <w:rsid w:val="00BF3F3E"/>
    <w:rsid w:val="00BF4115"/>
    <w:rsid w:val="00BF46D1"/>
    <w:rsid w:val="00BF4A75"/>
    <w:rsid w:val="00BF4ACB"/>
    <w:rsid w:val="00BF54EE"/>
    <w:rsid w:val="00BF552A"/>
    <w:rsid w:val="00BF56D6"/>
    <w:rsid w:val="00BF5882"/>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0D6"/>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4CA"/>
    <w:rsid w:val="00C116DB"/>
    <w:rsid w:val="00C1172F"/>
    <w:rsid w:val="00C119C8"/>
    <w:rsid w:val="00C11A05"/>
    <w:rsid w:val="00C11CD5"/>
    <w:rsid w:val="00C11FD0"/>
    <w:rsid w:val="00C12350"/>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277"/>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33D8"/>
    <w:rsid w:val="00C43573"/>
    <w:rsid w:val="00C437A0"/>
    <w:rsid w:val="00C43AFD"/>
    <w:rsid w:val="00C43C41"/>
    <w:rsid w:val="00C43E1D"/>
    <w:rsid w:val="00C4417C"/>
    <w:rsid w:val="00C447F4"/>
    <w:rsid w:val="00C45033"/>
    <w:rsid w:val="00C4512F"/>
    <w:rsid w:val="00C45174"/>
    <w:rsid w:val="00C457CE"/>
    <w:rsid w:val="00C46F9F"/>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303"/>
    <w:rsid w:val="00C82557"/>
    <w:rsid w:val="00C82574"/>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5B"/>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A015D"/>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3FA9"/>
    <w:rsid w:val="00D1457D"/>
    <w:rsid w:val="00D14AAF"/>
    <w:rsid w:val="00D150F2"/>
    <w:rsid w:val="00D15140"/>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84E"/>
    <w:rsid w:val="00D9492A"/>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E28"/>
    <w:rsid w:val="00DA5EF2"/>
    <w:rsid w:val="00DA606D"/>
    <w:rsid w:val="00DA6406"/>
    <w:rsid w:val="00DA67DF"/>
    <w:rsid w:val="00DA6875"/>
    <w:rsid w:val="00DA6AEF"/>
    <w:rsid w:val="00DA6C09"/>
    <w:rsid w:val="00DA7018"/>
    <w:rsid w:val="00DA782E"/>
    <w:rsid w:val="00DA7ED6"/>
    <w:rsid w:val="00DB059A"/>
    <w:rsid w:val="00DB071D"/>
    <w:rsid w:val="00DB0BCC"/>
    <w:rsid w:val="00DB1BD3"/>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694"/>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D760B"/>
    <w:rsid w:val="00DE139E"/>
    <w:rsid w:val="00DE1669"/>
    <w:rsid w:val="00DE1D05"/>
    <w:rsid w:val="00DE20EF"/>
    <w:rsid w:val="00DE2519"/>
    <w:rsid w:val="00DE25CB"/>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47C"/>
    <w:rsid w:val="00E034DE"/>
    <w:rsid w:val="00E034E9"/>
    <w:rsid w:val="00E03D0F"/>
    <w:rsid w:val="00E04275"/>
    <w:rsid w:val="00E048B6"/>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6982"/>
    <w:rsid w:val="00E1737F"/>
    <w:rsid w:val="00E17BFF"/>
    <w:rsid w:val="00E20806"/>
    <w:rsid w:val="00E20C92"/>
    <w:rsid w:val="00E20D7C"/>
    <w:rsid w:val="00E21334"/>
    <w:rsid w:val="00E216A3"/>
    <w:rsid w:val="00E21818"/>
    <w:rsid w:val="00E2293D"/>
    <w:rsid w:val="00E22D68"/>
    <w:rsid w:val="00E2325F"/>
    <w:rsid w:val="00E24A76"/>
    <w:rsid w:val="00E25BF1"/>
    <w:rsid w:val="00E25CE6"/>
    <w:rsid w:val="00E25DFC"/>
    <w:rsid w:val="00E263D2"/>
    <w:rsid w:val="00E26700"/>
    <w:rsid w:val="00E2693D"/>
    <w:rsid w:val="00E26BD3"/>
    <w:rsid w:val="00E2740F"/>
    <w:rsid w:val="00E302E0"/>
    <w:rsid w:val="00E304E8"/>
    <w:rsid w:val="00E30C53"/>
    <w:rsid w:val="00E31AF0"/>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4007"/>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514"/>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6A1"/>
    <w:rsid w:val="00E92DE9"/>
    <w:rsid w:val="00E933AA"/>
    <w:rsid w:val="00E93847"/>
    <w:rsid w:val="00E93B61"/>
    <w:rsid w:val="00E941F2"/>
    <w:rsid w:val="00E9437F"/>
    <w:rsid w:val="00E94474"/>
    <w:rsid w:val="00E94661"/>
    <w:rsid w:val="00E9485B"/>
    <w:rsid w:val="00E94BE6"/>
    <w:rsid w:val="00E95463"/>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03D"/>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9E2"/>
    <w:rsid w:val="00EE2DDE"/>
    <w:rsid w:val="00EE3B96"/>
    <w:rsid w:val="00EE3EE7"/>
    <w:rsid w:val="00EE47D3"/>
    <w:rsid w:val="00EE4BAD"/>
    <w:rsid w:val="00EE4EC9"/>
    <w:rsid w:val="00EE51F3"/>
    <w:rsid w:val="00EE5294"/>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E44"/>
    <w:rsid w:val="00F25FD3"/>
    <w:rsid w:val="00F26E6D"/>
    <w:rsid w:val="00F2797A"/>
    <w:rsid w:val="00F27BA0"/>
    <w:rsid w:val="00F27F72"/>
    <w:rsid w:val="00F30361"/>
    <w:rsid w:val="00F3080E"/>
    <w:rsid w:val="00F309BD"/>
    <w:rsid w:val="00F30FD2"/>
    <w:rsid w:val="00F31256"/>
    <w:rsid w:val="00F31A76"/>
    <w:rsid w:val="00F31B8A"/>
    <w:rsid w:val="00F31BB5"/>
    <w:rsid w:val="00F31BE8"/>
    <w:rsid w:val="00F31D53"/>
    <w:rsid w:val="00F3203E"/>
    <w:rsid w:val="00F32195"/>
    <w:rsid w:val="00F32366"/>
    <w:rsid w:val="00F32EFE"/>
    <w:rsid w:val="00F3340F"/>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62D"/>
    <w:rsid w:val="00F54408"/>
    <w:rsid w:val="00F54987"/>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650"/>
    <w:rsid w:val="00F836BE"/>
    <w:rsid w:val="00F838D5"/>
    <w:rsid w:val="00F83B64"/>
    <w:rsid w:val="00F841AB"/>
    <w:rsid w:val="00F847F1"/>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1FF"/>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5428"/>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1D8F"/>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17975909">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4969298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14175120">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58470100">
      <w:bodyDiv w:val="1"/>
      <w:marLeft w:val="0"/>
      <w:marRight w:val="0"/>
      <w:marTop w:val="0"/>
      <w:marBottom w:val="0"/>
      <w:divBdr>
        <w:top w:val="none" w:sz="0" w:space="0" w:color="auto"/>
        <w:left w:val="none" w:sz="0" w:space="0" w:color="auto"/>
        <w:bottom w:val="none" w:sz="0" w:space="0" w:color="auto"/>
        <w:right w:val="none" w:sz="0" w:space="0" w:color="auto"/>
      </w:divBdr>
    </w:div>
    <w:div w:id="170219352">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461655920">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15167141">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13805634">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03979361">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299995421">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00128624">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530142080">
      <w:bodyDiv w:val="1"/>
      <w:marLeft w:val="0"/>
      <w:marRight w:val="0"/>
      <w:marTop w:val="0"/>
      <w:marBottom w:val="0"/>
      <w:divBdr>
        <w:top w:val="none" w:sz="0" w:space="0" w:color="auto"/>
        <w:left w:val="none" w:sz="0" w:space="0" w:color="auto"/>
        <w:bottom w:val="none" w:sz="0" w:space="0" w:color="auto"/>
        <w:right w:val="none" w:sz="0" w:space="0" w:color="auto"/>
      </w:divBdr>
    </w:div>
    <w:div w:id="1585917508">
      <w:bodyDiv w:val="1"/>
      <w:marLeft w:val="0"/>
      <w:marRight w:val="0"/>
      <w:marTop w:val="0"/>
      <w:marBottom w:val="0"/>
      <w:divBdr>
        <w:top w:val="none" w:sz="0" w:space="0" w:color="auto"/>
        <w:left w:val="none" w:sz="0" w:space="0" w:color="auto"/>
        <w:bottom w:val="none" w:sz="0" w:space="0" w:color="auto"/>
        <w:right w:val="none" w:sz="0" w:space="0" w:color="auto"/>
      </w:divBdr>
    </w:div>
    <w:div w:id="1624649826">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12759682">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450F9D77-7215-43AE-BC10-9625F6CD8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C46B8167.dotm</Template>
  <TotalTime>651</TotalTime>
  <Pages>1</Pages>
  <Words>854</Words>
  <Characters>4868</Characters>
  <Application>Microsoft Office Word</Application>
  <DocSecurity>0</DocSecurity>
  <Lines>40</Lines>
  <Paragraphs>11</Paragraphs>
  <ScaleCrop>false</ScaleCrop>
  <Company>sse</Company>
  <LinksUpToDate>false</LinksUpToDate>
  <CharactersWithSpaces>5711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23</cp:revision>
  <cp:lastPrinted>2008-01-25T01:15:00Z</cp:lastPrinted>
  <dcterms:created xsi:type="dcterms:W3CDTF">2019-09-30T00:51:00Z</dcterms:created>
  <dcterms:modified xsi:type="dcterms:W3CDTF">2019-10-14T15:04:00Z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