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10B" w:rsidRDefault="00D50700">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2020年9月19日</w:t>
      </w:r>
      <w:r w:rsidR="00AC371F">
        <w:rPr>
          <w:rFonts w:ascii="楷体_GB2312" w:eastAsia="楷体_GB2312" w:hint="eastAsia"/>
          <w:b/>
          <w:color w:val="000000"/>
          <w:sz w:val="36"/>
          <w:szCs w:val="36"/>
        </w:rPr>
        <w:t>港股通灾备演练方案</w:t>
      </w:r>
    </w:p>
    <w:p w:rsidR="00AA710B" w:rsidRDefault="00AA710B">
      <w:pPr>
        <w:pStyle w:val="30"/>
        <w:jc w:val="center"/>
        <w:rPr>
          <w:rFonts w:ascii="楷体_GB2312" w:eastAsia="楷体_GB2312"/>
          <w:b/>
          <w:color w:val="000000"/>
          <w:sz w:val="36"/>
          <w:szCs w:val="36"/>
        </w:rPr>
      </w:pPr>
    </w:p>
    <w:p w:rsidR="00AA710B" w:rsidRDefault="00AC371F">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AA710B" w:rsidRDefault="00AC371F" w:rsidP="00BD5A6C">
      <w:pPr>
        <w:ind w:firstLineChars="201" w:firstLine="563"/>
        <w:rPr>
          <w:color w:val="000000"/>
          <w:sz w:val="28"/>
          <w:szCs w:val="28"/>
        </w:rPr>
      </w:pPr>
      <w:r>
        <w:rPr>
          <w:rFonts w:hint="eastAsia"/>
          <w:color w:val="000000"/>
          <w:sz w:val="28"/>
          <w:szCs w:val="28"/>
        </w:rPr>
        <w:t>为确保港股通业务的平稳运行，深圳证券交易所（以下简称“深交所”）、香港联合交易所有限公司（以下简称“香港联交所”）、中国证券登记结算有限责任公司深圳分公司（简称“中国结算深圳分公司”）定于2020年9月19日组织灾备演练，通过模拟港股通交易、非交易等业务的委托申报、成交回报、行情接收、清算交收等处理过程，检验市场参与各方技术系统的正确性。</w:t>
      </w:r>
    </w:p>
    <w:p w:rsidR="00AA710B" w:rsidRDefault="00AA710B" w:rsidP="00BD5A6C">
      <w:pPr>
        <w:ind w:firstLineChars="201" w:firstLine="563"/>
        <w:rPr>
          <w:color w:val="000000"/>
          <w:sz w:val="28"/>
          <w:szCs w:val="28"/>
        </w:rPr>
      </w:pPr>
    </w:p>
    <w:p w:rsidR="00AA710B" w:rsidRDefault="00AC371F">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AA710B" w:rsidRDefault="00AC371F">
      <w:pPr>
        <w:numPr>
          <w:ilvl w:val="0"/>
          <w:numId w:val="2"/>
        </w:numPr>
        <w:rPr>
          <w:color w:val="000000"/>
          <w:sz w:val="28"/>
          <w:szCs w:val="28"/>
        </w:rPr>
      </w:pPr>
      <w:r>
        <w:rPr>
          <w:rFonts w:hint="eastAsia"/>
          <w:color w:val="000000"/>
          <w:sz w:val="28"/>
          <w:szCs w:val="28"/>
        </w:rPr>
        <w:t>深圳证券交易所</w:t>
      </w:r>
    </w:p>
    <w:p w:rsidR="006D0026" w:rsidRDefault="006D0026" w:rsidP="006D0026">
      <w:pPr>
        <w:numPr>
          <w:ilvl w:val="0"/>
          <w:numId w:val="2"/>
        </w:numPr>
        <w:rPr>
          <w:color w:val="000000"/>
          <w:sz w:val="28"/>
          <w:szCs w:val="28"/>
        </w:rPr>
      </w:pPr>
      <w:r>
        <w:rPr>
          <w:rFonts w:hint="eastAsia"/>
          <w:color w:val="000000"/>
          <w:sz w:val="28"/>
          <w:szCs w:val="28"/>
        </w:rPr>
        <w:t>香港联交所</w:t>
      </w:r>
    </w:p>
    <w:p w:rsidR="00AA710B" w:rsidRDefault="00AC371F">
      <w:pPr>
        <w:numPr>
          <w:ilvl w:val="0"/>
          <w:numId w:val="2"/>
        </w:numPr>
        <w:rPr>
          <w:color w:val="000000"/>
          <w:sz w:val="28"/>
          <w:szCs w:val="28"/>
        </w:rPr>
      </w:pPr>
      <w:r>
        <w:rPr>
          <w:rFonts w:hint="eastAsia"/>
          <w:color w:val="000000"/>
          <w:sz w:val="28"/>
          <w:szCs w:val="28"/>
        </w:rPr>
        <w:t>中国结算深圳分公司</w:t>
      </w:r>
    </w:p>
    <w:p w:rsidR="00AA710B" w:rsidRDefault="00AC371F">
      <w:pPr>
        <w:numPr>
          <w:ilvl w:val="0"/>
          <w:numId w:val="2"/>
        </w:numPr>
        <w:rPr>
          <w:color w:val="000000"/>
          <w:sz w:val="28"/>
          <w:szCs w:val="28"/>
        </w:rPr>
      </w:pPr>
      <w:r>
        <w:rPr>
          <w:rFonts w:hint="eastAsia"/>
          <w:color w:val="000000"/>
          <w:sz w:val="28"/>
          <w:szCs w:val="28"/>
        </w:rPr>
        <w:t>深圳证券通信有限公司</w:t>
      </w:r>
    </w:p>
    <w:p w:rsidR="00AA710B" w:rsidRDefault="00AC371F">
      <w:pPr>
        <w:numPr>
          <w:ilvl w:val="0"/>
          <w:numId w:val="2"/>
        </w:numPr>
        <w:rPr>
          <w:color w:val="000000"/>
          <w:sz w:val="28"/>
          <w:szCs w:val="28"/>
        </w:rPr>
      </w:pPr>
      <w:r>
        <w:rPr>
          <w:rFonts w:hint="eastAsia"/>
          <w:color w:val="000000"/>
          <w:sz w:val="28"/>
          <w:szCs w:val="28"/>
        </w:rPr>
        <w:t>深圳证券信息有限公司</w:t>
      </w:r>
    </w:p>
    <w:p w:rsidR="00AA710B" w:rsidRDefault="00AC371F">
      <w:pPr>
        <w:numPr>
          <w:ilvl w:val="0"/>
          <w:numId w:val="2"/>
        </w:numPr>
        <w:rPr>
          <w:color w:val="000000"/>
          <w:sz w:val="28"/>
          <w:szCs w:val="28"/>
        </w:rPr>
      </w:pPr>
      <w:r>
        <w:rPr>
          <w:rFonts w:hint="eastAsia"/>
          <w:color w:val="000000"/>
          <w:sz w:val="28"/>
          <w:szCs w:val="28"/>
        </w:rPr>
        <w:t>会员单位</w:t>
      </w:r>
    </w:p>
    <w:p w:rsidR="00AA710B" w:rsidRDefault="00AC371F">
      <w:pPr>
        <w:numPr>
          <w:ilvl w:val="0"/>
          <w:numId w:val="2"/>
        </w:numPr>
        <w:rPr>
          <w:color w:val="000000"/>
          <w:sz w:val="28"/>
          <w:szCs w:val="28"/>
        </w:rPr>
      </w:pPr>
      <w:r>
        <w:rPr>
          <w:rFonts w:hint="eastAsia"/>
          <w:color w:val="000000"/>
          <w:sz w:val="28"/>
          <w:szCs w:val="28"/>
        </w:rPr>
        <w:t>开通港股通业务的交易参与人</w:t>
      </w:r>
    </w:p>
    <w:p w:rsidR="00AA710B" w:rsidRDefault="00AC371F">
      <w:pPr>
        <w:numPr>
          <w:ilvl w:val="0"/>
          <w:numId w:val="2"/>
        </w:numPr>
        <w:rPr>
          <w:color w:val="000000"/>
          <w:sz w:val="28"/>
          <w:szCs w:val="28"/>
        </w:rPr>
      </w:pPr>
      <w:r>
        <w:rPr>
          <w:rFonts w:hint="eastAsia"/>
          <w:color w:val="000000"/>
          <w:sz w:val="28"/>
          <w:szCs w:val="28"/>
        </w:rPr>
        <w:t>其他相关单位</w:t>
      </w:r>
    </w:p>
    <w:p w:rsidR="00AA710B" w:rsidRDefault="00AA710B">
      <w:pPr>
        <w:ind w:left="420"/>
        <w:rPr>
          <w:color w:val="000000"/>
          <w:sz w:val="28"/>
          <w:szCs w:val="28"/>
        </w:rPr>
      </w:pPr>
    </w:p>
    <w:p w:rsidR="00D50700" w:rsidRDefault="00D50700">
      <w:pPr>
        <w:ind w:left="420"/>
        <w:rPr>
          <w:color w:val="000000"/>
          <w:sz w:val="28"/>
          <w:szCs w:val="28"/>
        </w:rPr>
      </w:pPr>
    </w:p>
    <w:p w:rsidR="00AA710B" w:rsidRDefault="00AC371F">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lastRenderedPageBreak/>
        <w:t>三、测试内容</w:t>
      </w:r>
      <w:bookmarkEnd w:id="2"/>
    </w:p>
    <w:p w:rsidR="00AA710B" w:rsidRDefault="00AC371F" w:rsidP="00BD5A6C">
      <w:pPr>
        <w:ind w:firstLineChars="201" w:firstLine="563"/>
        <w:rPr>
          <w:color w:val="000000"/>
          <w:sz w:val="28"/>
          <w:szCs w:val="28"/>
        </w:rPr>
      </w:pPr>
      <w:r>
        <w:rPr>
          <w:rFonts w:hint="eastAsia"/>
          <w:color w:val="000000"/>
          <w:sz w:val="28"/>
          <w:szCs w:val="28"/>
        </w:rPr>
        <w:t>深市证券交易系统、结算系统模拟1个业务日的交易、结算（即模拟T日2020年9月19日），港股通证券模拟</w:t>
      </w:r>
      <w:r w:rsidR="006F6E15">
        <w:rPr>
          <w:rFonts w:hint="eastAsia"/>
          <w:color w:val="000000"/>
          <w:sz w:val="28"/>
          <w:szCs w:val="28"/>
        </w:rPr>
        <w:t>灾备切换后</w:t>
      </w:r>
      <w:r>
        <w:rPr>
          <w:rFonts w:hint="eastAsia"/>
          <w:color w:val="000000"/>
          <w:sz w:val="28"/>
          <w:szCs w:val="28"/>
        </w:rPr>
        <w:t>半日市交易和1个结算日的结算（即模拟T日2020年9月19日）。</w:t>
      </w:r>
    </w:p>
    <w:p w:rsidR="00AA710B" w:rsidRDefault="00AC371F">
      <w:pPr>
        <w:pStyle w:val="32"/>
        <w:rPr>
          <w:b/>
          <w:color w:val="000000"/>
          <w:szCs w:val="28"/>
        </w:rPr>
      </w:pPr>
      <w:r>
        <w:rPr>
          <w:rFonts w:hint="eastAsia"/>
          <w:b/>
          <w:color w:val="000000"/>
          <w:szCs w:val="28"/>
        </w:rPr>
        <w:t>T日（模拟2020年9月19日）测试内容</w:t>
      </w:r>
    </w:p>
    <w:p w:rsidR="00AA710B" w:rsidRDefault="00AC371F">
      <w:pPr>
        <w:pStyle w:val="32"/>
        <w:rPr>
          <w:rFonts w:ascii="Times New Roman"/>
          <w:szCs w:val="28"/>
        </w:rPr>
      </w:pPr>
      <w:r>
        <w:rPr>
          <w:rFonts w:ascii="Times New Roman" w:hint="eastAsia"/>
          <w:b/>
          <w:szCs w:val="28"/>
        </w:rPr>
        <w:t>深交所交易系统：</w:t>
      </w:r>
      <w:r>
        <w:rPr>
          <w:rFonts w:ascii="Times New Roman" w:hint="eastAsia"/>
          <w:szCs w:val="28"/>
        </w:rPr>
        <w:t>模拟深市证券（含现货、期权等品种）日常交易、非交易业务的委托处理与成交回报、实时行情发布、信息公告发布。</w:t>
      </w:r>
    </w:p>
    <w:p w:rsidR="00AA710B" w:rsidRDefault="00AC371F">
      <w:pPr>
        <w:pStyle w:val="32"/>
        <w:rPr>
          <w:rFonts w:ascii="Times New Roman"/>
          <w:szCs w:val="28"/>
        </w:rPr>
      </w:pPr>
      <w:r>
        <w:rPr>
          <w:rFonts w:ascii="Times New Roman" w:hint="eastAsia"/>
          <w:szCs w:val="28"/>
        </w:rPr>
        <w:t>模拟港股通证券日常交易业务的委托处理、成交回报与一档实时行情发布。</w:t>
      </w:r>
    </w:p>
    <w:p w:rsidR="00AA710B" w:rsidRDefault="00AC371F">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模拟深市证券（含现货、期权等品种）日常交易、非交易等业务的股份及资金清算交收业务处理。</w:t>
      </w:r>
    </w:p>
    <w:p w:rsidR="00AA710B" w:rsidRDefault="00AC371F">
      <w:pPr>
        <w:pStyle w:val="32"/>
        <w:rPr>
          <w:rFonts w:ascii="Times New Roman"/>
          <w:szCs w:val="28"/>
        </w:rPr>
      </w:pPr>
      <w:r>
        <w:rPr>
          <w:rFonts w:ascii="Times New Roman" w:hint="eastAsia"/>
          <w:szCs w:val="28"/>
        </w:rPr>
        <w:t>模拟</w:t>
      </w:r>
      <w:r>
        <w:rPr>
          <w:rFonts w:ascii="Times New Roman"/>
          <w:szCs w:val="28"/>
        </w:rPr>
        <w:t>港股通</w:t>
      </w:r>
      <w:r>
        <w:rPr>
          <w:rFonts w:ascii="Times New Roman" w:hint="eastAsia"/>
          <w:szCs w:val="28"/>
        </w:rPr>
        <w:t>证券的公司行为及非交易业务处理，港股通证券日常交易、非交易等业务的股份及资金清算交收业务处理。</w:t>
      </w:r>
    </w:p>
    <w:p w:rsidR="00AA710B" w:rsidRDefault="00AC371F">
      <w:pPr>
        <w:pStyle w:val="32"/>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模拟深市证券（含现货、期权等品种）日常交易、非交易等业务的委托申报，接收成交回报与实时行情。通过交易终端进行委托申报、行情查询、成交查询及数据下载。</w:t>
      </w:r>
    </w:p>
    <w:p w:rsidR="00AA710B" w:rsidRDefault="00AC371F">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AA710B" w:rsidRDefault="00AC371F">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AA710B" w:rsidRDefault="00AA710B">
      <w:pPr>
        <w:pStyle w:val="32"/>
        <w:rPr>
          <w:color w:val="000000"/>
          <w:szCs w:val="28"/>
        </w:rPr>
      </w:pPr>
    </w:p>
    <w:p w:rsidR="00AA710B" w:rsidRDefault="00AC371F">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AA710B" w:rsidRDefault="00AC371F">
      <w:pPr>
        <w:ind w:firstLine="480"/>
        <w:rPr>
          <w:b/>
          <w:color w:val="000000"/>
          <w:sz w:val="28"/>
          <w:szCs w:val="28"/>
        </w:rPr>
      </w:pPr>
      <w:r>
        <w:rPr>
          <w:rFonts w:hint="eastAsia"/>
          <w:b/>
          <w:color w:val="000000"/>
          <w:sz w:val="28"/>
          <w:szCs w:val="28"/>
        </w:rPr>
        <w:t>测试时间为2020年9月19日（星期六）8:30至17:00。</w:t>
      </w:r>
    </w:p>
    <w:p w:rsidR="00AA710B" w:rsidRDefault="00AC371F">
      <w:pPr>
        <w:ind w:firstLine="480"/>
        <w:jc w:val="left"/>
        <w:rPr>
          <w:color w:val="000000"/>
          <w:sz w:val="28"/>
          <w:szCs w:val="28"/>
        </w:rPr>
      </w:pPr>
      <w:r>
        <w:rPr>
          <w:rFonts w:ascii="Times New Roman" w:hint="eastAsia"/>
          <w:sz w:val="28"/>
          <w:szCs w:val="28"/>
        </w:rPr>
        <w:lastRenderedPageBreak/>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15:00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15:30</w:t>
      </w:r>
      <w:r>
        <w:rPr>
          <w:rFonts w:ascii="Times New Roman" w:hint="eastAsia"/>
          <w:sz w:val="28"/>
          <w:szCs w:val="28"/>
        </w:rPr>
        <w:t>；其中</w:t>
      </w:r>
      <w:r>
        <w:rPr>
          <w:rFonts w:ascii="Times New Roman" w:hint="eastAsia"/>
          <w:sz w:val="28"/>
          <w:szCs w:val="28"/>
        </w:rPr>
        <w:t>11:</w:t>
      </w:r>
      <w:r>
        <w:rPr>
          <w:rFonts w:ascii="Times New Roman"/>
          <w:sz w:val="28"/>
          <w:szCs w:val="28"/>
        </w:rPr>
        <w:t>3</w:t>
      </w:r>
      <w:r>
        <w:rPr>
          <w:rFonts w:ascii="Times New Roman" w:hint="eastAsia"/>
          <w:sz w:val="28"/>
          <w:szCs w:val="28"/>
        </w:rPr>
        <w:t>0-13:00</w:t>
      </w:r>
      <w:r>
        <w:rPr>
          <w:rFonts w:ascii="Times New Roman" w:hint="eastAsia"/>
          <w:sz w:val="28"/>
          <w:szCs w:val="28"/>
        </w:rPr>
        <w:t>模拟中午休市。</w:t>
      </w:r>
    </w:p>
    <w:p w:rsidR="00AA710B" w:rsidRDefault="00AC371F">
      <w:pPr>
        <w:ind w:firstLine="480"/>
        <w:rPr>
          <w:color w:val="000000"/>
          <w:sz w:val="28"/>
          <w:szCs w:val="28"/>
        </w:rPr>
      </w:pPr>
      <w:r>
        <w:rPr>
          <w:rFonts w:hint="eastAsia"/>
          <w:b/>
          <w:color w:val="000000"/>
          <w:sz w:val="28"/>
          <w:szCs w:val="28"/>
        </w:rPr>
        <w:t>深市证券交易、结算业务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AA710B">
        <w:trPr>
          <w:jc w:val="center"/>
        </w:trPr>
        <w:tc>
          <w:tcPr>
            <w:tcW w:w="1598" w:type="dxa"/>
            <w:shd w:val="clear" w:color="auto" w:fill="E0E0E0"/>
            <w:vAlign w:val="center"/>
          </w:tcPr>
          <w:p w:rsidR="00AA710B" w:rsidRDefault="00AC371F">
            <w:pPr>
              <w:spacing w:line="300" w:lineRule="exact"/>
              <w:jc w:val="center"/>
              <w:rPr>
                <w:b/>
                <w:bCs/>
                <w:color w:val="000000"/>
                <w:sz w:val="21"/>
                <w:szCs w:val="21"/>
              </w:rPr>
            </w:pPr>
            <w:r>
              <w:rPr>
                <w:rFonts w:hint="eastAsia"/>
                <w:b/>
                <w:bCs/>
                <w:color w:val="000000"/>
                <w:sz w:val="21"/>
                <w:szCs w:val="21"/>
              </w:rPr>
              <w:t>实际时间</w:t>
            </w:r>
          </w:p>
          <w:p w:rsidR="00AA710B" w:rsidRDefault="00AC371F">
            <w:pPr>
              <w:spacing w:line="300" w:lineRule="exact"/>
              <w:jc w:val="center"/>
              <w:rPr>
                <w:b/>
                <w:bCs/>
                <w:color w:val="000000"/>
                <w:sz w:val="21"/>
                <w:szCs w:val="21"/>
              </w:rPr>
            </w:pPr>
            <w:r>
              <w:rPr>
                <w:rFonts w:hint="eastAsia"/>
                <w:color w:val="000000"/>
                <w:sz w:val="21"/>
                <w:szCs w:val="21"/>
              </w:rPr>
              <w:t>(9月19日)</w:t>
            </w:r>
          </w:p>
        </w:tc>
        <w:tc>
          <w:tcPr>
            <w:tcW w:w="3313" w:type="dxa"/>
            <w:shd w:val="clear" w:color="auto" w:fill="E0E0E0"/>
            <w:vAlign w:val="center"/>
          </w:tcPr>
          <w:p w:rsidR="00AA710B" w:rsidRDefault="00AC371F">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AA710B" w:rsidRDefault="00AC371F">
            <w:pPr>
              <w:spacing w:line="300" w:lineRule="exact"/>
              <w:jc w:val="center"/>
              <w:rPr>
                <w:b/>
                <w:bCs/>
                <w:color w:val="000000"/>
                <w:sz w:val="21"/>
                <w:szCs w:val="21"/>
              </w:rPr>
            </w:pPr>
            <w:r>
              <w:rPr>
                <w:rFonts w:hint="eastAsia"/>
                <w:b/>
                <w:bCs/>
                <w:color w:val="000000"/>
                <w:sz w:val="21"/>
                <w:szCs w:val="21"/>
              </w:rPr>
              <w:t>参测单位</w:t>
            </w:r>
          </w:p>
          <w:p w:rsidR="00AA710B" w:rsidRDefault="00AC371F">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AA710B" w:rsidRDefault="00AC371F">
            <w:pPr>
              <w:spacing w:line="300" w:lineRule="exact"/>
              <w:jc w:val="center"/>
              <w:rPr>
                <w:b/>
                <w:bCs/>
                <w:color w:val="000000"/>
                <w:sz w:val="21"/>
                <w:szCs w:val="21"/>
              </w:rPr>
            </w:pPr>
            <w:r>
              <w:rPr>
                <w:rFonts w:hint="eastAsia"/>
                <w:b/>
                <w:bCs/>
                <w:color w:val="000000"/>
                <w:sz w:val="21"/>
                <w:szCs w:val="21"/>
              </w:rPr>
              <w:t>模拟日期</w:t>
            </w:r>
          </w:p>
        </w:tc>
      </w:tr>
      <w:tr w:rsidR="00AA710B">
        <w:trPr>
          <w:trHeight w:val="1342"/>
          <w:jc w:val="center"/>
        </w:trPr>
        <w:tc>
          <w:tcPr>
            <w:tcW w:w="1598" w:type="dxa"/>
            <w:vAlign w:val="center"/>
          </w:tcPr>
          <w:p w:rsidR="00AA710B" w:rsidRDefault="00AC371F">
            <w:pPr>
              <w:spacing w:line="300" w:lineRule="exact"/>
              <w:jc w:val="center"/>
              <w:rPr>
                <w:sz w:val="21"/>
                <w:szCs w:val="21"/>
              </w:rPr>
            </w:pPr>
            <w:r>
              <w:rPr>
                <w:rFonts w:hint="eastAsia"/>
                <w:sz w:val="21"/>
                <w:szCs w:val="21"/>
              </w:rPr>
              <w:t>9:00前</w:t>
            </w:r>
          </w:p>
        </w:tc>
        <w:tc>
          <w:tcPr>
            <w:tcW w:w="3313" w:type="dxa"/>
            <w:vAlign w:val="center"/>
          </w:tcPr>
          <w:p w:rsidR="00AA710B" w:rsidRDefault="00AC371F">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59" w:type="dxa"/>
            <w:vAlign w:val="center"/>
          </w:tcPr>
          <w:p w:rsidR="00AA710B" w:rsidRDefault="00AC371F">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3" w:type="dxa"/>
            <w:vMerge w:val="restart"/>
            <w:vAlign w:val="center"/>
          </w:tcPr>
          <w:p w:rsidR="00AA710B" w:rsidRDefault="00AC371F">
            <w:pPr>
              <w:spacing w:line="300" w:lineRule="exact"/>
              <w:rPr>
                <w:color w:val="000000"/>
                <w:sz w:val="21"/>
                <w:szCs w:val="21"/>
              </w:rPr>
            </w:pPr>
            <w:r>
              <w:rPr>
                <w:rFonts w:hint="eastAsia"/>
                <w:color w:val="000000"/>
                <w:sz w:val="21"/>
                <w:szCs w:val="21"/>
              </w:rPr>
              <w:t>T日：2020年9月19日</w:t>
            </w:r>
          </w:p>
        </w:tc>
      </w:tr>
      <w:tr w:rsidR="00AA710B">
        <w:trPr>
          <w:jc w:val="center"/>
        </w:trPr>
        <w:tc>
          <w:tcPr>
            <w:tcW w:w="1598" w:type="dxa"/>
            <w:tcBorders>
              <w:bottom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9:15-15:30</w:t>
            </w:r>
          </w:p>
        </w:tc>
        <w:tc>
          <w:tcPr>
            <w:tcW w:w="3313" w:type="dxa"/>
            <w:tcBorders>
              <w:bottom w:val="single" w:sz="4" w:space="0" w:color="auto"/>
            </w:tcBorders>
          </w:tcPr>
          <w:p w:rsidR="00AA710B" w:rsidRDefault="00AC371F">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hint="eastAsia"/>
                <w:sz w:val="21"/>
                <w:szCs w:val="21"/>
              </w:rPr>
              <w:t>11</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13</w:t>
            </w:r>
            <w:r>
              <w:rPr>
                <w:rFonts w:ascii="Times New Roman"/>
                <w:sz w:val="21"/>
                <w:szCs w:val="21"/>
              </w:rPr>
              <w:t>:</w:t>
            </w:r>
            <w:r>
              <w:rPr>
                <w:rFonts w:ascii="Times New Roman" w:hint="eastAsia"/>
                <w:sz w:val="21"/>
                <w:szCs w:val="21"/>
              </w:rPr>
              <w:t>00</w:t>
            </w:r>
            <w:r>
              <w:rPr>
                <w:rFonts w:ascii="Times New Roman"/>
                <w:sz w:val="21"/>
                <w:szCs w:val="21"/>
              </w:rPr>
              <w:t>中午休市</w:t>
            </w:r>
            <w:r>
              <w:rPr>
                <w:rFonts w:ascii="Times New Roman" w:hint="eastAsia"/>
                <w:sz w:val="21"/>
                <w:szCs w:val="21"/>
              </w:rPr>
              <w:t>。其中：</w:t>
            </w:r>
          </w:p>
          <w:p w:rsidR="00AA710B" w:rsidRDefault="00AC371F">
            <w:pPr>
              <w:spacing w:line="300" w:lineRule="exact"/>
              <w:rPr>
                <w:rFonts w:ascii="Times New Roman"/>
                <w:b/>
                <w:sz w:val="21"/>
                <w:szCs w:val="21"/>
              </w:rPr>
            </w:pPr>
            <w:r>
              <w:rPr>
                <w:rFonts w:ascii="Times New Roman" w:hint="eastAsia"/>
                <w:b/>
                <w:sz w:val="21"/>
                <w:szCs w:val="21"/>
              </w:rPr>
              <w:t>现货集中竞价交易平台</w:t>
            </w:r>
          </w:p>
          <w:p w:rsidR="00AA710B" w:rsidRDefault="00AC371F">
            <w:pPr>
              <w:spacing w:line="300" w:lineRule="exact"/>
              <w:rPr>
                <w:rFonts w:ascii="Times New Roman"/>
                <w:sz w:val="21"/>
                <w:szCs w:val="21"/>
              </w:rPr>
            </w:pPr>
            <w:r>
              <w:rPr>
                <w:rFonts w:ascii="Times New Roman"/>
                <w:sz w:val="21"/>
                <w:szCs w:val="21"/>
              </w:rPr>
              <w:t>9:15-</w:t>
            </w:r>
            <w:r>
              <w:rPr>
                <w:rFonts w:ascii="Times New Roman" w:hint="eastAsia"/>
                <w:sz w:val="21"/>
                <w:szCs w:val="21"/>
              </w:rPr>
              <w:t>15</w:t>
            </w:r>
            <w:r>
              <w:rPr>
                <w:rFonts w:ascii="Times New Roman"/>
                <w:sz w:val="21"/>
                <w:szCs w:val="21"/>
              </w:rPr>
              <w:t>:</w:t>
            </w:r>
            <w:r>
              <w:rPr>
                <w:rFonts w:ascii="Times New Roman" w:hint="eastAsia"/>
                <w:sz w:val="21"/>
                <w:szCs w:val="21"/>
              </w:rPr>
              <w:t>00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hint="eastAsia"/>
                <w:sz w:val="21"/>
                <w:szCs w:val="21"/>
              </w:rPr>
              <w:t>15</w:t>
            </w:r>
            <w:r>
              <w:rPr>
                <w:rFonts w:ascii="Times New Roman"/>
                <w:sz w:val="21"/>
                <w:szCs w:val="21"/>
              </w:rPr>
              <w:t>:</w:t>
            </w:r>
            <w:r>
              <w:rPr>
                <w:rFonts w:ascii="Times New Roman" w:hint="eastAsia"/>
                <w:sz w:val="21"/>
                <w:szCs w:val="21"/>
              </w:rPr>
              <w:t>00</w:t>
            </w:r>
            <w:r>
              <w:rPr>
                <w:rFonts w:ascii="Times New Roman" w:hint="eastAsia"/>
                <w:sz w:val="21"/>
                <w:szCs w:val="21"/>
              </w:rPr>
              <w:t>平台闭市</w:t>
            </w:r>
            <w:r>
              <w:rPr>
                <w:rFonts w:ascii="Times New Roman"/>
                <w:sz w:val="21"/>
                <w:szCs w:val="21"/>
              </w:rPr>
              <w:t>）</w:t>
            </w:r>
          </w:p>
          <w:p w:rsidR="00AA710B" w:rsidRDefault="00AC371F">
            <w:pPr>
              <w:spacing w:line="300" w:lineRule="exact"/>
              <w:rPr>
                <w:rFonts w:ascii="Times New Roman"/>
                <w:b/>
                <w:sz w:val="21"/>
                <w:szCs w:val="21"/>
              </w:rPr>
            </w:pPr>
            <w:r>
              <w:rPr>
                <w:rFonts w:ascii="Times New Roman" w:hint="eastAsia"/>
                <w:b/>
                <w:sz w:val="21"/>
                <w:szCs w:val="21"/>
              </w:rPr>
              <w:t>综合金融服务平台</w:t>
            </w:r>
          </w:p>
          <w:p w:rsidR="00AA710B" w:rsidRDefault="00AC371F">
            <w:pPr>
              <w:spacing w:line="300" w:lineRule="exact"/>
              <w:rPr>
                <w:rFonts w:ascii="Times New Roman"/>
                <w:color w:val="000000" w:themeColor="text1"/>
                <w:sz w:val="21"/>
                <w:szCs w:val="21"/>
              </w:rPr>
            </w:pPr>
            <w:r>
              <w:rPr>
                <w:rFonts w:ascii="Times New Roman"/>
                <w:color w:val="000000" w:themeColor="text1"/>
                <w:sz w:val="21"/>
                <w:szCs w:val="21"/>
              </w:rPr>
              <w:t>9:15-</w:t>
            </w:r>
            <w:r>
              <w:rPr>
                <w:rFonts w:ascii="Times New Roman" w:hint="eastAsia"/>
                <w:color w:val="000000" w:themeColor="text1"/>
                <w:sz w:val="21"/>
                <w:szCs w:val="21"/>
              </w:rPr>
              <w:t>15</w:t>
            </w:r>
            <w:r>
              <w:rPr>
                <w:rFonts w:ascii="Times New Roman"/>
                <w:color w:val="000000" w:themeColor="text1"/>
                <w:sz w:val="21"/>
                <w:szCs w:val="21"/>
              </w:rPr>
              <w:t>:</w:t>
            </w:r>
            <w:r>
              <w:rPr>
                <w:rFonts w:ascii="Times New Roman" w:hint="eastAsia"/>
                <w:color w:val="000000" w:themeColor="text1"/>
                <w:sz w:val="21"/>
                <w:szCs w:val="21"/>
              </w:rPr>
              <w:t>30</w:t>
            </w:r>
            <w:r>
              <w:rPr>
                <w:rFonts w:ascii="Times New Roman" w:hint="eastAsia"/>
                <w:color w:val="000000" w:themeColor="text1"/>
                <w:sz w:val="21"/>
                <w:szCs w:val="21"/>
              </w:rPr>
              <w:t>（</w:t>
            </w:r>
            <w:r>
              <w:rPr>
                <w:rFonts w:ascii="Times New Roman" w:hint="eastAsia"/>
                <w:color w:val="000000" w:themeColor="text1"/>
                <w:sz w:val="21"/>
                <w:szCs w:val="21"/>
              </w:rPr>
              <w:t>15:05</w:t>
            </w:r>
            <w:r>
              <w:rPr>
                <w:rFonts w:ascii="Times New Roman" w:hint="eastAsia"/>
                <w:color w:val="000000" w:themeColor="text1"/>
                <w:sz w:val="21"/>
                <w:szCs w:val="21"/>
              </w:rPr>
              <w:t>开始盘后定价交易撮合及行情发布）</w:t>
            </w:r>
          </w:p>
          <w:p w:rsidR="00AA710B" w:rsidRDefault="00AC371F">
            <w:pPr>
              <w:spacing w:line="300" w:lineRule="exact"/>
              <w:rPr>
                <w:rFonts w:ascii="Times New Roman"/>
                <w:b/>
                <w:sz w:val="21"/>
                <w:szCs w:val="21"/>
              </w:rPr>
            </w:pPr>
            <w:r>
              <w:rPr>
                <w:rFonts w:ascii="Times New Roman" w:hint="eastAsia"/>
                <w:b/>
                <w:sz w:val="21"/>
                <w:szCs w:val="21"/>
              </w:rPr>
              <w:t>衍生品集中竞价交易平台</w:t>
            </w:r>
          </w:p>
          <w:p w:rsidR="00AA710B" w:rsidRDefault="00AC371F">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15:15</w:t>
            </w:r>
            <w:r>
              <w:rPr>
                <w:rFonts w:ascii="Times New Roman" w:hint="eastAsia"/>
                <w:sz w:val="21"/>
                <w:szCs w:val="21"/>
              </w:rPr>
              <w:t>）</w:t>
            </w:r>
          </w:p>
          <w:p w:rsidR="00AA710B" w:rsidRDefault="00AC371F">
            <w:pPr>
              <w:spacing w:line="300" w:lineRule="exact"/>
              <w:rPr>
                <w:rFonts w:ascii="Times New Roman"/>
                <w:b/>
                <w:sz w:val="21"/>
                <w:szCs w:val="21"/>
              </w:rPr>
            </w:pPr>
            <w:r>
              <w:rPr>
                <w:rFonts w:ascii="Times New Roman" w:hint="eastAsia"/>
                <w:b/>
                <w:sz w:val="21"/>
                <w:szCs w:val="21"/>
              </w:rPr>
              <w:t>非交易处理平台</w:t>
            </w:r>
          </w:p>
          <w:p w:rsidR="00AA710B" w:rsidRDefault="00AC371F">
            <w:pPr>
              <w:spacing w:line="300" w:lineRule="exact"/>
              <w:rPr>
                <w:color w:val="000000"/>
                <w:sz w:val="21"/>
                <w:szCs w:val="21"/>
              </w:rPr>
            </w:pPr>
            <w:r>
              <w:rPr>
                <w:rFonts w:ascii="Times New Roman"/>
                <w:sz w:val="21"/>
                <w:szCs w:val="21"/>
              </w:rPr>
              <w:t>9:15-</w:t>
            </w:r>
            <w:r>
              <w:rPr>
                <w:rFonts w:ascii="Times New Roman" w:hint="eastAsia"/>
                <w:sz w:val="21"/>
                <w:szCs w:val="21"/>
              </w:rPr>
              <w:t>15</w:t>
            </w:r>
            <w:r>
              <w:rPr>
                <w:rFonts w:ascii="Times New Roman"/>
                <w:sz w:val="21"/>
                <w:szCs w:val="21"/>
              </w:rPr>
              <w:t>:</w:t>
            </w:r>
            <w:r>
              <w:rPr>
                <w:rFonts w:ascii="Times New Roman" w:hint="eastAsia"/>
                <w:sz w:val="21"/>
                <w:szCs w:val="21"/>
              </w:rPr>
              <w:t>30</w:t>
            </w:r>
            <w:r>
              <w:rPr>
                <w:rFonts w:ascii="Times New Roman" w:hint="eastAsia"/>
                <w:sz w:val="21"/>
                <w:szCs w:val="21"/>
              </w:rPr>
              <w:t>（期权、质押式回购之外的其他非交易申报截止时间为</w:t>
            </w:r>
            <w:r>
              <w:rPr>
                <w:rFonts w:ascii="Times New Roman" w:hint="eastAsia"/>
                <w:sz w:val="21"/>
                <w:szCs w:val="21"/>
              </w:rPr>
              <w:t>15:00</w:t>
            </w:r>
            <w:r>
              <w:rPr>
                <w:rFonts w:ascii="Times New Roman" w:hint="eastAsia"/>
                <w:sz w:val="21"/>
                <w:szCs w:val="21"/>
              </w:rPr>
              <w:t>）</w:t>
            </w:r>
          </w:p>
        </w:tc>
        <w:tc>
          <w:tcPr>
            <w:tcW w:w="2659" w:type="dxa"/>
            <w:tcBorders>
              <w:bottom w:val="single" w:sz="4" w:space="0" w:color="auto"/>
            </w:tcBorders>
            <w:vAlign w:val="center"/>
          </w:tcPr>
          <w:p w:rsidR="00AA710B" w:rsidRDefault="00AC371F">
            <w:pPr>
              <w:spacing w:line="300" w:lineRule="exact"/>
              <w:jc w:val="left"/>
              <w:rPr>
                <w:color w:val="000000"/>
                <w:sz w:val="21"/>
                <w:szCs w:val="21"/>
              </w:rPr>
            </w:pPr>
            <w:r>
              <w:rPr>
                <w:rFonts w:hint="eastAsia"/>
                <w:bCs/>
                <w:color w:val="000000"/>
                <w:sz w:val="21"/>
                <w:szCs w:val="21"/>
              </w:rPr>
              <w:t>模拟深市证券（含现货、期权等品种）日常交易、非交易等业务的委托申报，接收成交回报与实时行情</w:t>
            </w:r>
            <w:r>
              <w:rPr>
                <w:rFonts w:hint="eastAsia"/>
                <w:color w:val="000000"/>
                <w:sz w:val="21"/>
                <w:szCs w:val="21"/>
              </w:rPr>
              <w:t>。</w:t>
            </w:r>
          </w:p>
        </w:tc>
        <w:tc>
          <w:tcPr>
            <w:tcW w:w="1333" w:type="dxa"/>
            <w:vMerge/>
            <w:vAlign w:val="center"/>
          </w:tcPr>
          <w:p w:rsidR="00AA710B" w:rsidRDefault="00AA710B">
            <w:pPr>
              <w:spacing w:line="300" w:lineRule="exact"/>
              <w:rPr>
                <w:color w:val="000000"/>
                <w:sz w:val="21"/>
                <w:szCs w:val="21"/>
              </w:rPr>
            </w:pPr>
          </w:p>
        </w:tc>
      </w:tr>
      <w:tr w:rsidR="00AA710B">
        <w:trPr>
          <w:trHeight w:val="312"/>
          <w:jc w:val="center"/>
        </w:trPr>
        <w:tc>
          <w:tcPr>
            <w:tcW w:w="1598"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sz w:val="21"/>
                <w:szCs w:val="21"/>
              </w:rPr>
            </w:pPr>
            <w:bookmarkStart w:id="4" w:name="_Hlk44868817"/>
            <w:r>
              <w:rPr>
                <w:rFonts w:hint="eastAsia"/>
                <w:sz w:val="21"/>
                <w:szCs w:val="21"/>
              </w:rPr>
              <w:t>15:00-16:00</w:t>
            </w:r>
          </w:p>
        </w:tc>
        <w:tc>
          <w:tcPr>
            <w:tcW w:w="331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rPr>
                <w:sz w:val="21"/>
                <w:szCs w:val="21"/>
              </w:rPr>
            </w:pPr>
            <w:r>
              <w:rPr>
                <w:rFonts w:hint="eastAsia"/>
                <w:sz w:val="21"/>
                <w:szCs w:val="21"/>
              </w:rPr>
              <w:t>发送网络投票回报文件</w:t>
            </w:r>
          </w:p>
        </w:tc>
        <w:tc>
          <w:tcPr>
            <w:tcW w:w="2659" w:type="dxa"/>
            <w:tcBorders>
              <w:top w:val="single" w:sz="4" w:space="0" w:color="auto"/>
              <w:left w:val="single" w:sz="4" w:space="0" w:color="auto"/>
              <w:bottom w:val="single" w:sz="4" w:space="0" w:color="auto"/>
              <w:right w:val="single" w:sz="4" w:space="0" w:color="auto"/>
            </w:tcBorders>
          </w:tcPr>
          <w:p w:rsidR="00AA710B" w:rsidRDefault="00AC371F">
            <w:pPr>
              <w:spacing w:line="300" w:lineRule="exact"/>
              <w:rPr>
                <w:sz w:val="21"/>
                <w:szCs w:val="21"/>
              </w:rPr>
            </w:pPr>
            <w:r>
              <w:rPr>
                <w:rFonts w:hint="eastAsia"/>
                <w:sz w:val="21"/>
                <w:szCs w:val="21"/>
              </w:rPr>
              <w:t>接收网络投票回报文件</w:t>
            </w:r>
          </w:p>
        </w:tc>
        <w:tc>
          <w:tcPr>
            <w:tcW w:w="1333" w:type="dxa"/>
            <w:vMerge/>
            <w:tcBorders>
              <w:left w:val="single" w:sz="4" w:space="0" w:color="auto"/>
            </w:tcBorders>
            <w:vAlign w:val="center"/>
          </w:tcPr>
          <w:p w:rsidR="00AA710B" w:rsidRDefault="00AA710B">
            <w:pPr>
              <w:spacing w:line="300" w:lineRule="exact"/>
              <w:rPr>
                <w:color w:val="000000"/>
                <w:sz w:val="21"/>
                <w:szCs w:val="21"/>
              </w:rPr>
            </w:pPr>
          </w:p>
        </w:tc>
      </w:tr>
      <w:bookmarkEnd w:id="4"/>
      <w:tr w:rsidR="00AA710B">
        <w:trPr>
          <w:trHeight w:val="527"/>
          <w:jc w:val="center"/>
        </w:trPr>
        <w:tc>
          <w:tcPr>
            <w:tcW w:w="1598" w:type="dxa"/>
            <w:tcBorders>
              <w:top w:val="single" w:sz="4" w:space="0" w:color="auto"/>
            </w:tcBorders>
            <w:vAlign w:val="center"/>
          </w:tcPr>
          <w:p w:rsidR="00AA710B" w:rsidRDefault="00AC371F" w:rsidP="00D50700">
            <w:pPr>
              <w:spacing w:line="300" w:lineRule="exact"/>
              <w:jc w:val="center"/>
              <w:rPr>
                <w:sz w:val="21"/>
                <w:szCs w:val="21"/>
              </w:rPr>
            </w:pPr>
            <w:r>
              <w:rPr>
                <w:rFonts w:hint="eastAsia"/>
                <w:sz w:val="21"/>
                <w:szCs w:val="21"/>
              </w:rPr>
              <w:t>15:</w:t>
            </w:r>
            <w:r w:rsidR="00D50700">
              <w:rPr>
                <w:rFonts w:hint="eastAsia"/>
                <w:sz w:val="21"/>
                <w:szCs w:val="21"/>
              </w:rPr>
              <w:t>30</w:t>
            </w:r>
            <w:r>
              <w:rPr>
                <w:rFonts w:hint="eastAsia"/>
                <w:sz w:val="21"/>
                <w:szCs w:val="21"/>
              </w:rPr>
              <w:t>-17:00</w:t>
            </w:r>
          </w:p>
        </w:tc>
        <w:tc>
          <w:tcPr>
            <w:tcW w:w="3313" w:type="dxa"/>
            <w:tcBorders>
              <w:top w:val="single" w:sz="4" w:space="0" w:color="auto"/>
            </w:tcBorders>
            <w:vAlign w:val="center"/>
          </w:tcPr>
          <w:p w:rsidR="00AA710B" w:rsidRDefault="00AC371F">
            <w:pPr>
              <w:snapToGrid w:val="0"/>
              <w:jc w:val="left"/>
              <w:rPr>
                <w:sz w:val="21"/>
                <w:szCs w:val="21"/>
              </w:rPr>
            </w:pPr>
            <w:r>
              <w:rPr>
                <w:rFonts w:hint="eastAsia"/>
                <w:sz w:val="21"/>
                <w:szCs w:val="21"/>
              </w:rPr>
              <w:t>中国结算深圳分公司模拟T日股份资金清算交收</w:t>
            </w:r>
          </w:p>
        </w:tc>
        <w:tc>
          <w:tcPr>
            <w:tcW w:w="2659" w:type="dxa"/>
            <w:tcBorders>
              <w:top w:val="single" w:sz="4" w:space="0" w:color="auto"/>
              <w:right w:val="single" w:sz="4" w:space="0" w:color="auto"/>
            </w:tcBorders>
            <w:vAlign w:val="center"/>
          </w:tcPr>
          <w:p w:rsidR="00AA710B" w:rsidRDefault="00AA710B">
            <w:pPr>
              <w:snapToGrid w:val="0"/>
              <w:rPr>
                <w:sz w:val="21"/>
                <w:szCs w:val="21"/>
              </w:rPr>
            </w:pPr>
          </w:p>
        </w:tc>
        <w:tc>
          <w:tcPr>
            <w:tcW w:w="1333" w:type="dxa"/>
            <w:vMerge/>
            <w:tcBorders>
              <w:left w:val="single" w:sz="4" w:space="0" w:color="auto"/>
            </w:tcBorders>
            <w:vAlign w:val="center"/>
          </w:tcPr>
          <w:p w:rsidR="00AA710B" w:rsidRDefault="00AA710B">
            <w:pPr>
              <w:spacing w:line="300" w:lineRule="exact"/>
              <w:rPr>
                <w:color w:val="000000"/>
                <w:sz w:val="21"/>
                <w:szCs w:val="21"/>
              </w:rPr>
            </w:pPr>
          </w:p>
        </w:tc>
      </w:tr>
      <w:tr w:rsidR="00AA710B">
        <w:trPr>
          <w:jc w:val="center"/>
        </w:trPr>
        <w:tc>
          <w:tcPr>
            <w:tcW w:w="1598" w:type="dxa"/>
            <w:vAlign w:val="center"/>
          </w:tcPr>
          <w:p w:rsidR="00AA710B" w:rsidRDefault="00AC371F">
            <w:pPr>
              <w:spacing w:line="300" w:lineRule="exact"/>
              <w:jc w:val="center"/>
              <w:rPr>
                <w:sz w:val="21"/>
                <w:szCs w:val="21"/>
              </w:rPr>
            </w:pPr>
            <w:r>
              <w:rPr>
                <w:rFonts w:hint="eastAsia"/>
                <w:sz w:val="21"/>
                <w:szCs w:val="21"/>
              </w:rPr>
              <w:t>17:00后</w:t>
            </w:r>
          </w:p>
        </w:tc>
        <w:tc>
          <w:tcPr>
            <w:tcW w:w="3313" w:type="dxa"/>
            <w:vAlign w:val="center"/>
          </w:tcPr>
          <w:p w:rsidR="00AA710B" w:rsidRDefault="00AC371F">
            <w:pPr>
              <w:spacing w:line="300" w:lineRule="exact"/>
              <w:rPr>
                <w:color w:val="000000"/>
                <w:sz w:val="21"/>
                <w:szCs w:val="21"/>
              </w:rPr>
            </w:pPr>
            <w:r>
              <w:rPr>
                <w:rFonts w:hint="eastAsia"/>
                <w:color w:val="000000"/>
                <w:sz w:val="21"/>
                <w:szCs w:val="21"/>
              </w:rPr>
              <w:t>T日结算数据发送</w:t>
            </w:r>
          </w:p>
        </w:tc>
        <w:tc>
          <w:tcPr>
            <w:tcW w:w="2659" w:type="dxa"/>
          </w:tcPr>
          <w:p w:rsidR="00AA710B" w:rsidRDefault="00AC371F">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AA710B" w:rsidRDefault="00AC371F">
            <w:pPr>
              <w:spacing w:line="300" w:lineRule="exact"/>
              <w:rPr>
                <w:rFonts w:ascii="Times New Roman"/>
                <w:color w:val="000000"/>
                <w:sz w:val="21"/>
                <w:szCs w:val="21"/>
              </w:rPr>
            </w:pPr>
            <w:r>
              <w:rPr>
                <w:rFonts w:ascii="Times New Roman"/>
                <w:color w:val="000000"/>
                <w:sz w:val="21"/>
                <w:szCs w:val="21"/>
              </w:rPr>
              <w:t>SJSMX1mmdd.DBF</w:t>
            </w:r>
          </w:p>
          <w:p w:rsidR="00AA710B" w:rsidRDefault="00AC371F">
            <w:pPr>
              <w:spacing w:line="300" w:lineRule="exact"/>
              <w:rPr>
                <w:rFonts w:ascii="Times New Roman"/>
                <w:color w:val="000000"/>
                <w:sz w:val="21"/>
                <w:szCs w:val="21"/>
              </w:rPr>
            </w:pPr>
            <w:r>
              <w:rPr>
                <w:rFonts w:ascii="Times New Roman"/>
                <w:color w:val="000000"/>
                <w:sz w:val="21"/>
                <w:szCs w:val="21"/>
              </w:rPr>
              <w:t>SJSMX2mmdd.DBF</w:t>
            </w:r>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SJSJGmmdd.DBF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SJSQSmmdd.DBF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SJSYEmmdd.DBF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SJSZJmmdd.DBF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SJSDZmmdd.DBF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SJSTJmmdd.DBF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lastRenderedPageBreak/>
              <w:t>SJSFWmmdd.DBF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SJSGBmmdd.DBF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SZSDSmmdd.DBF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LOFJSmmdd.DBF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BHDZmmdd.DBF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BHJGmmdd.DBF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SJSFXmmdd.DBF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SQ_JSMXmmdd.DBF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SQ_HYCCmmdd.DBF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SQ_HYCBmmdd.DBF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SQ_BZJmmdd.DBF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SQ_ZJBDmmdd.DBF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SQ_ZJJEmmdd.DBF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SQ_ZQJEmmdd.DBF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roofErr w:type="spellEnd"/>
          </w:p>
          <w:p w:rsidR="00AA710B" w:rsidRDefault="00AC371F">
            <w:pPr>
              <w:spacing w:line="300" w:lineRule="exact"/>
              <w:rPr>
                <w:rFonts w:ascii="Times New Roman"/>
                <w:color w:val="000000"/>
                <w:sz w:val="21"/>
                <w:szCs w:val="21"/>
              </w:rPr>
            </w:pPr>
            <w:proofErr w:type="spellStart"/>
            <w:r>
              <w:rPr>
                <w:rFonts w:ascii="Times New Roman"/>
                <w:color w:val="000000"/>
                <w:sz w:val="21"/>
                <w:szCs w:val="21"/>
              </w:rPr>
              <w:t>SQ_TZWJmmdd.DBF</w:t>
            </w:r>
            <w:proofErr w:type="spellEnd"/>
          </w:p>
          <w:p w:rsidR="00AA710B" w:rsidRDefault="00AC371F">
            <w:pPr>
              <w:spacing w:line="300" w:lineRule="exact"/>
              <w:rPr>
                <w:rFonts w:ascii="宋体" w:hAnsi="宋体"/>
                <w:sz w:val="21"/>
                <w:szCs w:val="21"/>
              </w:rPr>
            </w:pPr>
            <w:proofErr w:type="spellStart"/>
            <w:r>
              <w:rPr>
                <w:rFonts w:ascii="Times New Roman"/>
                <w:color w:val="000000"/>
                <w:sz w:val="21"/>
                <w:szCs w:val="21"/>
              </w:rPr>
              <w:t>SQ_GBXXmmdd.DBF</w:t>
            </w:r>
            <w:proofErr w:type="spellEnd"/>
          </w:p>
        </w:tc>
        <w:tc>
          <w:tcPr>
            <w:tcW w:w="1333" w:type="dxa"/>
            <w:vMerge/>
            <w:vAlign w:val="center"/>
          </w:tcPr>
          <w:p w:rsidR="00AA710B" w:rsidRDefault="00AA710B">
            <w:pPr>
              <w:spacing w:line="300" w:lineRule="exact"/>
              <w:rPr>
                <w:color w:val="000000"/>
                <w:sz w:val="21"/>
                <w:szCs w:val="21"/>
              </w:rPr>
            </w:pPr>
          </w:p>
        </w:tc>
      </w:tr>
    </w:tbl>
    <w:p w:rsidR="00AA710B" w:rsidRDefault="00AC371F">
      <w:pPr>
        <w:ind w:firstLine="480"/>
        <w:rPr>
          <w:color w:val="000000"/>
          <w:sz w:val="28"/>
          <w:szCs w:val="28"/>
        </w:rPr>
      </w:pPr>
      <w:bookmarkStart w:id="5" w:name="_Toc102489705"/>
      <w:r>
        <w:rPr>
          <w:rFonts w:hint="eastAsia"/>
          <w:b/>
          <w:bCs/>
          <w:color w:val="000000"/>
          <w:sz w:val="28"/>
          <w:szCs w:val="28"/>
        </w:rPr>
        <w:lastRenderedPageBreak/>
        <w:t>港股通交易结算业务测试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AA710B">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AA710B" w:rsidRDefault="00AC371F">
            <w:pPr>
              <w:spacing w:line="320" w:lineRule="exact"/>
              <w:jc w:val="center"/>
              <w:rPr>
                <w:rFonts w:hAnsi="Calibri" w:cs="宋体"/>
                <w:b/>
                <w:bCs/>
                <w:szCs w:val="24"/>
              </w:rPr>
            </w:pPr>
            <w:r>
              <w:rPr>
                <w:rFonts w:hint="eastAsia"/>
                <w:b/>
                <w:bCs/>
              </w:rPr>
              <w:t>测试内容</w:t>
            </w:r>
          </w:p>
        </w:tc>
      </w:tr>
      <w:tr w:rsidR="00AA710B">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A710B" w:rsidRDefault="00AC371F">
            <w:pPr>
              <w:pStyle w:val="a8"/>
              <w:spacing w:line="320" w:lineRule="exact"/>
              <w:rPr>
                <w:rFonts w:ascii="楷体_GB2312" w:hAnsi="Calibri" w:cs="宋体"/>
                <w:b/>
                <w:bCs/>
                <w:szCs w:val="24"/>
              </w:rPr>
            </w:pPr>
            <w:r>
              <w:rPr>
                <w:rFonts w:ascii="楷体_GB2312" w:hint="eastAsia"/>
                <w:b/>
                <w:bCs/>
                <w:sz w:val="24"/>
                <w:szCs w:val="24"/>
              </w:rPr>
              <w:t>深交所港股通T日测试安排（模拟T日2020年9月19日的交易）</w:t>
            </w:r>
          </w:p>
        </w:tc>
      </w:tr>
      <w:tr w:rsidR="00AA710B">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11:30开始</w:t>
            </w:r>
          </w:p>
        </w:tc>
      </w:tr>
      <w:tr w:rsidR="00AA710B">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11:30-12:00</w:t>
            </w:r>
          </w:p>
        </w:tc>
        <w:tc>
          <w:tcPr>
            <w:tcW w:w="3402"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模拟港股通交易业务的委托申报，并接收成交回报；实时行情的接收与展示。</w:t>
            </w:r>
          </w:p>
        </w:tc>
      </w:tr>
      <w:tr w:rsidR="00AA710B">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12:15-12:30</w:t>
            </w:r>
          </w:p>
        </w:tc>
        <w:tc>
          <w:tcPr>
            <w:tcW w:w="3402" w:type="dxa"/>
            <w:tcBorders>
              <w:top w:val="single" w:sz="4" w:space="0" w:color="auto"/>
              <w:left w:val="nil"/>
              <w:bottom w:val="single" w:sz="4" w:space="0" w:color="auto"/>
              <w:right w:val="single" w:sz="4" w:space="0" w:color="auto"/>
            </w:tcBorders>
            <w:vAlign w:val="center"/>
          </w:tcPr>
          <w:p w:rsidR="00AA710B" w:rsidRDefault="00D648BE">
            <w:pPr>
              <w:spacing w:line="300" w:lineRule="exact"/>
              <w:rPr>
                <w:color w:val="000000"/>
                <w:sz w:val="21"/>
                <w:szCs w:val="21"/>
              </w:rPr>
            </w:pPr>
            <w:r>
              <w:rPr>
                <w:rFonts w:hint="eastAsia"/>
                <w:color w:val="000000"/>
                <w:sz w:val="21"/>
                <w:szCs w:val="21"/>
              </w:rPr>
              <w:t>香港联交所</w:t>
            </w:r>
            <w:r w:rsidR="00AC371F">
              <w:rPr>
                <w:rFonts w:hint="eastAsia"/>
                <w:color w:val="000000"/>
                <w:sz w:val="21"/>
                <w:szCs w:val="21"/>
              </w:rPr>
              <w:t>港股通系统择机切换</w:t>
            </w:r>
          </w:p>
        </w:tc>
        <w:tc>
          <w:tcPr>
            <w:tcW w:w="3020" w:type="dxa"/>
            <w:vMerge/>
            <w:tcBorders>
              <w:left w:val="nil"/>
              <w:right w:val="single" w:sz="4" w:space="0" w:color="auto"/>
            </w:tcBorders>
            <w:vAlign w:val="center"/>
          </w:tcPr>
          <w:p w:rsidR="00AA710B" w:rsidRDefault="00AA710B">
            <w:pPr>
              <w:spacing w:line="300" w:lineRule="exact"/>
              <w:rPr>
                <w:color w:val="000000"/>
                <w:sz w:val="21"/>
                <w:szCs w:val="21"/>
              </w:rPr>
            </w:pP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13:30</w:t>
            </w:r>
          </w:p>
        </w:tc>
        <w:tc>
          <w:tcPr>
            <w:tcW w:w="3402"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港股通系统已切换到后备数据中心</w:t>
            </w:r>
          </w:p>
        </w:tc>
        <w:tc>
          <w:tcPr>
            <w:tcW w:w="3020" w:type="dxa"/>
            <w:vMerge/>
            <w:tcBorders>
              <w:top w:val="single" w:sz="4" w:space="0" w:color="auto"/>
              <w:left w:val="nil"/>
              <w:bottom w:val="single" w:sz="4" w:space="0" w:color="auto"/>
              <w:right w:val="single" w:sz="4" w:space="0" w:color="auto"/>
            </w:tcBorders>
            <w:vAlign w:val="center"/>
          </w:tcPr>
          <w:p w:rsidR="00AA710B" w:rsidRDefault="00AA710B">
            <w:pPr>
              <w:spacing w:line="300" w:lineRule="exact"/>
              <w:rPr>
                <w:color w:val="000000"/>
                <w:sz w:val="21"/>
                <w:szCs w:val="21"/>
              </w:rPr>
            </w:pP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13:45-14:00</w:t>
            </w:r>
          </w:p>
        </w:tc>
        <w:tc>
          <w:tcPr>
            <w:tcW w:w="3402"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可取消买卖盘时段</w:t>
            </w:r>
          </w:p>
        </w:tc>
        <w:tc>
          <w:tcPr>
            <w:tcW w:w="3020" w:type="dxa"/>
            <w:vMerge/>
            <w:tcBorders>
              <w:top w:val="single" w:sz="4" w:space="0" w:color="auto"/>
              <w:left w:val="nil"/>
              <w:bottom w:val="single" w:sz="4" w:space="0" w:color="auto"/>
              <w:right w:val="single" w:sz="4" w:space="0" w:color="auto"/>
            </w:tcBorders>
            <w:vAlign w:val="center"/>
          </w:tcPr>
          <w:p w:rsidR="00AA710B" w:rsidRDefault="00AA710B">
            <w:pPr>
              <w:spacing w:line="300" w:lineRule="exact"/>
              <w:rPr>
                <w:color w:val="000000"/>
                <w:sz w:val="21"/>
                <w:szCs w:val="21"/>
              </w:rPr>
            </w:pP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14:00-15:00</w:t>
            </w:r>
          </w:p>
        </w:tc>
        <w:tc>
          <w:tcPr>
            <w:tcW w:w="3402"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AA710B" w:rsidRDefault="00AA710B">
            <w:pPr>
              <w:spacing w:line="300" w:lineRule="exact"/>
              <w:rPr>
                <w:color w:val="000000"/>
                <w:sz w:val="21"/>
                <w:szCs w:val="21"/>
              </w:rPr>
            </w:pP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7</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15:00-15:10</w:t>
            </w:r>
          </w:p>
        </w:tc>
        <w:tc>
          <w:tcPr>
            <w:tcW w:w="3402"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AA710B" w:rsidRDefault="00AA710B">
            <w:pPr>
              <w:spacing w:line="300" w:lineRule="exact"/>
              <w:rPr>
                <w:color w:val="000000"/>
                <w:sz w:val="21"/>
                <w:szCs w:val="21"/>
              </w:rPr>
            </w:pP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8</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15:10-15:45</w:t>
            </w:r>
          </w:p>
        </w:tc>
        <w:tc>
          <w:tcPr>
            <w:tcW w:w="3402"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接收港股收盘价格文件</w:t>
            </w:r>
          </w:p>
        </w:tc>
      </w:tr>
      <w:tr w:rsidR="00AA710B">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A710B" w:rsidRDefault="00AC371F">
            <w:pPr>
              <w:rPr>
                <w:rFonts w:cs="宋体"/>
                <w:color w:val="2E2E2E"/>
                <w:kern w:val="0"/>
                <w:szCs w:val="24"/>
              </w:rPr>
            </w:pPr>
            <w:r>
              <w:rPr>
                <w:rFonts w:hint="eastAsia"/>
                <w:b/>
                <w:bCs/>
                <w:szCs w:val="24"/>
              </w:rPr>
              <w:t>中国结算深圳分公司T日测试安排（模拟T日2020年9月19日的交易）</w:t>
            </w: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highlight w:val="yellow"/>
              </w:rPr>
            </w:pPr>
            <w:r w:rsidRPr="00BD5A6C">
              <w:rPr>
                <w:color w:val="000000"/>
                <w:sz w:val="21"/>
                <w:szCs w:val="21"/>
              </w:rPr>
              <w:t>8:30-15:00</w:t>
            </w:r>
          </w:p>
        </w:tc>
        <w:tc>
          <w:tcPr>
            <w:tcW w:w="3402" w:type="dxa"/>
            <w:tcBorders>
              <w:top w:val="single" w:sz="4" w:space="0" w:color="auto"/>
              <w:left w:val="nil"/>
              <w:bottom w:val="single" w:sz="4" w:space="0" w:color="auto"/>
              <w:right w:val="single" w:sz="4" w:space="0" w:color="auto"/>
            </w:tcBorders>
          </w:tcPr>
          <w:p w:rsidR="00AA710B" w:rsidRDefault="00AC371F">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AA710B" w:rsidRDefault="00AA710B">
            <w:pPr>
              <w:spacing w:line="300" w:lineRule="exact"/>
              <w:rPr>
                <w:color w:val="000000"/>
                <w:sz w:val="21"/>
                <w:szCs w:val="21"/>
              </w:rPr>
            </w:pP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15:10-17:00</w:t>
            </w:r>
          </w:p>
        </w:tc>
        <w:tc>
          <w:tcPr>
            <w:tcW w:w="3402" w:type="dxa"/>
            <w:tcBorders>
              <w:top w:val="single" w:sz="4" w:space="0" w:color="auto"/>
              <w:left w:val="nil"/>
              <w:bottom w:val="single" w:sz="4" w:space="0" w:color="auto"/>
              <w:right w:val="single" w:sz="4" w:space="0" w:color="auto"/>
            </w:tcBorders>
          </w:tcPr>
          <w:p w:rsidR="00AA710B" w:rsidRDefault="00AC371F">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AA710B" w:rsidRDefault="00AA710B">
            <w:pPr>
              <w:spacing w:line="300" w:lineRule="exact"/>
              <w:rPr>
                <w:color w:val="000000"/>
                <w:sz w:val="21"/>
                <w:szCs w:val="21"/>
              </w:rPr>
            </w:pPr>
          </w:p>
        </w:tc>
      </w:tr>
      <w:tr w:rsidR="00AA710B">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A710B" w:rsidRDefault="00AC371F">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AA710B" w:rsidRDefault="00AC371F">
            <w:pPr>
              <w:spacing w:line="300" w:lineRule="exact"/>
              <w:rPr>
                <w:color w:val="000000"/>
                <w:sz w:val="21"/>
                <w:szCs w:val="21"/>
              </w:rPr>
            </w:pPr>
            <w:r>
              <w:rPr>
                <w:rFonts w:hint="eastAsia"/>
                <w:color w:val="000000"/>
                <w:sz w:val="21"/>
                <w:szCs w:val="21"/>
              </w:rPr>
              <w:t>17:00后</w:t>
            </w:r>
          </w:p>
        </w:tc>
        <w:tc>
          <w:tcPr>
            <w:tcW w:w="3402" w:type="dxa"/>
            <w:tcBorders>
              <w:top w:val="single" w:sz="4" w:space="0" w:color="auto"/>
              <w:left w:val="nil"/>
              <w:bottom w:val="single" w:sz="4" w:space="0" w:color="auto"/>
              <w:right w:val="single" w:sz="4" w:space="0" w:color="auto"/>
            </w:tcBorders>
          </w:tcPr>
          <w:p w:rsidR="00AA710B" w:rsidRDefault="00AC371F">
            <w:pPr>
              <w:spacing w:line="300" w:lineRule="exact"/>
              <w:rPr>
                <w:color w:val="000000"/>
                <w:sz w:val="21"/>
                <w:szCs w:val="21"/>
              </w:rPr>
            </w:pPr>
            <w:r>
              <w:rPr>
                <w:rFonts w:hint="eastAsia"/>
                <w:color w:val="000000"/>
                <w:sz w:val="21"/>
                <w:szCs w:val="21"/>
              </w:rPr>
              <w:t>中国结算深圳分公司发送T日的港股通结算数据。</w:t>
            </w:r>
          </w:p>
          <w:p w:rsidR="00AA710B" w:rsidRDefault="00AC371F">
            <w:pPr>
              <w:spacing w:line="300" w:lineRule="exact"/>
              <w:rPr>
                <w:color w:val="000000"/>
                <w:sz w:val="21"/>
                <w:szCs w:val="21"/>
              </w:rPr>
            </w:pPr>
            <w:r>
              <w:rPr>
                <w:rFonts w:hint="eastAsia"/>
                <w:color w:val="000000"/>
                <w:sz w:val="21"/>
                <w:szCs w:val="21"/>
              </w:rPr>
              <w:t>SZHK_SJSMX1mmdd.DBF</w:t>
            </w:r>
          </w:p>
          <w:p w:rsidR="00AA710B" w:rsidRDefault="00AC371F">
            <w:pPr>
              <w:spacing w:line="300" w:lineRule="exact"/>
              <w:rPr>
                <w:color w:val="000000"/>
                <w:sz w:val="21"/>
                <w:szCs w:val="21"/>
              </w:rPr>
            </w:pPr>
            <w:r>
              <w:rPr>
                <w:rFonts w:hint="eastAsia"/>
                <w:color w:val="000000"/>
                <w:sz w:val="21"/>
                <w:szCs w:val="21"/>
              </w:rPr>
              <w:t>SZHK_SJSMX2mmdd.DBF</w:t>
            </w:r>
          </w:p>
          <w:p w:rsidR="00AA710B" w:rsidRDefault="00AC371F">
            <w:pPr>
              <w:spacing w:line="300" w:lineRule="exact"/>
              <w:rPr>
                <w:color w:val="000000"/>
                <w:sz w:val="21"/>
                <w:szCs w:val="21"/>
              </w:rPr>
            </w:pPr>
            <w:proofErr w:type="spellStart"/>
            <w:r>
              <w:rPr>
                <w:rFonts w:hint="eastAsia"/>
                <w:color w:val="000000"/>
                <w:sz w:val="21"/>
                <w:szCs w:val="21"/>
              </w:rPr>
              <w:t>SZHK_QTSLmmdd.DBF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SZHK_TZXXmmdd.DBF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SZHK_YWHBmmdd.DBF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SZHK_SJSJGmmdd.DBF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SZHK_SJSDZmmdd.DBF</w:t>
            </w:r>
            <w:proofErr w:type="spellEnd"/>
          </w:p>
          <w:p w:rsidR="00AA710B" w:rsidRDefault="00AC371F">
            <w:pPr>
              <w:spacing w:line="300" w:lineRule="exact"/>
              <w:rPr>
                <w:color w:val="000000"/>
                <w:sz w:val="21"/>
                <w:szCs w:val="21"/>
              </w:rPr>
            </w:pPr>
            <w:proofErr w:type="spellStart"/>
            <w:r>
              <w:rPr>
                <w:rFonts w:hint="eastAsia"/>
                <w:color w:val="000000"/>
                <w:sz w:val="21"/>
                <w:szCs w:val="21"/>
              </w:rPr>
              <w:lastRenderedPageBreak/>
              <w:t>SZHK_SJSQSmmdd.DBF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SZHK_SJSYEmmdd.DBF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SZHK_SJSZJmmdd.DBF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SZHK_SJSJXmmdd.DBF</w:t>
            </w:r>
            <w:proofErr w:type="spellEnd"/>
          </w:p>
          <w:p w:rsidR="00AA710B" w:rsidRDefault="00AC371F">
            <w:pPr>
              <w:spacing w:line="300" w:lineRule="exact"/>
              <w:rPr>
                <w:color w:val="000000"/>
                <w:sz w:val="21"/>
                <w:szCs w:val="21"/>
              </w:rPr>
            </w:pPr>
            <w:proofErr w:type="spellStart"/>
            <w:r>
              <w:rPr>
                <w:rFonts w:hint="eastAsia"/>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AA710B" w:rsidRDefault="00AA710B">
            <w:pPr>
              <w:spacing w:line="300" w:lineRule="exact"/>
              <w:rPr>
                <w:color w:val="000000"/>
                <w:sz w:val="21"/>
                <w:szCs w:val="21"/>
              </w:rPr>
            </w:pPr>
          </w:p>
        </w:tc>
      </w:tr>
    </w:tbl>
    <w:p w:rsidR="00AA710B" w:rsidRDefault="00AA710B">
      <w:pPr>
        <w:ind w:firstLineChars="200" w:firstLine="560"/>
        <w:rPr>
          <w:color w:val="000000"/>
          <w:sz w:val="28"/>
          <w:szCs w:val="28"/>
        </w:rPr>
      </w:pPr>
    </w:p>
    <w:p w:rsidR="00AA710B" w:rsidRDefault="00AC371F">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AA710B" w:rsidRDefault="00AC371F">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T日测试以2020年9月18日（星期五）深市所有证券的收盘行情、收市后的股份数据作为交易的起始数据。</w:t>
      </w:r>
    </w:p>
    <w:p w:rsidR="00AA710B" w:rsidRDefault="00AC371F">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测试使用的交易网关、交易单元、交易单元与交易网关绑定关系、衍生品结算账号、衍生品合约账户、做市商相关信息、ETF的PD券商名单均与 2020年9月21日（星期一）生产系统保持一致。</w:t>
      </w:r>
    </w:p>
    <w:p w:rsidR="00AA710B" w:rsidRDefault="00AC371F">
      <w:pPr>
        <w:pStyle w:val="af4"/>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AA710B" w:rsidRDefault="00AC371F">
      <w:pPr>
        <w:ind w:firstLineChars="200" w:firstLine="560"/>
        <w:rPr>
          <w:rFonts w:ascii="Times New Roman"/>
          <w:sz w:val="28"/>
          <w:szCs w:val="28"/>
        </w:rPr>
      </w:pPr>
      <w:r>
        <w:rPr>
          <w:rFonts w:ascii="Times New Roman" w:hint="eastAsia"/>
          <w:sz w:val="28"/>
          <w:szCs w:val="28"/>
        </w:rPr>
        <w:t>所有</w:t>
      </w:r>
      <w:r>
        <w:rPr>
          <w:rFonts w:hint="eastAsia"/>
          <w:color w:val="000000"/>
          <w:sz w:val="28"/>
          <w:szCs w:val="28"/>
        </w:rPr>
        <w:t xml:space="preserve">ETF测试使用的 PCF/IOPV </w:t>
      </w:r>
      <w:r>
        <w:rPr>
          <w:rFonts w:ascii="Times New Roman" w:hint="eastAsia"/>
          <w:sz w:val="28"/>
          <w:szCs w:val="28"/>
        </w:rPr>
        <w:t>文件与</w:t>
      </w:r>
      <w:r>
        <w:rPr>
          <w:rFonts w:ascii="Times New Roman" w:hint="eastAsia"/>
          <w:sz w:val="28"/>
          <w:szCs w:val="28"/>
        </w:rPr>
        <w:t xml:space="preserve"> </w:t>
      </w:r>
      <w:r>
        <w:rPr>
          <w:rFonts w:hint="eastAsia"/>
          <w:color w:val="000000"/>
          <w:sz w:val="28"/>
          <w:szCs w:val="28"/>
        </w:rPr>
        <w:t>2020年9月18日</w:t>
      </w:r>
      <w:r>
        <w:rPr>
          <w:rFonts w:ascii="Times New Roman" w:hint="eastAsia"/>
          <w:sz w:val="28"/>
          <w:szCs w:val="28"/>
        </w:rPr>
        <w:t>（星期</w:t>
      </w:r>
      <w:r>
        <w:rPr>
          <w:rFonts w:ascii="Times New Roman" w:hint="eastAsia"/>
          <w:sz w:val="28"/>
          <w:szCs w:val="28"/>
        </w:rPr>
        <w:t xml:space="preserve"> </w:t>
      </w:r>
      <w:r>
        <w:rPr>
          <w:rFonts w:ascii="Times New Roman" w:hint="eastAsia"/>
          <w:sz w:val="28"/>
          <w:szCs w:val="28"/>
        </w:rPr>
        <w:t>五）交易生产系统保持一致，所有基金管理人均无需上传测试使用的</w:t>
      </w:r>
      <w:r>
        <w:rPr>
          <w:rFonts w:hint="eastAsia"/>
          <w:color w:val="000000"/>
          <w:sz w:val="28"/>
          <w:szCs w:val="28"/>
        </w:rPr>
        <w:t>PCF/IOPV</w:t>
      </w:r>
      <w:r>
        <w:rPr>
          <w:rFonts w:ascii="Times New Roman" w:hint="eastAsia"/>
          <w:sz w:val="28"/>
          <w:szCs w:val="28"/>
        </w:rPr>
        <w:t>文件。</w:t>
      </w:r>
    </w:p>
    <w:p w:rsidR="00AA710B" w:rsidRDefault="00AA710B">
      <w:pPr>
        <w:ind w:firstLineChars="200" w:firstLine="560"/>
        <w:rPr>
          <w:color w:val="000000"/>
          <w:sz w:val="28"/>
          <w:szCs w:val="28"/>
        </w:rPr>
      </w:pPr>
    </w:p>
    <w:p w:rsidR="00AA710B" w:rsidRDefault="00AC371F">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AA710B" w:rsidRDefault="00AC371F">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请参测单位先完成交易生产数据的接收及备份，再准备2020年9月19日测试相关数据。</w:t>
      </w:r>
    </w:p>
    <w:p w:rsidR="00AA710B" w:rsidRDefault="00AC371F">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本次测试包括交易系统、结算系统、D-COM系统（不包括资金划拨业务），不包括统一账户平台。</w:t>
      </w:r>
    </w:p>
    <w:p w:rsidR="00AA710B" w:rsidRDefault="00AC371F">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D-COM系统在2020月9月19日测试期间属于测试环境，2020年9月19日23:45以后将恢复回生产环境。</w:t>
      </w:r>
    </w:p>
    <w:p w:rsidR="00AA710B" w:rsidRDefault="00AC371F">
      <w:pPr>
        <w:numPr>
          <w:ilvl w:val="0"/>
          <w:numId w:val="4"/>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lastRenderedPageBreak/>
        <w:t>测试期间通过交易终端进行的密码修改、用户添加等用户管理相关操作，仅在测试期间有效，仅适用于2020年9月19日全网测试。</w:t>
      </w:r>
    </w:p>
    <w:p w:rsidR="00AA710B" w:rsidRDefault="00AC371F">
      <w:pPr>
        <w:numPr>
          <w:ilvl w:val="0"/>
          <w:numId w:val="4"/>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，再准备2020年9月19日测试相关数据。</w:t>
      </w:r>
      <w:r>
        <w:rPr>
          <w:rFonts w:hAnsi="楷体" w:hint="eastAsia"/>
          <w:color w:val="000000"/>
          <w:sz w:val="28"/>
          <w:szCs w:val="28"/>
        </w:rPr>
        <w:t>测试完成后做好线上系统的变更稽核和数据环境的恢复工作，确保下一交易日（</w:t>
      </w:r>
      <w:r>
        <w:rPr>
          <w:rFonts w:hAnsi="楷体" w:hint="eastAsia"/>
          <w:b/>
          <w:color w:val="000000"/>
          <w:sz w:val="28"/>
          <w:szCs w:val="28"/>
        </w:rPr>
        <w:t>2020年9月21日</w:t>
      </w:r>
      <w:r>
        <w:rPr>
          <w:rFonts w:hAnsi="楷体" w:hint="eastAsia"/>
          <w:color w:val="000000"/>
          <w:sz w:val="28"/>
          <w:szCs w:val="28"/>
        </w:rPr>
        <w:t>）生产系统的正确运行。</w:t>
      </w:r>
    </w:p>
    <w:p w:rsidR="00AA710B" w:rsidRDefault="00AC371F">
      <w:pPr>
        <w:numPr>
          <w:ilvl w:val="0"/>
          <w:numId w:val="4"/>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AA710B" w:rsidRDefault="00AA710B" w:rsidP="00BD5A6C">
      <w:pPr>
        <w:tabs>
          <w:tab w:val="left" w:pos="840"/>
          <w:tab w:val="left" w:pos="928"/>
          <w:tab w:val="left" w:pos="1050"/>
        </w:tabs>
        <w:ind w:firstLineChars="202" w:firstLine="566"/>
        <w:rPr>
          <w:sz w:val="28"/>
          <w:szCs w:val="28"/>
        </w:rPr>
      </w:pPr>
    </w:p>
    <w:p w:rsidR="00AA710B" w:rsidRDefault="00AC371F">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AA710B" w:rsidRPr="00BD5A6C" w:rsidRDefault="00AC371F">
      <w:pPr>
        <w:numPr>
          <w:ilvl w:val="0"/>
          <w:numId w:val="5"/>
        </w:numPr>
        <w:tabs>
          <w:tab w:val="left" w:pos="840"/>
          <w:tab w:val="left" w:pos="928"/>
          <w:tab w:val="left" w:pos="1050"/>
        </w:tabs>
        <w:ind w:left="0" w:firstLine="567"/>
        <w:rPr>
          <w:rFonts w:hAnsi="楷体"/>
          <w:color w:val="000000" w:themeColor="text1"/>
          <w:sz w:val="28"/>
          <w:szCs w:val="28"/>
        </w:rPr>
      </w:pPr>
      <w:r w:rsidRPr="00BD5A6C">
        <w:rPr>
          <w:rFonts w:hint="eastAsia"/>
          <w:color w:val="000000" w:themeColor="text1"/>
          <w:kern w:val="0"/>
          <w:sz w:val="28"/>
          <w:szCs w:val="28"/>
        </w:rPr>
        <w:t>请各会员和开通港股通业务的交易参与人务必参加测试。</w:t>
      </w:r>
      <w:r w:rsidRPr="00BD5A6C">
        <w:rPr>
          <w:rFonts w:hAnsi="楷体" w:hint="eastAsia"/>
          <w:color w:val="000000" w:themeColor="text1"/>
          <w:sz w:val="28"/>
          <w:szCs w:val="28"/>
        </w:rPr>
        <w:t>因故不能参加测试者，请务必填写反馈表（参见附件）说明原因，并通知深交所。</w:t>
      </w:r>
    </w:p>
    <w:p w:rsidR="00AA710B" w:rsidRDefault="00AC371F">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AA710B" w:rsidRDefault="00AC371F">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themeColor="text1"/>
          <w:sz w:val="28"/>
          <w:szCs w:val="28"/>
        </w:rPr>
        <w:t>测试完成后，各参测单位应在2020年9月21日12:00之前提交测试反馈表（见附件）。</w:t>
      </w:r>
      <w:r>
        <w:rPr>
          <w:rFonts w:hAnsi="楷体" w:hint="eastAsia"/>
          <w:color w:val="000000"/>
          <w:sz w:val="28"/>
          <w:szCs w:val="28"/>
        </w:rPr>
        <w:t>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w:t>
      </w:r>
      <w:r>
        <w:rPr>
          <w:rFonts w:hAnsi="楷体" w:hint="eastAsia"/>
          <w:color w:val="000000"/>
          <w:sz w:val="28"/>
          <w:szCs w:val="28"/>
        </w:rPr>
        <w:lastRenderedPageBreak/>
        <w:t>互联网地址https://survey.szse.cn/v/tech填写测试反馈表（填报内容不支持更新，多次提交以最后一次为准）。</w:t>
      </w:r>
    </w:p>
    <w:p w:rsidR="00AA710B" w:rsidRDefault="00AC371F">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AA710B" w:rsidRDefault="00AA710B">
      <w:pPr>
        <w:ind w:firstLineChars="200" w:firstLine="560"/>
        <w:rPr>
          <w:color w:val="000000"/>
          <w:sz w:val="28"/>
          <w:szCs w:val="28"/>
        </w:rPr>
      </w:pPr>
    </w:p>
    <w:p w:rsidR="00AA710B" w:rsidRDefault="00AC371F">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AA710B" w:rsidRDefault="00AC371F">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    0755-82083510</w:t>
      </w:r>
    </w:p>
    <w:p w:rsidR="00AA710B" w:rsidRDefault="00AC371F">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AA710B" w:rsidRDefault="00AC371F" w:rsidP="00BD5A6C">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AA710B" w:rsidRDefault="00AC371F">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AA710B" w:rsidRDefault="00AC371F">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深圳证券信息有限公司：0755-83990296</w:t>
      </w:r>
    </w:p>
    <w:p w:rsidR="00AA710B" w:rsidRDefault="00AC371F" w:rsidP="00BD5A6C">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AA710B" w:rsidRDefault="00AC371F">
      <w:pPr>
        <w:jc w:val="right"/>
        <w:rPr>
          <w:color w:val="000000"/>
          <w:sz w:val="28"/>
          <w:szCs w:val="28"/>
        </w:rPr>
      </w:pPr>
      <w:bookmarkStart w:id="8" w:name="附件一"/>
      <w:r>
        <w:rPr>
          <w:rFonts w:hint="eastAsia"/>
          <w:color w:val="000000"/>
          <w:sz w:val="28"/>
          <w:szCs w:val="28"/>
        </w:rPr>
        <w:t>深圳证券交易所</w:t>
      </w:r>
    </w:p>
    <w:p w:rsidR="00AA710B" w:rsidRDefault="00AC371F">
      <w:pPr>
        <w:jc w:val="right"/>
        <w:rPr>
          <w:color w:val="000000"/>
          <w:sz w:val="28"/>
          <w:szCs w:val="28"/>
        </w:rPr>
      </w:pPr>
      <w:r>
        <w:rPr>
          <w:rFonts w:hint="eastAsia"/>
          <w:color w:val="000000"/>
          <w:sz w:val="28"/>
          <w:szCs w:val="28"/>
        </w:rPr>
        <w:t>中国证券登记结算有限责任公司</w:t>
      </w:r>
      <w:r w:rsidR="00EE4FDC">
        <w:rPr>
          <w:rFonts w:hint="eastAsia"/>
          <w:color w:val="2E2E2E"/>
          <w:kern w:val="0"/>
          <w:sz w:val="28"/>
          <w:szCs w:val="28"/>
        </w:rPr>
        <w:t>深圳分公司</w:t>
      </w:r>
    </w:p>
    <w:p w:rsidR="00AA710B" w:rsidRDefault="00AC371F">
      <w:pPr>
        <w:jc w:val="right"/>
        <w:rPr>
          <w:color w:val="000000"/>
          <w:sz w:val="28"/>
          <w:szCs w:val="28"/>
        </w:rPr>
      </w:pPr>
      <w:r>
        <w:rPr>
          <w:rFonts w:hint="eastAsia"/>
          <w:color w:val="000000"/>
          <w:sz w:val="28"/>
          <w:szCs w:val="28"/>
        </w:rPr>
        <w:t>2020年9月14日</w:t>
      </w:r>
    </w:p>
    <w:p w:rsidR="00AA710B" w:rsidRDefault="00AC371F">
      <w:pPr>
        <w:widowControl/>
        <w:spacing w:after="156" w:line="360" w:lineRule="atLeast"/>
        <w:ind w:left="420" w:hanging="420"/>
        <w:rPr>
          <w:b/>
          <w:color w:val="000000"/>
          <w:sz w:val="32"/>
          <w:szCs w:val="28"/>
        </w:rPr>
      </w:pPr>
      <w:r>
        <w:rPr>
          <w:rFonts w:hint="eastAsia"/>
          <w:color w:val="000000"/>
        </w:rPr>
        <w:br w:type="page"/>
      </w:r>
      <w:r>
        <w:rPr>
          <w:rFonts w:hint="eastAsia"/>
          <w:b/>
          <w:color w:val="000000"/>
          <w:sz w:val="32"/>
          <w:szCs w:val="28"/>
        </w:rPr>
        <w:lastRenderedPageBreak/>
        <w:t>附件：</w:t>
      </w:r>
      <w:bookmarkEnd w:id="8"/>
    </w:p>
    <w:p w:rsidR="00AA710B" w:rsidRDefault="00792A64">
      <w:pPr>
        <w:widowControl/>
        <w:spacing w:after="156" w:line="360" w:lineRule="atLeast"/>
        <w:ind w:left="420" w:hanging="420"/>
        <w:jc w:val="center"/>
        <w:rPr>
          <w:b/>
          <w:color w:val="000000"/>
          <w:sz w:val="32"/>
          <w:szCs w:val="28"/>
        </w:rPr>
      </w:pPr>
      <w:r>
        <w:rPr>
          <w:rFonts w:hint="eastAsia"/>
          <w:b/>
          <w:sz w:val="32"/>
        </w:rPr>
        <w:t>2020年9月19日</w:t>
      </w:r>
      <w:r w:rsidR="00AC371F">
        <w:rPr>
          <w:rFonts w:hint="eastAsia"/>
          <w:b/>
          <w:sz w:val="32"/>
        </w:rPr>
        <w:t>港股通灾备演练</w:t>
      </w:r>
      <w:r w:rsidR="00AC371F">
        <w:rPr>
          <w:rFonts w:ascii="宋体" w:hAnsi="宋体" w:cs="宋体" w:hint="eastAsia"/>
          <w:b/>
          <w:kern w:val="0"/>
          <w:sz w:val="32"/>
          <w:szCs w:val="21"/>
        </w:rPr>
        <w:t>反馈表</w:t>
      </w:r>
    </w:p>
    <w:p w:rsidR="00AA710B" w:rsidRDefault="00AA710B">
      <w:pPr>
        <w:jc w:val="right"/>
        <w:rPr>
          <w:b/>
          <w:color w:val="000000"/>
          <w:szCs w:val="28"/>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AA710B">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A710B" w:rsidRDefault="00AC371F">
            <w:pPr>
              <w:jc w:val="center"/>
              <w:rPr>
                <w:rFonts w:hAnsi="楷体"/>
                <w:sz w:val="20"/>
              </w:rPr>
            </w:pPr>
            <w:r>
              <w:rPr>
                <w:rFonts w:hAnsi="楷体" w:hint="eastAsia"/>
                <w:sz w:val="20"/>
              </w:rPr>
              <w:t>会员代码</w:t>
            </w:r>
          </w:p>
          <w:p w:rsidR="00AA710B" w:rsidRDefault="00AC371F">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AA710B" w:rsidRDefault="00AA710B">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A710B" w:rsidRDefault="00AC371F">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AA710B" w:rsidRDefault="00AA710B">
            <w:pPr>
              <w:rPr>
                <w:rFonts w:hAnsi="楷体"/>
                <w:sz w:val="20"/>
              </w:rPr>
            </w:pPr>
          </w:p>
        </w:tc>
      </w:tr>
      <w:tr w:rsidR="00AA710B">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A710B" w:rsidRDefault="00AC371F">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AA710B" w:rsidRDefault="00AA710B">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A710B" w:rsidRDefault="00AC371F">
            <w:pPr>
              <w:jc w:val="center"/>
              <w:rPr>
                <w:rFonts w:hAnsi="楷体"/>
                <w:sz w:val="20"/>
              </w:rPr>
            </w:pPr>
            <w:r>
              <w:rPr>
                <w:rFonts w:hAnsi="楷体" w:hint="eastAsia"/>
                <w:sz w:val="20"/>
              </w:rPr>
              <w:t>联系电话</w:t>
            </w:r>
          </w:p>
          <w:p w:rsidR="00AA710B" w:rsidRDefault="00AC371F">
            <w:pPr>
              <w:jc w:val="center"/>
              <w:rPr>
                <w:rFonts w:hAnsi="楷体"/>
                <w:sz w:val="20"/>
              </w:rPr>
            </w:pPr>
            <w:r>
              <w:rPr>
                <w:rFonts w:hAnsi="楷体" w:hint="eastAsia"/>
                <w:sz w:val="20"/>
              </w:rPr>
              <w:t>(手机/固话)</w:t>
            </w:r>
          </w:p>
        </w:tc>
        <w:tc>
          <w:tcPr>
            <w:tcW w:w="2835" w:type="dxa"/>
            <w:tcBorders>
              <w:top w:val="single" w:sz="4" w:space="0" w:color="auto"/>
              <w:left w:val="nil"/>
              <w:bottom w:val="single" w:sz="4" w:space="0" w:color="auto"/>
              <w:right w:val="single" w:sz="4" w:space="0" w:color="auto"/>
            </w:tcBorders>
          </w:tcPr>
          <w:p w:rsidR="00AA710B" w:rsidRDefault="00AA710B">
            <w:pPr>
              <w:rPr>
                <w:rFonts w:hAnsi="楷体"/>
                <w:sz w:val="20"/>
              </w:rPr>
            </w:pPr>
          </w:p>
        </w:tc>
      </w:tr>
      <w:tr w:rsidR="00AA710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A710B" w:rsidRDefault="00AC371F">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AA710B" w:rsidRDefault="00AA710B">
            <w:pPr>
              <w:rPr>
                <w:rFonts w:hAnsi="楷体"/>
                <w:sz w:val="20"/>
              </w:rPr>
            </w:pPr>
          </w:p>
        </w:tc>
      </w:tr>
      <w:tr w:rsidR="00AA710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A710B" w:rsidRDefault="00AC371F">
            <w:pPr>
              <w:jc w:val="cente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AA710B" w:rsidRDefault="00AA710B">
            <w:pPr>
              <w:rPr>
                <w:rFonts w:hAnsi="楷体"/>
                <w:sz w:val="20"/>
              </w:rPr>
            </w:pPr>
          </w:p>
        </w:tc>
      </w:tr>
      <w:tr w:rsidR="00AA710B">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A710B" w:rsidRDefault="00AC371F">
            <w:pPr>
              <w:jc w:val="cente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AA710B" w:rsidRDefault="00AC371F">
            <w:pPr>
              <w:rPr>
                <w:rFonts w:hAnsi="楷体"/>
                <w:sz w:val="20"/>
              </w:rPr>
            </w:pPr>
            <w:r>
              <w:rPr>
                <w:rFonts w:hAnsi="楷体" w:hint="eastAsia"/>
                <w:sz w:val="20"/>
              </w:rPr>
              <w:t>◎已参测</w:t>
            </w:r>
          </w:p>
          <w:p w:rsidR="00AA710B" w:rsidRDefault="00AC371F">
            <w:pPr>
              <w:rPr>
                <w:rFonts w:hAnsi="楷体"/>
                <w:sz w:val="20"/>
              </w:rPr>
            </w:pPr>
            <w:r>
              <w:rPr>
                <w:rFonts w:hAnsi="楷体" w:hint="eastAsia"/>
                <w:sz w:val="20"/>
              </w:rPr>
              <w:t>◎未参测，未参测理由:</w:t>
            </w:r>
          </w:p>
        </w:tc>
      </w:tr>
      <w:tr w:rsidR="00AA710B">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AA710B" w:rsidRDefault="00AC371F">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widowControl/>
              <w:jc w:val="left"/>
              <w:rPr>
                <w:rFonts w:hAnsi="楷体"/>
                <w:sz w:val="20"/>
              </w:rPr>
            </w:pPr>
            <w:r>
              <w:rPr>
                <w:rFonts w:ascii="楷体" w:eastAsia="楷体" w:hAnsi="楷体" w:cs="宋体" w:hint="eastAsia"/>
                <w:color w:val="000000"/>
                <w:kern w:val="0"/>
                <w:sz w:val="20"/>
              </w:rPr>
              <w:t>早间下发的静态交易参考信息文件的接收和处理</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现货集中竞价交易平台相关业务的委托申报与成交回报</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综合金融服务平台相关业务的委托申报与成交回报</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非交易处理平台相关业务的委托申报与成交回报</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衍生品集中竞价交易平台相关业务的委托申报与成交回报</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国际市场互联平台相关业务的委托申报与成交回报</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通过交易终端进行委托申报、行情查询、成交查询及数据下载</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LEVEL 1行情接收与显示</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LEVEL 2-1行情接收与显示</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hAnsi="楷体" w:hint="eastAsia"/>
                <w:sz w:val="20"/>
              </w:rPr>
              <w:t>LEVEL 2-2行情接收与显示</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ascii="楷体" w:eastAsia="楷体" w:hAnsi="楷体" w:cs="宋体" w:hint="eastAsia"/>
                <w:color w:val="000000"/>
                <w:kern w:val="0"/>
                <w:sz w:val="20"/>
              </w:rPr>
              <w:t>深市证券现货收盘行情的接收与处理</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535"/>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国际市场互联平台相关业务的行情接收与展示（盘中实时行情、收盘行</w:t>
            </w:r>
          </w:p>
          <w:p w:rsidR="00AA710B" w:rsidRDefault="00AC371F">
            <w:pPr>
              <w:jc w:val="left"/>
              <w:rPr>
                <w:rFonts w:ascii="楷体" w:eastAsia="楷体" w:hAnsi="楷体" w:cs="宋体"/>
                <w:color w:val="000000"/>
                <w:kern w:val="0"/>
                <w:sz w:val="20"/>
              </w:rPr>
            </w:pPr>
            <w:r>
              <w:rPr>
                <w:rFonts w:ascii="楷体" w:eastAsia="楷体" w:hAnsi="楷体" w:cs="宋体" w:hint="eastAsia"/>
                <w:color w:val="000000"/>
                <w:kern w:val="0"/>
                <w:sz w:val="20"/>
              </w:rPr>
              <w:t xml:space="preserve">情） </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hAnsi="楷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ascii="楷体" w:eastAsia="楷体" w:hAnsi="楷体" w:cs="宋体"/>
                <w:color w:val="000000"/>
                <w:kern w:val="0"/>
                <w:sz w:val="20"/>
              </w:rPr>
            </w:pPr>
            <w:r>
              <w:rPr>
                <w:rFonts w:ascii="楷体" w:eastAsia="楷体" w:hAnsi="楷体" w:cs="宋体" w:hint="eastAsia"/>
                <w:color w:val="000000"/>
                <w:kern w:val="0"/>
                <w:sz w:val="20"/>
              </w:rPr>
              <w:t>深市现货证券交易、非交易业务的清算交收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衍生品集中竞价交易平台相关业务的清算交收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452" w:type="dxa"/>
            <w:shd w:val="clear" w:color="auto" w:fill="auto"/>
            <w:vAlign w:val="center"/>
          </w:tcPr>
          <w:p w:rsidR="00AA710B" w:rsidRDefault="00AA710B">
            <w:pPr>
              <w:pStyle w:val="af4"/>
              <w:widowControl/>
              <w:numPr>
                <w:ilvl w:val="0"/>
                <w:numId w:val="6"/>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AA710B" w:rsidRDefault="00AC371F">
            <w:pPr>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国际市场互联平台相关业务的清算交收</w:t>
            </w:r>
          </w:p>
        </w:tc>
        <w:tc>
          <w:tcPr>
            <w:tcW w:w="3402" w:type="dxa"/>
            <w:gridSpan w:val="2"/>
            <w:vAlign w:val="center"/>
          </w:tcPr>
          <w:p w:rsidR="00AA710B" w:rsidRDefault="00AC371F">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AA710B">
        <w:trPr>
          <w:trHeight w:val="480"/>
          <w:jc w:val="center"/>
        </w:trPr>
        <w:tc>
          <w:tcPr>
            <w:tcW w:w="10343" w:type="dxa"/>
            <w:gridSpan w:val="6"/>
            <w:shd w:val="clear" w:color="auto" w:fill="auto"/>
            <w:vAlign w:val="center"/>
          </w:tcPr>
          <w:p w:rsidR="00AA710B" w:rsidRDefault="00AC371F">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AA710B" w:rsidRDefault="00AA710B">
            <w:pPr>
              <w:widowControl/>
              <w:rPr>
                <w:rFonts w:hAnsi="楷体" w:cs="宋体"/>
                <w:color w:val="000000"/>
                <w:kern w:val="0"/>
                <w:sz w:val="20"/>
              </w:rPr>
            </w:pPr>
          </w:p>
          <w:p w:rsidR="00AA710B" w:rsidRDefault="00AA710B">
            <w:pPr>
              <w:widowControl/>
              <w:rPr>
                <w:rFonts w:hAnsi="楷体" w:cs="宋体"/>
                <w:color w:val="000000"/>
                <w:kern w:val="0"/>
                <w:sz w:val="20"/>
              </w:rPr>
            </w:pPr>
          </w:p>
          <w:p w:rsidR="00AA710B" w:rsidRPr="00AC371F" w:rsidRDefault="00AA710B">
            <w:pPr>
              <w:widowControl/>
              <w:rPr>
                <w:rFonts w:hAnsi="楷体" w:cs="宋体"/>
                <w:color w:val="000000"/>
                <w:kern w:val="0"/>
                <w:sz w:val="20"/>
              </w:rPr>
            </w:pPr>
          </w:p>
          <w:p w:rsidR="00AA710B" w:rsidRDefault="00AA710B">
            <w:pPr>
              <w:widowControl/>
              <w:rPr>
                <w:rFonts w:hAnsi="楷体" w:cs="宋体"/>
                <w:color w:val="000000"/>
                <w:kern w:val="0"/>
                <w:sz w:val="20"/>
              </w:rPr>
            </w:pPr>
          </w:p>
        </w:tc>
      </w:tr>
    </w:tbl>
    <w:p w:rsidR="00AA710B" w:rsidRDefault="00AA710B">
      <w:pPr>
        <w:jc w:val="left"/>
        <w:rPr>
          <w:b/>
          <w:color w:val="000000"/>
          <w:sz w:val="32"/>
          <w:szCs w:val="28"/>
        </w:rPr>
      </w:pPr>
    </w:p>
    <w:p w:rsidR="00AA710B" w:rsidRDefault="00AA710B">
      <w:pPr>
        <w:jc w:val="left"/>
        <w:rPr>
          <w:b/>
          <w:color w:val="000000"/>
          <w:sz w:val="28"/>
          <w:szCs w:val="30"/>
        </w:rPr>
      </w:pPr>
      <w:bookmarkStart w:id="9" w:name="_GoBack"/>
      <w:bookmarkEnd w:id="9"/>
    </w:p>
    <w:sectPr w:rsidR="00AA710B">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0B9" w:rsidRDefault="00F140B9" w:rsidP="00F140B9">
      <w:r>
        <w:separator/>
      </w:r>
    </w:p>
  </w:endnote>
  <w:endnote w:type="continuationSeparator" w:id="0">
    <w:p w:rsidR="00F140B9" w:rsidRDefault="00F140B9" w:rsidP="00F14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0B9" w:rsidRDefault="00F140B9" w:rsidP="00F140B9">
      <w:r>
        <w:separator/>
      </w:r>
    </w:p>
  </w:footnote>
  <w:footnote w:type="continuationSeparator" w:id="0">
    <w:p w:rsidR="00F140B9" w:rsidRDefault="00F140B9" w:rsidP="00F140B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1287"/>
        </w:tabs>
        <w:ind w:left="1287" w:hanging="720"/>
      </w:pPr>
      <w:rPr>
        <w:rFonts w:hint="default"/>
        <w:color w:val="000000" w:themeColor="text1"/>
      </w:rPr>
    </w:lvl>
    <w:lvl w:ilvl="1">
      <w:start w:val="1"/>
      <w:numFmt w:val="decimal"/>
      <w:lvlText w:val="%2."/>
      <w:lvlJc w:val="left"/>
      <w:pPr>
        <w:tabs>
          <w:tab w:val="left" w:pos="2007"/>
        </w:tabs>
        <w:ind w:left="2007" w:hanging="720"/>
      </w:pPr>
    </w:lvl>
    <w:lvl w:ilvl="2">
      <w:start w:val="1"/>
      <w:numFmt w:val="decimal"/>
      <w:lvlText w:val="%3."/>
      <w:lvlJc w:val="left"/>
      <w:pPr>
        <w:tabs>
          <w:tab w:val="left" w:pos="2727"/>
        </w:tabs>
        <w:ind w:left="2727" w:hanging="720"/>
      </w:pPr>
    </w:lvl>
    <w:lvl w:ilvl="3">
      <w:start w:val="1"/>
      <w:numFmt w:val="decimal"/>
      <w:lvlText w:val="%4."/>
      <w:lvlJc w:val="left"/>
      <w:pPr>
        <w:tabs>
          <w:tab w:val="left" w:pos="3447"/>
        </w:tabs>
        <w:ind w:left="3447" w:hanging="720"/>
      </w:pPr>
    </w:lvl>
    <w:lvl w:ilvl="4">
      <w:start w:val="1"/>
      <w:numFmt w:val="decimal"/>
      <w:lvlText w:val="%5."/>
      <w:lvlJc w:val="left"/>
      <w:pPr>
        <w:tabs>
          <w:tab w:val="left" w:pos="4167"/>
        </w:tabs>
        <w:ind w:left="4167" w:hanging="720"/>
      </w:pPr>
    </w:lvl>
    <w:lvl w:ilvl="5">
      <w:start w:val="1"/>
      <w:numFmt w:val="decimal"/>
      <w:lvlText w:val="%6."/>
      <w:lvlJc w:val="left"/>
      <w:pPr>
        <w:tabs>
          <w:tab w:val="left" w:pos="4887"/>
        </w:tabs>
        <w:ind w:left="4887" w:hanging="720"/>
      </w:pPr>
    </w:lvl>
    <w:lvl w:ilvl="6">
      <w:start w:val="1"/>
      <w:numFmt w:val="decimal"/>
      <w:lvlText w:val="%7."/>
      <w:lvlJc w:val="left"/>
      <w:pPr>
        <w:tabs>
          <w:tab w:val="left" w:pos="5607"/>
        </w:tabs>
        <w:ind w:left="5607" w:hanging="720"/>
      </w:pPr>
    </w:lvl>
    <w:lvl w:ilvl="7">
      <w:start w:val="1"/>
      <w:numFmt w:val="decimal"/>
      <w:lvlText w:val="%8."/>
      <w:lvlJc w:val="left"/>
      <w:pPr>
        <w:tabs>
          <w:tab w:val="left" w:pos="6327"/>
        </w:tabs>
        <w:ind w:left="6327" w:hanging="720"/>
      </w:pPr>
    </w:lvl>
    <w:lvl w:ilvl="8">
      <w:start w:val="1"/>
      <w:numFmt w:val="decimal"/>
      <w:lvlText w:val="%9."/>
      <w:lvlJc w:val="left"/>
      <w:pPr>
        <w:tabs>
          <w:tab w:val="left" w:pos="7047"/>
        </w:tabs>
        <w:ind w:left="7047"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5"/>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yq">
    <w15:presenceInfo w15:providerId="None" w15:userId="mayq"/>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bordersDoNotSurroundHeader/>
  <w:bordersDoNotSurroundFooter/>
  <w:proofState w:spelling="clean" w:grammar="clean"/>
  <w:defaultTabStop w:val="425"/>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699"/>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C7E16"/>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BA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964"/>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35E"/>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420"/>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7E3"/>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34B"/>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E7CE4"/>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C9"/>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AE3"/>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6E91"/>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434"/>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6DE9"/>
    <w:rsid w:val="003B05C8"/>
    <w:rsid w:val="003B0B64"/>
    <w:rsid w:val="003B0FF3"/>
    <w:rsid w:val="003B109D"/>
    <w:rsid w:val="003B1609"/>
    <w:rsid w:val="003B177F"/>
    <w:rsid w:val="003B1DAA"/>
    <w:rsid w:val="003B1E20"/>
    <w:rsid w:val="003B1F2B"/>
    <w:rsid w:val="003B2A3E"/>
    <w:rsid w:val="003B2CA1"/>
    <w:rsid w:val="003B31E7"/>
    <w:rsid w:val="003B344A"/>
    <w:rsid w:val="003B396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3A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7DB"/>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1BBE"/>
    <w:rsid w:val="0041250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18C"/>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4F9F"/>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DA4"/>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D54"/>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58"/>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889"/>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5F8D"/>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7D8"/>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3C1"/>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AF8"/>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77F3E"/>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4E7"/>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26"/>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C6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15"/>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2F4D"/>
    <w:rsid w:val="00733052"/>
    <w:rsid w:val="0073332F"/>
    <w:rsid w:val="00733433"/>
    <w:rsid w:val="0073348D"/>
    <w:rsid w:val="007334E7"/>
    <w:rsid w:val="007338D2"/>
    <w:rsid w:val="00733904"/>
    <w:rsid w:val="0073397C"/>
    <w:rsid w:val="007348AD"/>
    <w:rsid w:val="00734AD2"/>
    <w:rsid w:val="00734B1E"/>
    <w:rsid w:val="00734D39"/>
    <w:rsid w:val="00734E32"/>
    <w:rsid w:val="00734E94"/>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A64"/>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3CFB"/>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25F"/>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054"/>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875"/>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4E2"/>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14"/>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A1A"/>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604"/>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A46"/>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6B4"/>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08B"/>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3"/>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2D61"/>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07B"/>
    <w:rsid w:val="0092441D"/>
    <w:rsid w:val="00924889"/>
    <w:rsid w:val="009250DE"/>
    <w:rsid w:val="009251EE"/>
    <w:rsid w:val="009254A5"/>
    <w:rsid w:val="0092591C"/>
    <w:rsid w:val="00925C7F"/>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49"/>
    <w:rsid w:val="009326D8"/>
    <w:rsid w:val="00932AD4"/>
    <w:rsid w:val="00932CFE"/>
    <w:rsid w:val="00932F70"/>
    <w:rsid w:val="0093397D"/>
    <w:rsid w:val="00933B92"/>
    <w:rsid w:val="00933ECE"/>
    <w:rsid w:val="00933FD8"/>
    <w:rsid w:val="0093403A"/>
    <w:rsid w:val="009343E1"/>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1CCD"/>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818"/>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782"/>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4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04A"/>
    <w:rsid w:val="009A322E"/>
    <w:rsid w:val="009A39D2"/>
    <w:rsid w:val="009A3B19"/>
    <w:rsid w:val="009A3DFB"/>
    <w:rsid w:val="009A40D1"/>
    <w:rsid w:val="009A41F4"/>
    <w:rsid w:val="009A437E"/>
    <w:rsid w:val="009A45E6"/>
    <w:rsid w:val="009A51D8"/>
    <w:rsid w:val="009A5C2C"/>
    <w:rsid w:val="009A64FC"/>
    <w:rsid w:val="009A6653"/>
    <w:rsid w:val="009A6D92"/>
    <w:rsid w:val="009A7138"/>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B7ECA"/>
    <w:rsid w:val="009C1950"/>
    <w:rsid w:val="009C1D4F"/>
    <w:rsid w:val="009C21E7"/>
    <w:rsid w:val="009C238C"/>
    <w:rsid w:val="009C23D7"/>
    <w:rsid w:val="009C27E7"/>
    <w:rsid w:val="009C295D"/>
    <w:rsid w:val="009C41DC"/>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6EEA"/>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332"/>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07FB8"/>
    <w:rsid w:val="00A10138"/>
    <w:rsid w:val="00A1052D"/>
    <w:rsid w:val="00A10A07"/>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47B50"/>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4A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0B"/>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2DA"/>
    <w:rsid w:val="00AC131D"/>
    <w:rsid w:val="00AC14AF"/>
    <w:rsid w:val="00AC1853"/>
    <w:rsid w:val="00AC1A3A"/>
    <w:rsid w:val="00AC20E5"/>
    <w:rsid w:val="00AC2150"/>
    <w:rsid w:val="00AC32DA"/>
    <w:rsid w:val="00AC33EC"/>
    <w:rsid w:val="00AC3490"/>
    <w:rsid w:val="00AC35F1"/>
    <w:rsid w:val="00AC371F"/>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612"/>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27E"/>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2EF6"/>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C71"/>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33"/>
    <w:rsid w:val="00BD3CF8"/>
    <w:rsid w:val="00BD4224"/>
    <w:rsid w:val="00BD4289"/>
    <w:rsid w:val="00BD49A8"/>
    <w:rsid w:val="00BD4AE6"/>
    <w:rsid w:val="00BD5368"/>
    <w:rsid w:val="00BD552C"/>
    <w:rsid w:val="00BD5A6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6F1"/>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4DB"/>
    <w:rsid w:val="00C447F4"/>
    <w:rsid w:val="00C45033"/>
    <w:rsid w:val="00C4512F"/>
    <w:rsid w:val="00C45174"/>
    <w:rsid w:val="00C4539F"/>
    <w:rsid w:val="00C457CE"/>
    <w:rsid w:val="00C46F9F"/>
    <w:rsid w:val="00C4725C"/>
    <w:rsid w:val="00C4736F"/>
    <w:rsid w:val="00C4740D"/>
    <w:rsid w:val="00C4752F"/>
    <w:rsid w:val="00C47767"/>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0B72"/>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437"/>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309"/>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0EF"/>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79C"/>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5D1"/>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9EE"/>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00"/>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8BE"/>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0ED"/>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779"/>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46F"/>
    <w:rsid w:val="00DE2519"/>
    <w:rsid w:val="00DE25CB"/>
    <w:rsid w:val="00DE2C38"/>
    <w:rsid w:val="00DE2CEE"/>
    <w:rsid w:val="00DE2EB8"/>
    <w:rsid w:val="00DE2FEA"/>
    <w:rsid w:val="00DE32D0"/>
    <w:rsid w:val="00DE3490"/>
    <w:rsid w:val="00DE382C"/>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DFF"/>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1DA"/>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AE"/>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57EB5"/>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0EF8"/>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0B"/>
    <w:rsid w:val="00EC216C"/>
    <w:rsid w:val="00EC21AF"/>
    <w:rsid w:val="00EC2228"/>
    <w:rsid w:val="00EC2331"/>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2F04"/>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4B4"/>
    <w:rsid w:val="00EE3752"/>
    <w:rsid w:val="00EE3B96"/>
    <w:rsid w:val="00EE3EE7"/>
    <w:rsid w:val="00EE4004"/>
    <w:rsid w:val="00EE417D"/>
    <w:rsid w:val="00EE47D3"/>
    <w:rsid w:val="00EE4976"/>
    <w:rsid w:val="00EE4A1E"/>
    <w:rsid w:val="00EE4BAD"/>
    <w:rsid w:val="00EE4EC9"/>
    <w:rsid w:val="00EE4FDC"/>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0B9"/>
    <w:rsid w:val="00F14123"/>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609"/>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724"/>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6EB4"/>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1532D"/>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904D5"/>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252A49"/>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5606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DB116A"/>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11904"/>
    <w:rsid w:val="179A6E4A"/>
    <w:rsid w:val="17A35DD9"/>
    <w:rsid w:val="17B95D08"/>
    <w:rsid w:val="17CD6238"/>
    <w:rsid w:val="17CE02F4"/>
    <w:rsid w:val="17E8216F"/>
    <w:rsid w:val="18086FA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BB63ED"/>
    <w:rsid w:val="1BC13C6A"/>
    <w:rsid w:val="1BD1483A"/>
    <w:rsid w:val="1BDA6E4C"/>
    <w:rsid w:val="1BE42072"/>
    <w:rsid w:val="1C187CC5"/>
    <w:rsid w:val="1C1D317C"/>
    <w:rsid w:val="1C321CEA"/>
    <w:rsid w:val="1C475512"/>
    <w:rsid w:val="1C4E5985"/>
    <w:rsid w:val="1C5C6156"/>
    <w:rsid w:val="1C5D438A"/>
    <w:rsid w:val="1C871639"/>
    <w:rsid w:val="1C8C76C3"/>
    <w:rsid w:val="1C993A16"/>
    <w:rsid w:val="1CCE27F5"/>
    <w:rsid w:val="1CD56EE4"/>
    <w:rsid w:val="1CE36074"/>
    <w:rsid w:val="1CF670B8"/>
    <w:rsid w:val="1CFB6769"/>
    <w:rsid w:val="1D0A42CA"/>
    <w:rsid w:val="1D261670"/>
    <w:rsid w:val="1D293562"/>
    <w:rsid w:val="1D41206F"/>
    <w:rsid w:val="1D430342"/>
    <w:rsid w:val="1D66740C"/>
    <w:rsid w:val="1D8077F3"/>
    <w:rsid w:val="1DC110DE"/>
    <w:rsid w:val="1E0765FF"/>
    <w:rsid w:val="1E2A62D0"/>
    <w:rsid w:val="1E306135"/>
    <w:rsid w:val="1E4D70BE"/>
    <w:rsid w:val="1E5A5274"/>
    <w:rsid w:val="1E5B791D"/>
    <w:rsid w:val="1E7338B6"/>
    <w:rsid w:val="1E8D3F61"/>
    <w:rsid w:val="1E9416FC"/>
    <w:rsid w:val="1EA42BEC"/>
    <w:rsid w:val="1EC46BB5"/>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3252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360F7E"/>
    <w:rsid w:val="26641479"/>
    <w:rsid w:val="26D63325"/>
    <w:rsid w:val="26ED51E7"/>
    <w:rsid w:val="26F5217A"/>
    <w:rsid w:val="26F83705"/>
    <w:rsid w:val="27097897"/>
    <w:rsid w:val="270B1DEB"/>
    <w:rsid w:val="27330503"/>
    <w:rsid w:val="27376968"/>
    <w:rsid w:val="273A2F2F"/>
    <w:rsid w:val="2746175C"/>
    <w:rsid w:val="27664377"/>
    <w:rsid w:val="27705ECD"/>
    <w:rsid w:val="277B186B"/>
    <w:rsid w:val="278A3B13"/>
    <w:rsid w:val="279C6A8F"/>
    <w:rsid w:val="27B413E3"/>
    <w:rsid w:val="27C90317"/>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90673"/>
    <w:rsid w:val="29AD4614"/>
    <w:rsid w:val="29B473E0"/>
    <w:rsid w:val="29BB1A89"/>
    <w:rsid w:val="29C230AD"/>
    <w:rsid w:val="29C72459"/>
    <w:rsid w:val="29EB64D6"/>
    <w:rsid w:val="2A064A60"/>
    <w:rsid w:val="2A323CC9"/>
    <w:rsid w:val="2A5C5A47"/>
    <w:rsid w:val="2A770838"/>
    <w:rsid w:val="2A7E2034"/>
    <w:rsid w:val="2A88466F"/>
    <w:rsid w:val="2A8C31C6"/>
    <w:rsid w:val="2ABC5633"/>
    <w:rsid w:val="2AC13BD5"/>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1594A"/>
    <w:rsid w:val="2D836CA7"/>
    <w:rsid w:val="2D9A5493"/>
    <w:rsid w:val="2DB70FC3"/>
    <w:rsid w:val="2DE06954"/>
    <w:rsid w:val="2DF11F7F"/>
    <w:rsid w:val="2E074793"/>
    <w:rsid w:val="2E4375F4"/>
    <w:rsid w:val="2E4E5CF5"/>
    <w:rsid w:val="2E77446F"/>
    <w:rsid w:val="2EA9484A"/>
    <w:rsid w:val="2EC47C2B"/>
    <w:rsid w:val="2ED45EBC"/>
    <w:rsid w:val="2EDF1A08"/>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5454C4"/>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470B55"/>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47928"/>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30755"/>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DC5131"/>
    <w:rsid w:val="40EE53E4"/>
    <w:rsid w:val="41165B4F"/>
    <w:rsid w:val="414B0EC9"/>
    <w:rsid w:val="415B14B5"/>
    <w:rsid w:val="41AC54EC"/>
    <w:rsid w:val="41CD1C04"/>
    <w:rsid w:val="41FE7695"/>
    <w:rsid w:val="421C5F77"/>
    <w:rsid w:val="424875DA"/>
    <w:rsid w:val="42B4074D"/>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2F5CD5"/>
    <w:rsid w:val="444832E1"/>
    <w:rsid w:val="4449023B"/>
    <w:rsid w:val="445F7976"/>
    <w:rsid w:val="446A3B54"/>
    <w:rsid w:val="44783B45"/>
    <w:rsid w:val="447D749D"/>
    <w:rsid w:val="448333B9"/>
    <w:rsid w:val="448637C1"/>
    <w:rsid w:val="448A7E6C"/>
    <w:rsid w:val="449737E0"/>
    <w:rsid w:val="44BD7D62"/>
    <w:rsid w:val="44C34DF9"/>
    <w:rsid w:val="44C63248"/>
    <w:rsid w:val="44CB6305"/>
    <w:rsid w:val="44F97F66"/>
    <w:rsid w:val="45051B04"/>
    <w:rsid w:val="4508692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85254"/>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142E4F"/>
    <w:rsid w:val="4A462D6E"/>
    <w:rsid w:val="4A4C5CF6"/>
    <w:rsid w:val="4A693B47"/>
    <w:rsid w:val="4A7242BC"/>
    <w:rsid w:val="4A895988"/>
    <w:rsid w:val="4AA3188B"/>
    <w:rsid w:val="4AF6728D"/>
    <w:rsid w:val="4B360D4E"/>
    <w:rsid w:val="4B4158E7"/>
    <w:rsid w:val="4B4675BC"/>
    <w:rsid w:val="4B4F5E83"/>
    <w:rsid w:val="4B555E6A"/>
    <w:rsid w:val="4B584A81"/>
    <w:rsid w:val="4BB3429B"/>
    <w:rsid w:val="4BB65FA3"/>
    <w:rsid w:val="4BB970E7"/>
    <w:rsid w:val="4BCE49FB"/>
    <w:rsid w:val="4BD146C3"/>
    <w:rsid w:val="4BEC31B7"/>
    <w:rsid w:val="4BF01A79"/>
    <w:rsid w:val="4C160148"/>
    <w:rsid w:val="4C2C5C57"/>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4E255A"/>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3B41CD"/>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0A4505"/>
    <w:rsid w:val="58333EC8"/>
    <w:rsid w:val="584B5206"/>
    <w:rsid w:val="587902B5"/>
    <w:rsid w:val="58904C9C"/>
    <w:rsid w:val="58F46F15"/>
    <w:rsid w:val="5905445E"/>
    <w:rsid w:val="59301D6D"/>
    <w:rsid w:val="59317F1E"/>
    <w:rsid w:val="59646D08"/>
    <w:rsid w:val="59697B34"/>
    <w:rsid w:val="5972245C"/>
    <w:rsid w:val="59761B78"/>
    <w:rsid w:val="598D51A4"/>
    <w:rsid w:val="599D4259"/>
    <w:rsid w:val="599F15D6"/>
    <w:rsid w:val="59B9306D"/>
    <w:rsid w:val="59ED2987"/>
    <w:rsid w:val="5A090793"/>
    <w:rsid w:val="5A220DC2"/>
    <w:rsid w:val="5A4E7D2E"/>
    <w:rsid w:val="5A513FF3"/>
    <w:rsid w:val="5A542E7A"/>
    <w:rsid w:val="5A651903"/>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013839"/>
    <w:rsid w:val="5E2036E3"/>
    <w:rsid w:val="5E2D2846"/>
    <w:rsid w:val="5E2E44FF"/>
    <w:rsid w:val="5E394E72"/>
    <w:rsid w:val="5E3968E0"/>
    <w:rsid w:val="5E5A41E8"/>
    <w:rsid w:val="5E663B66"/>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6C499B"/>
    <w:rsid w:val="61AF3280"/>
    <w:rsid w:val="61DB7677"/>
    <w:rsid w:val="61E97DB0"/>
    <w:rsid w:val="61F54B0E"/>
    <w:rsid w:val="620B7B6C"/>
    <w:rsid w:val="621B46DF"/>
    <w:rsid w:val="621E0D0C"/>
    <w:rsid w:val="62207DBC"/>
    <w:rsid w:val="628F325B"/>
    <w:rsid w:val="62D548A1"/>
    <w:rsid w:val="62EA144E"/>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2306B9"/>
    <w:rsid w:val="66454684"/>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CE2F98"/>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46E03"/>
    <w:rsid w:val="6ED96F95"/>
    <w:rsid w:val="6EF06DAD"/>
    <w:rsid w:val="6F007A3F"/>
    <w:rsid w:val="6F607FE4"/>
    <w:rsid w:val="6F675267"/>
    <w:rsid w:val="6F6D4E06"/>
    <w:rsid w:val="6F7C2ED8"/>
    <w:rsid w:val="6F954F12"/>
    <w:rsid w:val="6FA223F6"/>
    <w:rsid w:val="6FD60E02"/>
    <w:rsid w:val="6FEC2815"/>
    <w:rsid w:val="6FF610A6"/>
    <w:rsid w:val="70193D56"/>
    <w:rsid w:val="70287EE3"/>
    <w:rsid w:val="70406CA5"/>
    <w:rsid w:val="706B1940"/>
    <w:rsid w:val="70B1431D"/>
    <w:rsid w:val="70B51E06"/>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5058E5"/>
    <w:rsid w:val="77684980"/>
    <w:rsid w:val="778656DA"/>
    <w:rsid w:val="779B0879"/>
    <w:rsid w:val="779F1ABE"/>
    <w:rsid w:val="77A51B76"/>
    <w:rsid w:val="77A750A9"/>
    <w:rsid w:val="77CD2392"/>
    <w:rsid w:val="77E21659"/>
    <w:rsid w:val="77FF77F0"/>
    <w:rsid w:val="781432FA"/>
    <w:rsid w:val="78573CA1"/>
    <w:rsid w:val="785D3FEE"/>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51F45"/>
    <w:rsid w:val="7A68637B"/>
    <w:rsid w:val="7A797D7D"/>
    <w:rsid w:val="7AA81568"/>
    <w:rsid w:val="7ABE45DA"/>
    <w:rsid w:val="7AD44310"/>
    <w:rsid w:val="7AE24B43"/>
    <w:rsid w:val="7AE6025C"/>
    <w:rsid w:val="7AF07C19"/>
    <w:rsid w:val="7B0737C1"/>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53B2B"/>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C0D3E5C8-7AEA-4205-8D5F-0899254BC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B3EAAD5D.dotm</Template>
  <TotalTime>262</TotalTime>
  <Pages>9</Pages>
  <Words>715</Words>
  <Characters>4076</Characters>
  <Application>Microsoft Office Word</Application>
  <DocSecurity>0</DocSecurity>
  <Lines>33</Lines>
  <Paragraphs>9</Paragraphs>
  <ScaleCrop>false</ScaleCrop>
  <Company>sse</Company>
  <LinksUpToDate>false</LinksUpToDate>
  <CharactersWithSpaces>4782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107</cp:revision>
  <cp:lastPrinted>2020-06-22T01:00:00Z</cp:lastPrinted>
  <dcterms:created xsi:type="dcterms:W3CDTF">2020-08-03T06:08:00Z</dcterms:created>
  <dcterms:modified xsi:type="dcterms:W3CDTF">2020-09-15T00:25:00Z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