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6B52" w:rsidRDefault="003513A7">
      <w:pPr>
        <w:pStyle w:val="30"/>
        <w:jc w:val="center"/>
        <w:rPr>
          <w:rFonts w:ascii="楷体_GB2312" w:eastAsia="楷体_GB2312"/>
          <w:b/>
          <w:color w:val="000000"/>
          <w:sz w:val="36"/>
          <w:szCs w:val="36"/>
        </w:rPr>
      </w:pPr>
      <w:bookmarkStart w:id="0" w:name="_Toc102489700"/>
      <w:r>
        <w:rPr>
          <w:rFonts w:ascii="楷体_GB2312" w:eastAsia="楷体_GB2312" w:hint="eastAsia"/>
          <w:b/>
          <w:color w:val="000000"/>
          <w:sz w:val="36"/>
          <w:szCs w:val="36"/>
        </w:rPr>
        <w:t>新版交易及行情网关</w:t>
      </w:r>
      <w:r w:rsidR="00096B52">
        <w:rPr>
          <w:rFonts w:ascii="楷体_GB2312" w:eastAsia="楷体_GB2312" w:hint="eastAsia"/>
          <w:b/>
          <w:color w:val="000000"/>
          <w:sz w:val="36"/>
          <w:szCs w:val="36"/>
        </w:rPr>
        <w:t>暨可转换公司债券业务</w:t>
      </w:r>
    </w:p>
    <w:p w:rsidR="00C13636" w:rsidRDefault="003513A7">
      <w:pPr>
        <w:pStyle w:val="30"/>
        <w:jc w:val="center"/>
        <w:rPr>
          <w:rFonts w:ascii="楷体_GB2312" w:eastAsia="楷体_GB2312"/>
          <w:b/>
          <w:color w:val="000000"/>
          <w:sz w:val="36"/>
          <w:szCs w:val="36"/>
        </w:rPr>
      </w:pPr>
      <w:r>
        <w:rPr>
          <w:rFonts w:ascii="楷体_GB2312" w:eastAsia="楷体_GB2312" w:hint="eastAsia"/>
          <w:b/>
          <w:color w:val="000000"/>
          <w:sz w:val="36"/>
          <w:szCs w:val="36"/>
        </w:rPr>
        <w:t>2020年10月24日全网测试方案</w:t>
      </w:r>
      <w:r w:rsidR="00F9229D">
        <w:rPr>
          <w:rFonts w:ascii="楷体_GB2312" w:eastAsia="楷体_GB2312" w:hint="eastAsia"/>
          <w:b/>
          <w:color w:val="000000"/>
          <w:sz w:val="36"/>
          <w:szCs w:val="36"/>
        </w:rPr>
        <w:t xml:space="preserve">  </w:t>
      </w:r>
      <w:bookmarkStart w:id="1" w:name="_GoBack"/>
      <w:bookmarkEnd w:id="1"/>
    </w:p>
    <w:p w:rsidR="00C13636" w:rsidRPr="00BE4255" w:rsidRDefault="00C13636">
      <w:pPr>
        <w:pStyle w:val="30"/>
        <w:jc w:val="center"/>
        <w:rPr>
          <w:rFonts w:ascii="楷体_GB2312" w:eastAsia="楷体_GB2312"/>
          <w:b/>
          <w:color w:val="000000"/>
          <w:sz w:val="36"/>
          <w:szCs w:val="36"/>
        </w:rPr>
      </w:pPr>
    </w:p>
    <w:p w:rsidR="00C13636" w:rsidRDefault="003513A7">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C13636" w:rsidRDefault="003513A7" w:rsidP="009549B1">
      <w:pPr>
        <w:ind w:firstLineChars="201" w:firstLine="563"/>
        <w:rPr>
          <w:color w:val="000000"/>
          <w:sz w:val="28"/>
          <w:szCs w:val="28"/>
        </w:rPr>
      </w:pPr>
      <w:r>
        <w:rPr>
          <w:rFonts w:hint="eastAsia"/>
          <w:color w:val="000000"/>
          <w:sz w:val="28"/>
          <w:szCs w:val="28"/>
        </w:rPr>
        <w:t>为了更好地服务市场参与者，满足不同市场参与者的使用需求、提升网关的稳定性以及处理能力，深圳证券交易所（以下简称“深交所”）对交易网关、行情网关及网关监控程序进行了优化升级，并计划发布20200824版本交易网关、20200801版本行情网关、20200824版本网关监控程序以及《深圳证券市场接入服务网关监控接口规范(Ver1.04)》。为确保相关业务顺利开展，深交所定于2020年10月24日组织全网测试，通过模拟启用20200824版本交易网关、20200801版本行情网关及20200824版本网关监控程序，检验市场参与各方技术系统的正确性。</w:t>
      </w:r>
    </w:p>
    <w:p w:rsidR="00E54635" w:rsidRDefault="00E54635" w:rsidP="00E54635">
      <w:pPr>
        <w:ind w:firstLineChars="201" w:firstLine="563"/>
        <w:rPr>
          <w:color w:val="000000"/>
          <w:sz w:val="28"/>
          <w:szCs w:val="28"/>
        </w:rPr>
      </w:pPr>
      <w:r>
        <w:rPr>
          <w:color w:val="000000"/>
          <w:sz w:val="28"/>
          <w:szCs w:val="28"/>
        </w:rPr>
        <w:t>因业务发展需要</w:t>
      </w:r>
      <w:r>
        <w:rPr>
          <w:rFonts w:hint="eastAsia"/>
          <w:color w:val="000000"/>
          <w:sz w:val="28"/>
          <w:szCs w:val="28"/>
        </w:rPr>
        <w:t>，</w:t>
      </w:r>
      <w:r>
        <w:rPr>
          <w:color w:val="000000"/>
          <w:sz w:val="28"/>
          <w:szCs w:val="28"/>
        </w:rPr>
        <w:t>深交所已于</w:t>
      </w:r>
      <w:r>
        <w:rPr>
          <w:rFonts w:hint="eastAsia"/>
          <w:color w:val="000000"/>
          <w:sz w:val="28"/>
          <w:szCs w:val="28"/>
        </w:rPr>
        <w:t>2020年7月24日发布了《</w:t>
      </w:r>
      <w:r w:rsidRPr="00BA700D">
        <w:rPr>
          <w:rFonts w:hint="eastAsia"/>
          <w:color w:val="000000"/>
          <w:sz w:val="28"/>
          <w:szCs w:val="28"/>
        </w:rPr>
        <w:t>关于发布</w:t>
      </w:r>
      <w:r>
        <w:rPr>
          <w:rFonts w:hint="eastAsia"/>
          <w:color w:val="000000"/>
          <w:sz w:val="28"/>
          <w:szCs w:val="28"/>
        </w:rPr>
        <w:t>&lt;向不特定对象发行的可转换公司债券投资风险揭示书必备条款&gt;</w:t>
      </w:r>
      <w:r w:rsidRPr="00BA700D">
        <w:rPr>
          <w:rFonts w:hint="eastAsia"/>
          <w:color w:val="000000"/>
          <w:sz w:val="28"/>
          <w:szCs w:val="28"/>
        </w:rPr>
        <w:t>及相关事项的通知</w:t>
      </w:r>
      <w:r>
        <w:rPr>
          <w:rFonts w:hint="eastAsia"/>
          <w:color w:val="000000"/>
          <w:sz w:val="28"/>
          <w:szCs w:val="28"/>
        </w:rPr>
        <w:t>》。</w:t>
      </w:r>
      <w:r w:rsidRPr="009255C0">
        <w:rPr>
          <w:rFonts w:hint="eastAsia"/>
          <w:color w:val="000000"/>
          <w:sz w:val="28"/>
          <w:szCs w:val="28"/>
        </w:rPr>
        <w:t>为确保相关业务的顺利开展，深交所联合中国证券登记结算有限责任公司（以下简称“中国结算”）深圳分公司定于2020年10月24日组织全网测试，主要模拟</w:t>
      </w:r>
      <w:r>
        <w:rPr>
          <w:rFonts w:hint="eastAsia"/>
          <w:color w:val="000000"/>
          <w:sz w:val="28"/>
          <w:szCs w:val="28"/>
        </w:rPr>
        <w:t>可转换公司债券的</w:t>
      </w:r>
      <w:r w:rsidRPr="009255C0">
        <w:rPr>
          <w:rFonts w:hint="eastAsia"/>
          <w:color w:val="000000"/>
          <w:sz w:val="28"/>
          <w:szCs w:val="28"/>
        </w:rPr>
        <w:t>交易、非交易等业务的委托申报、成交回报、清算交收等业务处理过程，检验市场参与各方技术系统的正确性。</w:t>
      </w:r>
    </w:p>
    <w:p w:rsidR="00E54635" w:rsidRPr="003D5526" w:rsidRDefault="00E54635" w:rsidP="00E54635">
      <w:pPr>
        <w:ind w:firstLineChars="201" w:firstLine="563"/>
        <w:rPr>
          <w:color w:val="000000"/>
          <w:sz w:val="28"/>
          <w:szCs w:val="28"/>
        </w:rPr>
      </w:pPr>
    </w:p>
    <w:p w:rsidR="00C13636" w:rsidRDefault="003513A7">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lastRenderedPageBreak/>
        <w:t>二、参测单位</w:t>
      </w:r>
      <w:bookmarkEnd w:id="2"/>
    </w:p>
    <w:p w:rsidR="00C13636" w:rsidRDefault="003513A7">
      <w:pPr>
        <w:numPr>
          <w:ilvl w:val="0"/>
          <w:numId w:val="2"/>
        </w:numPr>
        <w:rPr>
          <w:color w:val="000000"/>
          <w:sz w:val="28"/>
          <w:szCs w:val="28"/>
        </w:rPr>
      </w:pPr>
      <w:r>
        <w:rPr>
          <w:rFonts w:hint="eastAsia"/>
          <w:color w:val="000000"/>
          <w:sz w:val="28"/>
          <w:szCs w:val="28"/>
        </w:rPr>
        <w:t>深圳证券交易所</w:t>
      </w:r>
    </w:p>
    <w:p w:rsidR="00C13636" w:rsidRDefault="003513A7">
      <w:pPr>
        <w:numPr>
          <w:ilvl w:val="0"/>
          <w:numId w:val="2"/>
        </w:numPr>
        <w:rPr>
          <w:color w:val="000000"/>
          <w:sz w:val="28"/>
          <w:szCs w:val="28"/>
        </w:rPr>
      </w:pPr>
      <w:r>
        <w:rPr>
          <w:rFonts w:hint="eastAsia"/>
          <w:color w:val="000000"/>
          <w:sz w:val="28"/>
          <w:szCs w:val="28"/>
        </w:rPr>
        <w:t>中国结算深圳分公司</w:t>
      </w:r>
    </w:p>
    <w:p w:rsidR="00C13636" w:rsidRDefault="003513A7">
      <w:pPr>
        <w:numPr>
          <w:ilvl w:val="0"/>
          <w:numId w:val="2"/>
        </w:numPr>
        <w:rPr>
          <w:color w:val="000000"/>
          <w:sz w:val="28"/>
          <w:szCs w:val="28"/>
        </w:rPr>
      </w:pPr>
      <w:r>
        <w:rPr>
          <w:rFonts w:hint="eastAsia"/>
          <w:color w:val="000000"/>
          <w:sz w:val="28"/>
          <w:szCs w:val="28"/>
        </w:rPr>
        <w:t>香港联交所</w:t>
      </w:r>
    </w:p>
    <w:p w:rsidR="00C13636" w:rsidRDefault="003513A7">
      <w:pPr>
        <w:numPr>
          <w:ilvl w:val="0"/>
          <w:numId w:val="2"/>
        </w:numPr>
        <w:rPr>
          <w:color w:val="000000"/>
          <w:sz w:val="28"/>
          <w:szCs w:val="28"/>
        </w:rPr>
      </w:pPr>
      <w:r>
        <w:rPr>
          <w:rFonts w:hint="eastAsia"/>
          <w:color w:val="000000"/>
          <w:sz w:val="28"/>
          <w:szCs w:val="28"/>
        </w:rPr>
        <w:t>深圳证券通信有限公司</w:t>
      </w:r>
    </w:p>
    <w:p w:rsidR="00C13636" w:rsidRDefault="003513A7">
      <w:pPr>
        <w:numPr>
          <w:ilvl w:val="0"/>
          <w:numId w:val="2"/>
        </w:numPr>
        <w:rPr>
          <w:color w:val="000000"/>
          <w:sz w:val="28"/>
          <w:szCs w:val="28"/>
        </w:rPr>
      </w:pPr>
      <w:r>
        <w:rPr>
          <w:rFonts w:hint="eastAsia"/>
          <w:color w:val="000000"/>
          <w:sz w:val="28"/>
          <w:szCs w:val="28"/>
        </w:rPr>
        <w:t>会员单位</w:t>
      </w:r>
    </w:p>
    <w:p w:rsidR="00C13636" w:rsidRDefault="003513A7">
      <w:pPr>
        <w:numPr>
          <w:ilvl w:val="0"/>
          <w:numId w:val="2"/>
        </w:numPr>
        <w:rPr>
          <w:color w:val="000000"/>
          <w:sz w:val="28"/>
          <w:szCs w:val="28"/>
        </w:rPr>
      </w:pPr>
      <w:r>
        <w:rPr>
          <w:rFonts w:hint="eastAsia"/>
          <w:color w:val="000000"/>
          <w:sz w:val="28"/>
          <w:szCs w:val="28"/>
        </w:rPr>
        <w:t>期权经营机构</w:t>
      </w:r>
    </w:p>
    <w:p w:rsidR="00C13636" w:rsidRDefault="003513A7">
      <w:pPr>
        <w:numPr>
          <w:ilvl w:val="0"/>
          <w:numId w:val="2"/>
        </w:numPr>
        <w:rPr>
          <w:color w:val="000000"/>
          <w:sz w:val="28"/>
          <w:szCs w:val="28"/>
        </w:rPr>
      </w:pPr>
      <w:r>
        <w:rPr>
          <w:rFonts w:hint="eastAsia"/>
          <w:color w:val="000000"/>
          <w:sz w:val="28"/>
          <w:szCs w:val="28"/>
        </w:rPr>
        <w:t>基金管理公司</w:t>
      </w:r>
    </w:p>
    <w:p w:rsidR="00C13636" w:rsidRDefault="003513A7">
      <w:pPr>
        <w:numPr>
          <w:ilvl w:val="0"/>
          <w:numId w:val="2"/>
        </w:numPr>
        <w:rPr>
          <w:color w:val="000000"/>
          <w:sz w:val="28"/>
          <w:szCs w:val="28"/>
        </w:rPr>
      </w:pPr>
      <w:r>
        <w:rPr>
          <w:rFonts w:hint="eastAsia"/>
          <w:color w:val="000000"/>
          <w:sz w:val="28"/>
          <w:szCs w:val="28"/>
        </w:rPr>
        <w:t>行情服务商</w:t>
      </w:r>
    </w:p>
    <w:p w:rsidR="00C13636" w:rsidRDefault="003513A7">
      <w:pPr>
        <w:numPr>
          <w:ilvl w:val="0"/>
          <w:numId w:val="2"/>
        </w:numPr>
        <w:rPr>
          <w:color w:val="000000"/>
          <w:sz w:val="28"/>
          <w:szCs w:val="28"/>
        </w:rPr>
      </w:pPr>
      <w:r>
        <w:rPr>
          <w:rFonts w:hint="eastAsia"/>
          <w:color w:val="000000"/>
          <w:sz w:val="28"/>
          <w:szCs w:val="28"/>
        </w:rPr>
        <w:t>结算参与人</w:t>
      </w:r>
    </w:p>
    <w:p w:rsidR="00C13636" w:rsidRDefault="003513A7">
      <w:pPr>
        <w:numPr>
          <w:ilvl w:val="0"/>
          <w:numId w:val="2"/>
        </w:numPr>
        <w:rPr>
          <w:color w:val="000000"/>
          <w:sz w:val="28"/>
          <w:szCs w:val="28"/>
        </w:rPr>
      </w:pPr>
      <w:r>
        <w:rPr>
          <w:rFonts w:hint="eastAsia"/>
          <w:color w:val="000000"/>
          <w:sz w:val="28"/>
          <w:szCs w:val="28"/>
        </w:rPr>
        <w:t>其他相关单位</w:t>
      </w:r>
    </w:p>
    <w:p w:rsidR="00C13636" w:rsidRDefault="00C13636">
      <w:pPr>
        <w:ind w:left="420"/>
        <w:rPr>
          <w:color w:val="000000"/>
          <w:sz w:val="28"/>
          <w:szCs w:val="28"/>
        </w:rPr>
      </w:pPr>
    </w:p>
    <w:p w:rsidR="00C13636" w:rsidRDefault="003513A7">
      <w:pPr>
        <w:pStyle w:val="3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三、测试内容</w:t>
      </w:r>
      <w:bookmarkEnd w:id="3"/>
    </w:p>
    <w:p w:rsidR="00C13636" w:rsidRDefault="003513A7" w:rsidP="00121E9B">
      <w:pPr>
        <w:ind w:firstLineChars="201" w:firstLine="563"/>
        <w:rPr>
          <w:color w:val="000000"/>
          <w:sz w:val="28"/>
          <w:szCs w:val="28"/>
        </w:rPr>
      </w:pPr>
      <w:r>
        <w:rPr>
          <w:rFonts w:hint="eastAsia"/>
          <w:color w:val="000000"/>
          <w:sz w:val="28"/>
          <w:szCs w:val="28"/>
        </w:rPr>
        <w:t>深市证券交易系统、结算系统模拟1个业务日的交易、</w:t>
      </w:r>
      <w:r w:rsidR="00121E9B">
        <w:rPr>
          <w:rFonts w:hint="eastAsia"/>
          <w:color w:val="000000"/>
          <w:sz w:val="28"/>
          <w:szCs w:val="28"/>
        </w:rPr>
        <w:t>2个业务日的</w:t>
      </w:r>
      <w:r>
        <w:rPr>
          <w:rFonts w:hint="eastAsia"/>
          <w:color w:val="000000"/>
          <w:sz w:val="28"/>
          <w:szCs w:val="28"/>
        </w:rPr>
        <w:t>结算（即模拟T日2020年10月24日</w:t>
      </w:r>
      <w:r w:rsidR="00121E9B">
        <w:rPr>
          <w:rFonts w:hint="eastAsia"/>
          <w:color w:val="000000"/>
          <w:sz w:val="28"/>
          <w:szCs w:val="28"/>
        </w:rPr>
        <w:t>、T+1日2020年10月25日</w:t>
      </w:r>
      <w:r>
        <w:rPr>
          <w:rFonts w:hint="eastAsia"/>
          <w:color w:val="000000"/>
          <w:sz w:val="28"/>
          <w:szCs w:val="28"/>
        </w:rPr>
        <w:t>），港股通证券模拟半日市交易和1个结算日的结算（即模拟T日2020年10月24日）。</w:t>
      </w:r>
    </w:p>
    <w:p w:rsidR="00C13636" w:rsidRDefault="003513A7">
      <w:pPr>
        <w:ind w:firstLineChars="201" w:firstLine="563"/>
        <w:rPr>
          <w:color w:val="000000"/>
          <w:sz w:val="28"/>
          <w:szCs w:val="28"/>
        </w:rPr>
      </w:pPr>
      <w:r>
        <w:rPr>
          <w:rFonts w:hint="eastAsia"/>
          <w:color w:val="000000"/>
          <w:sz w:val="28"/>
          <w:szCs w:val="28"/>
        </w:rPr>
        <w:t>本次测试重点包括以下内容：</w:t>
      </w:r>
    </w:p>
    <w:p w:rsidR="00C13636" w:rsidRDefault="003513A7">
      <w:pPr>
        <w:pStyle w:val="af5"/>
        <w:numPr>
          <w:ilvl w:val="0"/>
          <w:numId w:val="3"/>
        </w:numPr>
        <w:ind w:left="0" w:firstLineChars="0" w:firstLine="567"/>
        <w:rPr>
          <w:rFonts w:ascii="楷体_GB2312" w:eastAsia="楷体_GB2312" w:hAnsi="楷体"/>
          <w:color w:val="2E2E2E"/>
          <w:kern w:val="0"/>
          <w:sz w:val="28"/>
          <w:szCs w:val="28"/>
        </w:rPr>
      </w:pPr>
      <w:r>
        <w:rPr>
          <w:rFonts w:ascii="楷体_GB2312" w:eastAsia="楷体_GB2312" w:hAnsi="楷体" w:hint="eastAsia"/>
          <w:color w:val="2E2E2E"/>
          <w:kern w:val="0"/>
          <w:sz w:val="28"/>
          <w:szCs w:val="28"/>
        </w:rPr>
        <w:t>新版交易网关及行情网关：</w:t>
      </w:r>
    </w:p>
    <w:p w:rsidR="00C13636" w:rsidRDefault="003513A7">
      <w:pPr>
        <w:numPr>
          <w:ilvl w:val="0"/>
          <w:numId w:val="4"/>
        </w:numPr>
        <w:rPr>
          <w:color w:val="000000"/>
          <w:sz w:val="28"/>
          <w:szCs w:val="28"/>
        </w:rPr>
      </w:pPr>
      <w:r>
        <w:rPr>
          <w:rFonts w:hint="eastAsia"/>
          <w:color w:val="000000"/>
          <w:sz w:val="28"/>
          <w:szCs w:val="28"/>
        </w:rPr>
        <w:t>新版Linux交易网关、行情网关及网关监控程序现有功能的正确性；</w:t>
      </w:r>
    </w:p>
    <w:p w:rsidR="00C13636" w:rsidRDefault="003513A7">
      <w:pPr>
        <w:numPr>
          <w:ilvl w:val="0"/>
          <w:numId w:val="4"/>
        </w:numPr>
        <w:rPr>
          <w:color w:val="000000"/>
          <w:sz w:val="28"/>
          <w:szCs w:val="28"/>
        </w:rPr>
      </w:pPr>
      <w:r>
        <w:rPr>
          <w:rFonts w:hint="eastAsia"/>
          <w:color w:val="000000"/>
          <w:sz w:val="28"/>
          <w:szCs w:val="28"/>
        </w:rPr>
        <w:lastRenderedPageBreak/>
        <w:t>新版Windows交易网关、行情网关及网关监控程序现有功能的正确性；</w:t>
      </w:r>
    </w:p>
    <w:p w:rsidR="00C13636" w:rsidRDefault="003513A7">
      <w:pPr>
        <w:numPr>
          <w:ilvl w:val="0"/>
          <w:numId w:val="4"/>
        </w:numPr>
        <w:rPr>
          <w:color w:val="000000"/>
          <w:sz w:val="28"/>
          <w:szCs w:val="28"/>
        </w:rPr>
      </w:pPr>
      <w:r>
        <w:rPr>
          <w:rFonts w:hint="eastAsia"/>
          <w:color w:val="000000"/>
          <w:sz w:val="28"/>
          <w:szCs w:val="28"/>
        </w:rPr>
        <w:t>新版交易网关新增功能正确性</w:t>
      </w:r>
    </w:p>
    <w:p w:rsidR="00C13636" w:rsidRDefault="003513A7">
      <w:pPr>
        <w:pStyle w:val="Default"/>
        <w:numPr>
          <w:ilvl w:val="1"/>
          <w:numId w:val="4"/>
        </w:numPr>
        <w:rPr>
          <w:rFonts w:ascii="楷体_GB2312" w:eastAsia="楷体_GB2312" w:cs="Times New Roman"/>
          <w:kern w:val="2"/>
          <w:sz w:val="28"/>
          <w:szCs w:val="28"/>
        </w:rPr>
      </w:pPr>
      <w:r>
        <w:rPr>
          <w:rFonts w:ascii="楷体_GB2312" w:eastAsia="楷体_GB2312" w:cs="Times New Roman" w:hint="eastAsia"/>
          <w:kern w:val="2"/>
          <w:sz w:val="28"/>
          <w:szCs w:val="28"/>
        </w:rPr>
        <w:t>不接收抄送回报功能（缺省为接收抄送回报)；</w:t>
      </w:r>
    </w:p>
    <w:p w:rsidR="00C13636" w:rsidRDefault="003513A7">
      <w:pPr>
        <w:numPr>
          <w:ilvl w:val="0"/>
          <w:numId w:val="4"/>
        </w:numPr>
        <w:rPr>
          <w:color w:val="000000"/>
          <w:sz w:val="28"/>
          <w:szCs w:val="28"/>
        </w:rPr>
      </w:pPr>
      <w:r>
        <w:rPr>
          <w:rFonts w:hint="eastAsia"/>
          <w:color w:val="000000"/>
          <w:sz w:val="28"/>
          <w:szCs w:val="28"/>
        </w:rPr>
        <w:t>新版行情网关新增功能正确性</w:t>
      </w:r>
    </w:p>
    <w:p w:rsidR="00C13636" w:rsidRDefault="003513A7">
      <w:pPr>
        <w:pStyle w:val="Default"/>
        <w:numPr>
          <w:ilvl w:val="1"/>
          <w:numId w:val="4"/>
        </w:numPr>
        <w:rPr>
          <w:rFonts w:ascii="楷体_GB2312" w:eastAsia="楷体_GB2312" w:cs="Times New Roman"/>
          <w:kern w:val="2"/>
          <w:sz w:val="28"/>
          <w:szCs w:val="28"/>
        </w:rPr>
      </w:pPr>
      <w:r>
        <w:rPr>
          <w:rFonts w:ascii="楷体_GB2312" w:eastAsia="楷体_GB2312" w:cs="Times New Roman" w:hint="eastAsia"/>
          <w:kern w:val="2"/>
          <w:sz w:val="28"/>
          <w:szCs w:val="28"/>
        </w:rPr>
        <w:t>行情频道黑名单功能；</w:t>
      </w:r>
    </w:p>
    <w:p w:rsidR="00C13636" w:rsidRDefault="003513A7">
      <w:pPr>
        <w:pStyle w:val="Default"/>
        <w:numPr>
          <w:ilvl w:val="1"/>
          <w:numId w:val="4"/>
        </w:numPr>
        <w:rPr>
          <w:rFonts w:ascii="楷体_GB2312" w:eastAsia="楷体_GB2312" w:cs="Times New Roman"/>
          <w:kern w:val="2"/>
          <w:sz w:val="28"/>
          <w:szCs w:val="28"/>
        </w:rPr>
      </w:pPr>
      <w:r>
        <w:rPr>
          <w:rFonts w:ascii="楷体_GB2312" w:eastAsia="楷体_GB2312" w:cs="Times New Roman" w:hint="eastAsia"/>
          <w:kern w:val="2"/>
          <w:sz w:val="28"/>
          <w:szCs w:val="28"/>
        </w:rPr>
        <w:t>剩余频道配置功能；</w:t>
      </w:r>
    </w:p>
    <w:p w:rsidR="00C13636" w:rsidRDefault="003513A7">
      <w:pPr>
        <w:pStyle w:val="Default"/>
        <w:numPr>
          <w:ilvl w:val="1"/>
          <w:numId w:val="4"/>
        </w:numPr>
        <w:rPr>
          <w:rFonts w:ascii="楷体_GB2312" w:eastAsia="楷体_GB2312" w:cs="Times New Roman"/>
          <w:kern w:val="2"/>
          <w:sz w:val="28"/>
          <w:szCs w:val="28"/>
        </w:rPr>
      </w:pPr>
      <w:r>
        <w:rPr>
          <w:rFonts w:ascii="楷体_GB2312" w:eastAsia="楷体_GB2312" w:cs="Times New Roman" w:hint="eastAsia"/>
          <w:kern w:val="2"/>
          <w:sz w:val="28"/>
          <w:szCs w:val="28"/>
        </w:rPr>
        <w:t>通过组播协议发布实时行情；</w:t>
      </w:r>
    </w:p>
    <w:p w:rsidR="00C13636" w:rsidRDefault="003513A7">
      <w:pPr>
        <w:pStyle w:val="Default"/>
        <w:numPr>
          <w:ilvl w:val="1"/>
          <w:numId w:val="4"/>
        </w:numPr>
        <w:rPr>
          <w:rFonts w:ascii="楷体_GB2312" w:eastAsia="楷体_GB2312" w:cs="Times New Roman"/>
          <w:kern w:val="2"/>
          <w:sz w:val="28"/>
          <w:szCs w:val="28"/>
        </w:rPr>
      </w:pPr>
      <w:r>
        <w:rPr>
          <w:rFonts w:ascii="楷体_GB2312" w:eastAsia="楷体_GB2312" w:cs="Times New Roman" w:hint="eastAsia"/>
          <w:kern w:val="2"/>
          <w:sz w:val="28"/>
          <w:szCs w:val="28"/>
        </w:rPr>
        <w:t>通过UB001消息发布STEP逐笔行情消息；</w:t>
      </w:r>
    </w:p>
    <w:p w:rsidR="00C13636" w:rsidRDefault="003513A7">
      <w:pPr>
        <w:widowControl/>
        <w:numPr>
          <w:ilvl w:val="0"/>
          <w:numId w:val="4"/>
        </w:numPr>
        <w:tabs>
          <w:tab w:val="left" w:pos="432"/>
        </w:tabs>
        <w:spacing w:line="360" w:lineRule="atLeast"/>
        <w:jc w:val="left"/>
        <w:rPr>
          <w:color w:val="000000"/>
          <w:sz w:val="28"/>
          <w:szCs w:val="28"/>
        </w:rPr>
      </w:pPr>
      <w:r>
        <w:rPr>
          <w:rFonts w:hint="eastAsia"/>
          <w:color w:val="000000"/>
          <w:sz w:val="28"/>
          <w:szCs w:val="28"/>
        </w:rPr>
        <w:t>新版网关监控程序新增功能正确性</w:t>
      </w:r>
    </w:p>
    <w:p w:rsidR="00C13636" w:rsidRDefault="003513A7">
      <w:pPr>
        <w:pStyle w:val="Default"/>
        <w:numPr>
          <w:ilvl w:val="1"/>
          <w:numId w:val="4"/>
        </w:numPr>
        <w:rPr>
          <w:rFonts w:ascii="楷体_GB2312" w:eastAsia="楷体_GB2312" w:cs="Times New Roman"/>
          <w:kern w:val="2"/>
          <w:sz w:val="28"/>
          <w:szCs w:val="28"/>
        </w:rPr>
      </w:pPr>
      <w:r>
        <w:rPr>
          <w:rFonts w:ascii="楷体_GB2312" w:eastAsia="楷体_GB2312" w:cs="Times New Roman" w:hint="eastAsia"/>
          <w:kern w:val="2"/>
          <w:sz w:val="28"/>
          <w:szCs w:val="28"/>
        </w:rPr>
        <w:t>查看网关流速权功能；</w:t>
      </w:r>
    </w:p>
    <w:p w:rsidR="00C13636" w:rsidRDefault="003513A7">
      <w:pPr>
        <w:pStyle w:val="Default"/>
        <w:numPr>
          <w:ilvl w:val="1"/>
          <w:numId w:val="4"/>
        </w:numPr>
        <w:rPr>
          <w:rFonts w:ascii="楷体_GB2312" w:eastAsia="楷体_GB2312" w:cs="Times New Roman"/>
          <w:kern w:val="2"/>
          <w:sz w:val="28"/>
          <w:szCs w:val="28"/>
        </w:rPr>
      </w:pPr>
      <w:r>
        <w:rPr>
          <w:rFonts w:ascii="楷体_GB2312" w:eastAsia="楷体_GB2312" w:cs="Times New Roman" w:hint="eastAsia"/>
          <w:kern w:val="2"/>
          <w:sz w:val="28"/>
          <w:szCs w:val="28"/>
        </w:rPr>
        <w:t>证书即将过期的提醒功能；</w:t>
      </w:r>
    </w:p>
    <w:p w:rsidR="00C13636" w:rsidRDefault="003513A7">
      <w:pPr>
        <w:pStyle w:val="Default"/>
        <w:numPr>
          <w:ilvl w:val="1"/>
          <w:numId w:val="4"/>
        </w:numPr>
        <w:rPr>
          <w:rFonts w:ascii="楷体_GB2312" w:eastAsia="楷体_GB2312" w:cs="Times New Roman"/>
          <w:kern w:val="2"/>
          <w:sz w:val="28"/>
          <w:szCs w:val="28"/>
        </w:rPr>
      </w:pPr>
      <w:r>
        <w:rPr>
          <w:rFonts w:ascii="楷体_GB2312" w:eastAsia="楷体_GB2312" w:cs="Times New Roman" w:hint="eastAsia"/>
          <w:kern w:val="2"/>
          <w:sz w:val="28"/>
          <w:szCs w:val="28"/>
        </w:rPr>
        <w:t>显示操作系统信息功能；</w:t>
      </w:r>
    </w:p>
    <w:p w:rsidR="00C13636" w:rsidRDefault="003513A7">
      <w:pPr>
        <w:pStyle w:val="Default"/>
        <w:numPr>
          <w:ilvl w:val="1"/>
          <w:numId w:val="4"/>
        </w:numPr>
        <w:rPr>
          <w:rFonts w:ascii="楷体_GB2312" w:eastAsia="楷体_GB2312" w:cs="Times New Roman"/>
          <w:kern w:val="2"/>
          <w:sz w:val="28"/>
          <w:szCs w:val="28"/>
        </w:rPr>
      </w:pPr>
      <w:r>
        <w:rPr>
          <w:rFonts w:ascii="楷体_GB2312" w:eastAsia="楷体_GB2312" w:cs="Times New Roman" w:hint="eastAsia"/>
          <w:kern w:val="2"/>
          <w:sz w:val="28"/>
          <w:szCs w:val="28"/>
        </w:rPr>
        <w:t>显示最后一次连接断开原因功能。</w:t>
      </w:r>
    </w:p>
    <w:p w:rsidR="00E54635" w:rsidRPr="00E54635" w:rsidRDefault="00E54635" w:rsidP="00DD49E6">
      <w:pPr>
        <w:pStyle w:val="af5"/>
        <w:numPr>
          <w:ilvl w:val="0"/>
          <w:numId w:val="3"/>
        </w:numPr>
        <w:ind w:left="0" w:firstLineChars="0" w:firstLine="567"/>
        <w:rPr>
          <w:rFonts w:ascii="楷体_GB2312" w:eastAsia="楷体_GB2312" w:hAnsi="楷体"/>
          <w:color w:val="2E2E2E"/>
          <w:kern w:val="0"/>
          <w:sz w:val="28"/>
          <w:szCs w:val="28"/>
        </w:rPr>
      </w:pPr>
      <w:r w:rsidRPr="00506231">
        <w:rPr>
          <w:rFonts w:ascii="楷体" w:eastAsia="楷体" w:hAnsi="楷体" w:hint="eastAsia"/>
          <w:sz w:val="28"/>
          <w:szCs w:val="28"/>
        </w:rPr>
        <w:t>可转换公司债券</w:t>
      </w:r>
      <w:r>
        <w:rPr>
          <w:rFonts w:hint="eastAsia"/>
          <w:sz w:val="28"/>
          <w:szCs w:val="28"/>
        </w:rPr>
        <w:t>：</w:t>
      </w:r>
    </w:p>
    <w:p w:rsidR="00E54635" w:rsidRPr="00E54635" w:rsidRDefault="00E54635" w:rsidP="00E54635">
      <w:pPr>
        <w:widowControl/>
        <w:numPr>
          <w:ilvl w:val="0"/>
          <w:numId w:val="11"/>
        </w:numPr>
        <w:tabs>
          <w:tab w:val="left" w:pos="432"/>
        </w:tabs>
        <w:spacing w:line="360" w:lineRule="atLeast"/>
        <w:jc w:val="left"/>
        <w:rPr>
          <w:color w:val="000000"/>
          <w:sz w:val="28"/>
          <w:szCs w:val="28"/>
        </w:rPr>
      </w:pPr>
      <w:r w:rsidRPr="00E54635">
        <w:rPr>
          <w:rFonts w:hint="eastAsia"/>
          <w:color w:val="000000"/>
          <w:sz w:val="28"/>
          <w:szCs w:val="28"/>
        </w:rPr>
        <w:t>可</w:t>
      </w:r>
      <w:r w:rsidRPr="00506231">
        <w:rPr>
          <w:rFonts w:hint="eastAsia"/>
          <w:color w:val="000000"/>
          <w:sz w:val="28"/>
          <w:szCs w:val="28"/>
        </w:rPr>
        <w:t>转换公司债券的交易、非交易业务</w:t>
      </w:r>
      <w:r>
        <w:rPr>
          <w:rFonts w:hint="eastAsia"/>
          <w:color w:val="000000"/>
          <w:sz w:val="28"/>
          <w:szCs w:val="28"/>
        </w:rPr>
        <w:t>；</w:t>
      </w:r>
    </w:p>
    <w:p w:rsidR="00E54635" w:rsidRPr="00E54635" w:rsidRDefault="00E54635" w:rsidP="00E54635">
      <w:pPr>
        <w:widowControl/>
        <w:numPr>
          <w:ilvl w:val="0"/>
          <w:numId w:val="11"/>
        </w:numPr>
        <w:tabs>
          <w:tab w:val="left" w:pos="432"/>
        </w:tabs>
        <w:spacing w:line="360" w:lineRule="atLeast"/>
        <w:jc w:val="left"/>
        <w:rPr>
          <w:color w:val="000000"/>
          <w:sz w:val="28"/>
          <w:szCs w:val="28"/>
        </w:rPr>
      </w:pPr>
      <w:r w:rsidRPr="00E54635">
        <w:rPr>
          <w:rFonts w:hint="eastAsia"/>
          <w:color w:val="000000"/>
          <w:sz w:val="28"/>
          <w:szCs w:val="28"/>
        </w:rPr>
        <w:t>可转换公司债券的清算交收。</w:t>
      </w:r>
    </w:p>
    <w:p w:rsidR="00C13636" w:rsidRDefault="002D4D95" w:rsidP="00DD49E6">
      <w:pPr>
        <w:pStyle w:val="af5"/>
        <w:numPr>
          <w:ilvl w:val="0"/>
          <w:numId w:val="3"/>
        </w:numPr>
        <w:ind w:left="0" w:firstLineChars="0" w:firstLine="567"/>
        <w:rPr>
          <w:rFonts w:ascii="楷体_GB2312" w:eastAsia="楷体_GB2312" w:hAnsi="楷体"/>
          <w:color w:val="2E2E2E"/>
          <w:kern w:val="0"/>
          <w:sz w:val="28"/>
          <w:szCs w:val="28"/>
        </w:rPr>
      </w:pPr>
      <w:r w:rsidRPr="002D4D95">
        <w:rPr>
          <w:rFonts w:ascii="楷体_GB2312" w:eastAsia="楷体_GB2312" w:hAnsi="楷体" w:hint="eastAsia"/>
          <w:color w:val="2E2E2E"/>
          <w:kern w:val="0"/>
          <w:sz w:val="28"/>
          <w:szCs w:val="28"/>
        </w:rPr>
        <w:t>SJSGB接口文件变更</w:t>
      </w:r>
    </w:p>
    <w:p w:rsidR="000A0289" w:rsidRDefault="003513A7" w:rsidP="00DD49E6">
      <w:pPr>
        <w:ind w:firstLineChars="201" w:firstLine="563"/>
        <w:rPr>
          <w:color w:val="000000"/>
          <w:sz w:val="28"/>
          <w:szCs w:val="28"/>
        </w:rPr>
      </w:pPr>
      <w:r>
        <w:rPr>
          <w:rFonts w:hint="eastAsia"/>
          <w:color w:val="000000"/>
          <w:sz w:val="28"/>
          <w:szCs w:val="28"/>
        </w:rPr>
        <w:t>B股境内非流通股的代码</w:t>
      </w:r>
      <w:r w:rsidR="00BE4255">
        <w:rPr>
          <w:rFonts w:hint="eastAsia"/>
          <w:color w:val="000000"/>
          <w:sz w:val="28"/>
          <w:szCs w:val="28"/>
        </w:rPr>
        <w:t>调整</w:t>
      </w:r>
      <w:r>
        <w:rPr>
          <w:rFonts w:hint="eastAsia"/>
          <w:color w:val="000000"/>
          <w:sz w:val="28"/>
          <w:szCs w:val="28"/>
        </w:rPr>
        <w:t>为“BB+4位数字”的形式，验证券商系统加载</w:t>
      </w:r>
      <w:proofErr w:type="spellStart"/>
      <w:r>
        <w:rPr>
          <w:rFonts w:hint="eastAsia"/>
          <w:color w:val="000000"/>
          <w:sz w:val="28"/>
          <w:szCs w:val="28"/>
        </w:rPr>
        <w:t>SJSGBmmdd.DBF</w:t>
      </w:r>
      <w:proofErr w:type="spellEnd"/>
      <w:r>
        <w:rPr>
          <w:rFonts w:hint="eastAsia"/>
          <w:color w:val="000000"/>
          <w:sz w:val="28"/>
          <w:szCs w:val="28"/>
        </w:rPr>
        <w:t>的情况。</w:t>
      </w:r>
    </w:p>
    <w:p w:rsidR="00C13636" w:rsidRDefault="003513A7" w:rsidP="00DD49E6">
      <w:pPr>
        <w:ind w:firstLineChars="201" w:firstLine="563"/>
        <w:rPr>
          <w:color w:val="000000"/>
          <w:sz w:val="28"/>
          <w:szCs w:val="28"/>
        </w:rPr>
      </w:pPr>
      <w:r>
        <w:rPr>
          <w:rFonts w:hint="eastAsia"/>
          <w:color w:val="000000"/>
          <w:sz w:val="28"/>
          <w:szCs w:val="28"/>
        </w:rPr>
        <w:t>代码对照表</w:t>
      </w:r>
      <w:r w:rsidR="00BE4255">
        <w:rPr>
          <w:rFonts w:hint="eastAsia"/>
          <w:color w:val="000000"/>
          <w:sz w:val="28"/>
          <w:szCs w:val="28"/>
        </w:rPr>
        <w:t>如下</w:t>
      </w:r>
      <w:r>
        <w:rPr>
          <w:rFonts w:hint="eastAsia"/>
          <w:color w:val="000000"/>
          <w:sz w:val="28"/>
          <w:szCs w:val="28"/>
        </w:rPr>
        <w:t>：</w:t>
      </w:r>
    </w:p>
    <w:tbl>
      <w:tblPr>
        <w:tblStyle w:val="25"/>
        <w:tblW w:w="5954" w:type="dxa"/>
        <w:tblInd w:w="1242" w:type="dxa"/>
        <w:tblLayout w:type="fixed"/>
        <w:tblLook w:val="04A0" w:firstRow="1" w:lastRow="0" w:firstColumn="1" w:lastColumn="0" w:noHBand="0" w:noVBand="1"/>
      </w:tblPr>
      <w:tblGrid>
        <w:gridCol w:w="1701"/>
        <w:gridCol w:w="1985"/>
        <w:gridCol w:w="2268"/>
      </w:tblGrid>
      <w:tr w:rsidR="00C13636">
        <w:tc>
          <w:tcPr>
            <w:tcW w:w="1701" w:type="dxa"/>
            <w:tcBorders>
              <w:top w:val="single" w:sz="4" w:space="0" w:color="auto"/>
              <w:left w:val="single" w:sz="4" w:space="0" w:color="auto"/>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lastRenderedPageBreak/>
              <w:t>原代码</w:t>
            </w:r>
          </w:p>
        </w:tc>
        <w:tc>
          <w:tcPr>
            <w:tcW w:w="1985" w:type="dxa"/>
            <w:tcBorders>
              <w:top w:val="single" w:sz="4" w:space="0" w:color="auto"/>
              <w:left w:val="nil"/>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新代码</w:t>
            </w:r>
          </w:p>
        </w:tc>
        <w:tc>
          <w:tcPr>
            <w:tcW w:w="2268" w:type="dxa"/>
            <w:tcBorders>
              <w:top w:val="single" w:sz="4" w:space="0" w:color="auto"/>
              <w:left w:val="nil"/>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简称</w:t>
            </w:r>
          </w:p>
        </w:tc>
      </w:tr>
      <w:tr w:rsidR="00C13636">
        <w:tc>
          <w:tcPr>
            <w:tcW w:w="1701" w:type="dxa"/>
            <w:tcBorders>
              <w:top w:val="single" w:sz="4" w:space="0" w:color="auto"/>
              <w:left w:val="single" w:sz="4" w:space="0" w:color="auto"/>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000054</w:t>
            </w:r>
          </w:p>
        </w:tc>
        <w:tc>
          <w:tcPr>
            <w:tcW w:w="1985" w:type="dxa"/>
            <w:tcBorders>
              <w:top w:val="single" w:sz="4" w:space="0" w:color="auto"/>
              <w:left w:val="nil"/>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BB0054</w:t>
            </w:r>
          </w:p>
        </w:tc>
        <w:tc>
          <w:tcPr>
            <w:tcW w:w="2268" w:type="dxa"/>
            <w:tcBorders>
              <w:top w:val="single" w:sz="4" w:space="0" w:color="auto"/>
              <w:left w:val="nil"/>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建车B</w:t>
            </w:r>
          </w:p>
        </w:tc>
      </w:tr>
      <w:tr w:rsidR="00C13636">
        <w:tc>
          <w:tcPr>
            <w:tcW w:w="1701" w:type="dxa"/>
            <w:tcBorders>
              <w:top w:val="single" w:sz="4" w:space="0" w:color="auto"/>
              <w:left w:val="single" w:sz="4" w:space="0" w:color="auto"/>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000152</w:t>
            </w:r>
          </w:p>
        </w:tc>
        <w:tc>
          <w:tcPr>
            <w:tcW w:w="1985" w:type="dxa"/>
            <w:tcBorders>
              <w:top w:val="single" w:sz="4" w:space="0" w:color="auto"/>
              <w:left w:val="nil"/>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BB0152</w:t>
            </w:r>
          </w:p>
        </w:tc>
        <w:tc>
          <w:tcPr>
            <w:tcW w:w="2268" w:type="dxa"/>
            <w:tcBorders>
              <w:top w:val="single" w:sz="4" w:space="0" w:color="auto"/>
              <w:left w:val="nil"/>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山航B</w:t>
            </w:r>
          </w:p>
        </w:tc>
      </w:tr>
      <w:tr w:rsidR="00C13636">
        <w:tc>
          <w:tcPr>
            <w:tcW w:w="1701" w:type="dxa"/>
            <w:tcBorders>
              <w:top w:val="single" w:sz="4" w:space="0" w:color="auto"/>
              <w:left w:val="single" w:sz="4" w:space="0" w:color="auto"/>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000168</w:t>
            </w:r>
          </w:p>
        </w:tc>
        <w:tc>
          <w:tcPr>
            <w:tcW w:w="1985" w:type="dxa"/>
            <w:tcBorders>
              <w:top w:val="single" w:sz="4" w:space="0" w:color="auto"/>
              <w:left w:val="nil"/>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BB0168</w:t>
            </w:r>
          </w:p>
        </w:tc>
        <w:tc>
          <w:tcPr>
            <w:tcW w:w="2268" w:type="dxa"/>
            <w:tcBorders>
              <w:top w:val="single" w:sz="4" w:space="0" w:color="auto"/>
              <w:left w:val="nil"/>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舜喆B</w:t>
            </w:r>
          </w:p>
        </w:tc>
      </w:tr>
      <w:tr w:rsidR="00C13636">
        <w:tc>
          <w:tcPr>
            <w:tcW w:w="1701" w:type="dxa"/>
            <w:tcBorders>
              <w:top w:val="single" w:sz="4" w:space="0" w:color="auto"/>
              <w:left w:val="single" w:sz="4" w:space="0" w:color="auto"/>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000468</w:t>
            </w:r>
          </w:p>
        </w:tc>
        <w:tc>
          <w:tcPr>
            <w:tcW w:w="1985" w:type="dxa"/>
            <w:tcBorders>
              <w:top w:val="single" w:sz="4" w:space="0" w:color="auto"/>
              <w:left w:val="nil"/>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BB0468</w:t>
            </w:r>
          </w:p>
        </w:tc>
        <w:tc>
          <w:tcPr>
            <w:tcW w:w="2268" w:type="dxa"/>
            <w:tcBorders>
              <w:top w:val="single" w:sz="4" w:space="0" w:color="auto"/>
              <w:left w:val="nil"/>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宁通信B</w:t>
            </w:r>
          </w:p>
        </w:tc>
      </w:tr>
      <w:tr w:rsidR="00C13636">
        <w:tc>
          <w:tcPr>
            <w:tcW w:w="1701" w:type="dxa"/>
            <w:tcBorders>
              <w:top w:val="single" w:sz="4" w:space="0" w:color="auto"/>
              <w:left w:val="single" w:sz="4" w:space="0" w:color="auto"/>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000706</w:t>
            </w:r>
          </w:p>
        </w:tc>
        <w:tc>
          <w:tcPr>
            <w:tcW w:w="1985" w:type="dxa"/>
            <w:tcBorders>
              <w:top w:val="single" w:sz="4" w:space="0" w:color="auto"/>
              <w:left w:val="nil"/>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BB0706</w:t>
            </w:r>
          </w:p>
        </w:tc>
        <w:tc>
          <w:tcPr>
            <w:tcW w:w="2268" w:type="dxa"/>
            <w:tcBorders>
              <w:top w:val="single" w:sz="4" w:space="0" w:color="auto"/>
              <w:left w:val="nil"/>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瓦轴B</w:t>
            </w:r>
          </w:p>
        </w:tc>
      </w:tr>
      <w:tr w:rsidR="00C13636">
        <w:tc>
          <w:tcPr>
            <w:tcW w:w="1701" w:type="dxa"/>
            <w:tcBorders>
              <w:top w:val="single" w:sz="4" w:space="0" w:color="auto"/>
              <w:left w:val="single" w:sz="4" w:space="0" w:color="auto"/>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000771</w:t>
            </w:r>
          </w:p>
        </w:tc>
        <w:tc>
          <w:tcPr>
            <w:tcW w:w="1985" w:type="dxa"/>
            <w:tcBorders>
              <w:top w:val="single" w:sz="4" w:space="0" w:color="auto"/>
              <w:left w:val="nil"/>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BB0771</w:t>
            </w:r>
          </w:p>
        </w:tc>
        <w:tc>
          <w:tcPr>
            <w:tcW w:w="2268" w:type="dxa"/>
            <w:tcBorders>
              <w:top w:val="single" w:sz="4" w:space="0" w:color="auto"/>
              <w:left w:val="nil"/>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杭汽轮B</w:t>
            </w:r>
          </w:p>
        </w:tc>
      </w:tr>
      <w:tr w:rsidR="00C13636">
        <w:tc>
          <w:tcPr>
            <w:tcW w:w="1701" w:type="dxa"/>
            <w:tcBorders>
              <w:top w:val="single" w:sz="4" w:space="0" w:color="auto"/>
              <w:left w:val="single" w:sz="4" w:space="0" w:color="auto"/>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000986</w:t>
            </w:r>
          </w:p>
        </w:tc>
        <w:tc>
          <w:tcPr>
            <w:tcW w:w="1985" w:type="dxa"/>
            <w:tcBorders>
              <w:top w:val="single" w:sz="4" w:space="0" w:color="auto"/>
              <w:left w:val="nil"/>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BB0986</w:t>
            </w:r>
          </w:p>
        </w:tc>
        <w:tc>
          <w:tcPr>
            <w:tcW w:w="2268" w:type="dxa"/>
            <w:tcBorders>
              <w:top w:val="single" w:sz="4" w:space="0" w:color="auto"/>
              <w:left w:val="nil"/>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粤华包B</w:t>
            </w:r>
          </w:p>
        </w:tc>
      </w:tr>
      <w:tr w:rsidR="00C13636">
        <w:tc>
          <w:tcPr>
            <w:tcW w:w="1701" w:type="dxa"/>
            <w:tcBorders>
              <w:top w:val="single" w:sz="4" w:space="0" w:color="auto"/>
              <w:left w:val="single" w:sz="4" w:space="0" w:color="auto"/>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000992</w:t>
            </w:r>
          </w:p>
        </w:tc>
        <w:tc>
          <w:tcPr>
            <w:tcW w:w="1985" w:type="dxa"/>
            <w:tcBorders>
              <w:top w:val="single" w:sz="4" w:space="0" w:color="auto"/>
              <w:left w:val="nil"/>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BB0992</w:t>
            </w:r>
          </w:p>
        </w:tc>
        <w:tc>
          <w:tcPr>
            <w:tcW w:w="2268" w:type="dxa"/>
            <w:tcBorders>
              <w:top w:val="single" w:sz="4" w:space="0" w:color="auto"/>
              <w:left w:val="nil"/>
              <w:bottom w:val="single" w:sz="4" w:space="0" w:color="auto"/>
              <w:right w:val="single" w:sz="4" w:space="0" w:color="auto"/>
            </w:tcBorders>
          </w:tcPr>
          <w:p w:rsidR="00C13636" w:rsidRDefault="003513A7">
            <w:pPr>
              <w:jc w:val="center"/>
              <w:rPr>
                <w:rFonts w:hAnsi="楷体"/>
                <w:color w:val="2E2E2E"/>
                <w:kern w:val="0"/>
                <w:sz w:val="28"/>
                <w:szCs w:val="28"/>
              </w:rPr>
            </w:pPr>
            <w:r>
              <w:rPr>
                <w:rFonts w:hAnsi="楷体" w:hint="eastAsia"/>
                <w:color w:val="2E2E2E"/>
                <w:kern w:val="0"/>
                <w:sz w:val="28"/>
                <w:szCs w:val="28"/>
              </w:rPr>
              <w:t>中鲁B</w:t>
            </w:r>
          </w:p>
        </w:tc>
      </w:tr>
    </w:tbl>
    <w:p w:rsidR="00C13636" w:rsidRDefault="00C13636">
      <w:pPr>
        <w:widowControl/>
        <w:tabs>
          <w:tab w:val="left" w:pos="432"/>
        </w:tabs>
        <w:spacing w:line="360" w:lineRule="atLeast"/>
        <w:ind w:left="1412"/>
        <w:jc w:val="left"/>
        <w:rPr>
          <w:color w:val="000000"/>
          <w:sz w:val="28"/>
          <w:szCs w:val="28"/>
        </w:rPr>
      </w:pPr>
    </w:p>
    <w:p w:rsidR="00C13636" w:rsidRDefault="003513A7">
      <w:pPr>
        <w:pStyle w:val="32"/>
        <w:ind w:firstLine="0"/>
        <w:rPr>
          <w:b/>
          <w:color w:val="000000"/>
          <w:szCs w:val="28"/>
        </w:rPr>
      </w:pPr>
      <w:r>
        <w:rPr>
          <w:rFonts w:hint="eastAsia"/>
          <w:b/>
          <w:color w:val="000000"/>
          <w:szCs w:val="28"/>
        </w:rPr>
        <w:t>（一）T日（模拟2020年10月24日）测试内容</w:t>
      </w:r>
    </w:p>
    <w:p w:rsidR="00C13636" w:rsidRDefault="003513A7">
      <w:pPr>
        <w:pStyle w:val="32"/>
        <w:rPr>
          <w:rFonts w:ascii="Times New Roman"/>
          <w:szCs w:val="28"/>
        </w:rPr>
      </w:pPr>
      <w:r>
        <w:rPr>
          <w:rFonts w:ascii="Times New Roman" w:hint="eastAsia"/>
          <w:b/>
          <w:szCs w:val="28"/>
        </w:rPr>
        <w:t>深交所交易系统：</w:t>
      </w:r>
      <w:r>
        <w:rPr>
          <w:rFonts w:ascii="Times New Roman" w:hint="eastAsia"/>
          <w:szCs w:val="28"/>
        </w:rPr>
        <w:t>模拟深市证券（含现货、期权</w:t>
      </w:r>
      <w:r w:rsidR="00E54635">
        <w:rPr>
          <w:rFonts w:ascii="Times New Roman" w:hint="eastAsia"/>
          <w:szCs w:val="28"/>
        </w:rPr>
        <w:t>、</w:t>
      </w:r>
      <w:r w:rsidR="00E54635" w:rsidRPr="00D771DB">
        <w:rPr>
          <w:rFonts w:hint="eastAsia"/>
          <w:szCs w:val="28"/>
        </w:rPr>
        <w:t>可转换公司债券</w:t>
      </w:r>
      <w:r>
        <w:rPr>
          <w:rFonts w:ascii="Times New Roman" w:hint="eastAsia"/>
          <w:szCs w:val="28"/>
        </w:rPr>
        <w:t>等品种）日常交易、非交易业务的委托处理与成交回报、实时行情发布、信息公告发布。</w:t>
      </w:r>
    </w:p>
    <w:p w:rsidR="00C13636" w:rsidRDefault="003513A7">
      <w:pPr>
        <w:pStyle w:val="32"/>
        <w:rPr>
          <w:rFonts w:ascii="Times New Roman"/>
          <w:szCs w:val="28"/>
        </w:rPr>
      </w:pPr>
      <w:r>
        <w:rPr>
          <w:rFonts w:ascii="Times New Roman" w:hint="eastAsia"/>
          <w:szCs w:val="28"/>
        </w:rPr>
        <w:t>模拟港股通证券日常交易业务的委托处理、成交回报与一档实时行情发布。</w:t>
      </w:r>
    </w:p>
    <w:p w:rsidR="00C13636" w:rsidRDefault="003513A7">
      <w:pPr>
        <w:pStyle w:val="32"/>
        <w:rPr>
          <w:rFonts w:ascii="Times New Roman"/>
          <w:szCs w:val="28"/>
        </w:rPr>
      </w:pPr>
      <w:r>
        <w:rPr>
          <w:rFonts w:ascii="Times New Roman" w:hint="eastAsia"/>
          <w:b/>
          <w:szCs w:val="28"/>
        </w:rPr>
        <w:t>中国结算深圳分公司技术系统：</w:t>
      </w:r>
      <w:r>
        <w:rPr>
          <w:rFonts w:ascii="Times New Roman" w:hint="eastAsia"/>
          <w:szCs w:val="28"/>
        </w:rPr>
        <w:t>模拟深市证券（含现货、期权</w:t>
      </w:r>
      <w:r w:rsidR="00E54635">
        <w:rPr>
          <w:rFonts w:ascii="Times New Roman" w:hint="eastAsia"/>
          <w:szCs w:val="28"/>
        </w:rPr>
        <w:t>、</w:t>
      </w:r>
      <w:r w:rsidR="00E54635" w:rsidRPr="00D771DB">
        <w:rPr>
          <w:rFonts w:hint="eastAsia"/>
          <w:szCs w:val="28"/>
        </w:rPr>
        <w:t>可转换公司债券</w:t>
      </w:r>
      <w:r>
        <w:rPr>
          <w:rFonts w:ascii="Times New Roman" w:hint="eastAsia"/>
          <w:szCs w:val="28"/>
        </w:rPr>
        <w:t>等品种）日常交易、非交易等业务的股份及资金清算交收业务处理。</w:t>
      </w:r>
    </w:p>
    <w:p w:rsidR="00C13636" w:rsidRDefault="003513A7">
      <w:pPr>
        <w:pStyle w:val="32"/>
        <w:rPr>
          <w:rFonts w:ascii="Times New Roman"/>
          <w:szCs w:val="28"/>
        </w:rPr>
      </w:pPr>
      <w:r>
        <w:rPr>
          <w:rFonts w:ascii="Times New Roman" w:hint="eastAsia"/>
          <w:szCs w:val="28"/>
        </w:rPr>
        <w:t>模拟</w:t>
      </w:r>
      <w:r>
        <w:rPr>
          <w:rFonts w:ascii="Times New Roman"/>
          <w:szCs w:val="28"/>
        </w:rPr>
        <w:t>港股通</w:t>
      </w:r>
      <w:r>
        <w:rPr>
          <w:rFonts w:ascii="Times New Roman" w:hint="eastAsia"/>
          <w:szCs w:val="28"/>
        </w:rPr>
        <w:t>证券的公司行为及非交易业务处理，港股通证券日常交易、非交易等业务的股份及资金清算交收业务处理。</w:t>
      </w:r>
    </w:p>
    <w:p w:rsidR="00C13636" w:rsidRDefault="003513A7">
      <w:pPr>
        <w:pStyle w:val="32"/>
        <w:rPr>
          <w:color w:val="000000"/>
          <w:szCs w:val="28"/>
        </w:rPr>
      </w:pPr>
      <w:r>
        <w:rPr>
          <w:rFonts w:hint="eastAsia"/>
          <w:b/>
          <w:color w:val="000000"/>
          <w:szCs w:val="28"/>
        </w:rPr>
        <w:t>市场参与人技术系统：</w:t>
      </w:r>
      <w:r w:rsidR="00BF66B2">
        <w:rPr>
          <w:rFonts w:hint="eastAsia"/>
          <w:b/>
          <w:color w:val="000000"/>
          <w:szCs w:val="28"/>
        </w:rPr>
        <w:t>可</w:t>
      </w:r>
      <w:r>
        <w:rPr>
          <w:rFonts w:hint="eastAsia"/>
          <w:b/>
          <w:color w:val="000000"/>
          <w:szCs w:val="28"/>
        </w:rPr>
        <w:t>使用新版交易网关、行情网关，</w:t>
      </w:r>
      <w:r>
        <w:rPr>
          <w:rFonts w:hint="eastAsia"/>
          <w:color w:val="000000"/>
          <w:szCs w:val="28"/>
        </w:rPr>
        <w:t>模拟深市</w:t>
      </w:r>
      <w:r>
        <w:rPr>
          <w:rFonts w:hint="eastAsia"/>
          <w:color w:val="000000"/>
          <w:szCs w:val="28"/>
        </w:rPr>
        <w:lastRenderedPageBreak/>
        <w:t>证券（含现货、期权</w:t>
      </w:r>
      <w:r w:rsidR="00E54635">
        <w:rPr>
          <w:rFonts w:ascii="Times New Roman" w:hint="eastAsia"/>
          <w:szCs w:val="28"/>
        </w:rPr>
        <w:t>、</w:t>
      </w:r>
      <w:r w:rsidR="00E54635" w:rsidRPr="00D771DB">
        <w:rPr>
          <w:rFonts w:hint="eastAsia"/>
          <w:szCs w:val="28"/>
        </w:rPr>
        <w:t>可转换公司债券</w:t>
      </w:r>
      <w:r>
        <w:rPr>
          <w:rFonts w:hint="eastAsia"/>
          <w:color w:val="000000"/>
          <w:szCs w:val="28"/>
        </w:rPr>
        <w:t>等品种）日常交易、非交易等业务的委托申报，接收成交回报与实时行情。通过交易终端进行委托申报、行情查询、成交查询及数据下载。通过D-COM终端进行委托申报、资金查询及数据下载。</w:t>
      </w:r>
    </w:p>
    <w:p w:rsidR="00C13636" w:rsidRDefault="003513A7">
      <w:pPr>
        <w:pStyle w:val="32"/>
        <w:rPr>
          <w:rFonts w:ascii="Times New Roman"/>
          <w:szCs w:val="28"/>
        </w:rPr>
      </w:pPr>
      <w:r>
        <w:rPr>
          <w:rFonts w:ascii="Times New Roman" w:hint="eastAsia"/>
          <w:szCs w:val="28"/>
        </w:rPr>
        <w:t>模拟港股通证券日常交易、非交易业务的委托申报，接收成交回报与实时行情。</w:t>
      </w:r>
    </w:p>
    <w:p w:rsidR="00C13636" w:rsidRDefault="003513A7">
      <w:pPr>
        <w:pStyle w:val="32"/>
        <w:rPr>
          <w:rFonts w:ascii="Times New Roman"/>
          <w:szCs w:val="28"/>
        </w:rPr>
      </w:pPr>
      <w:r>
        <w:rPr>
          <w:rFonts w:ascii="Times New Roman" w:hint="eastAsia"/>
          <w:szCs w:val="28"/>
        </w:rPr>
        <w:t>模拟深市证券（含现货、期权</w:t>
      </w:r>
      <w:r w:rsidR="00E54635">
        <w:rPr>
          <w:rFonts w:ascii="Times New Roman" w:hint="eastAsia"/>
          <w:szCs w:val="28"/>
        </w:rPr>
        <w:t>、</w:t>
      </w:r>
      <w:r w:rsidR="00E54635" w:rsidRPr="00D771DB">
        <w:rPr>
          <w:rFonts w:hint="eastAsia"/>
          <w:szCs w:val="28"/>
        </w:rPr>
        <w:t>可转换公司债券</w:t>
      </w:r>
      <w:r>
        <w:rPr>
          <w:rFonts w:ascii="Times New Roman" w:hint="eastAsia"/>
          <w:szCs w:val="28"/>
        </w:rPr>
        <w:t>等品种）、港股通证券的股份及资金清算交收等业务处理。</w:t>
      </w:r>
    </w:p>
    <w:p w:rsidR="00C13636" w:rsidRDefault="003513A7">
      <w:pPr>
        <w:pStyle w:val="32"/>
        <w:rPr>
          <w:b/>
          <w:color w:val="000000"/>
          <w:szCs w:val="28"/>
        </w:rPr>
      </w:pPr>
      <w:r>
        <w:rPr>
          <w:rFonts w:hint="eastAsia"/>
          <w:b/>
          <w:color w:val="000000"/>
          <w:szCs w:val="28"/>
        </w:rPr>
        <w:t>（二）T+1日（模拟2020年10月25日）内容</w:t>
      </w:r>
    </w:p>
    <w:p w:rsidR="00C13636" w:rsidRDefault="003513A7">
      <w:pPr>
        <w:pStyle w:val="32"/>
        <w:rPr>
          <w:rFonts w:ascii="Times New Roman"/>
          <w:szCs w:val="28"/>
        </w:rPr>
      </w:pPr>
      <w:r>
        <w:rPr>
          <w:rFonts w:ascii="Times New Roman" w:hint="eastAsia"/>
          <w:b/>
          <w:szCs w:val="28"/>
        </w:rPr>
        <w:t>中国结算深圳分公司技术系统：</w:t>
      </w:r>
      <w:r>
        <w:rPr>
          <w:rFonts w:ascii="Times New Roman" w:hint="eastAsia"/>
          <w:szCs w:val="28"/>
        </w:rPr>
        <w:t>模拟深市证券日常交易、非交易等业务的股份及资金清算交收业务处理。</w:t>
      </w:r>
    </w:p>
    <w:p w:rsidR="00C13636" w:rsidRDefault="003513A7">
      <w:pPr>
        <w:pStyle w:val="32"/>
        <w:rPr>
          <w:color w:val="000000"/>
          <w:szCs w:val="28"/>
        </w:rPr>
      </w:pPr>
      <w:r>
        <w:rPr>
          <w:rFonts w:hint="eastAsia"/>
          <w:b/>
          <w:color w:val="000000"/>
          <w:szCs w:val="28"/>
        </w:rPr>
        <w:t>市场参与人技术系统：</w:t>
      </w:r>
      <w:r w:rsidR="005421F6" w:rsidRPr="00DD49E6">
        <w:rPr>
          <w:rFonts w:hint="eastAsia"/>
          <w:color w:val="000000"/>
          <w:szCs w:val="28"/>
        </w:rPr>
        <w:t>相关市场参与人</w:t>
      </w:r>
      <w:r>
        <w:rPr>
          <w:rFonts w:hint="eastAsia"/>
          <w:color w:val="000000"/>
          <w:szCs w:val="28"/>
        </w:rPr>
        <w:t>模拟深市证券的股份及资金清算交收等业务处理。</w:t>
      </w:r>
    </w:p>
    <w:p w:rsidR="003513A7" w:rsidRPr="00F64328" w:rsidRDefault="003513A7" w:rsidP="003513A7">
      <w:pPr>
        <w:widowControl/>
        <w:spacing w:line="360" w:lineRule="atLeast"/>
        <w:ind w:firstLineChars="200" w:firstLine="560"/>
        <w:jc w:val="left"/>
        <w:rPr>
          <w:color w:val="FF0000"/>
          <w:kern w:val="0"/>
          <w:sz w:val="28"/>
          <w:szCs w:val="28"/>
        </w:rPr>
      </w:pPr>
      <w:r>
        <w:rPr>
          <w:rFonts w:ascii="Times New Roman"/>
          <w:color w:val="FF0000"/>
          <w:kern w:val="0"/>
          <w:sz w:val="28"/>
          <w:szCs w:val="28"/>
        </w:rPr>
        <w:t>T</w:t>
      </w:r>
      <w:r>
        <w:rPr>
          <w:color w:val="FF0000"/>
          <w:kern w:val="0"/>
          <w:sz w:val="28"/>
          <w:szCs w:val="28"/>
        </w:rPr>
        <w:t>日不测试</w:t>
      </w:r>
      <w:r w:rsidR="00C85EDA">
        <w:rPr>
          <w:color w:val="FF0000"/>
          <w:kern w:val="0"/>
          <w:sz w:val="28"/>
          <w:szCs w:val="28"/>
        </w:rPr>
        <w:t>质押式</w:t>
      </w:r>
      <w:r>
        <w:rPr>
          <w:color w:val="FF0000"/>
          <w:kern w:val="0"/>
          <w:sz w:val="28"/>
          <w:szCs w:val="28"/>
        </w:rPr>
        <w:t>报价回购业务的市场参与人，可以不参加</w:t>
      </w:r>
      <w:r w:rsidRPr="00127877">
        <w:rPr>
          <w:color w:val="FF0000"/>
          <w:kern w:val="0"/>
          <w:sz w:val="28"/>
          <w:szCs w:val="28"/>
        </w:rPr>
        <w:t>T+1</w:t>
      </w:r>
      <w:r>
        <w:rPr>
          <w:color w:val="FF0000"/>
          <w:kern w:val="0"/>
          <w:sz w:val="28"/>
          <w:szCs w:val="28"/>
        </w:rPr>
        <w:t>日测试</w:t>
      </w:r>
      <w:r>
        <w:rPr>
          <w:rFonts w:hint="eastAsia"/>
          <w:color w:val="FF0000"/>
          <w:kern w:val="0"/>
          <w:sz w:val="28"/>
          <w:szCs w:val="28"/>
        </w:rPr>
        <w:t>。</w:t>
      </w:r>
      <w:r w:rsidR="00F64328">
        <w:rPr>
          <w:rFonts w:hint="eastAsia"/>
          <w:color w:val="FF0000"/>
          <w:kern w:val="0"/>
          <w:sz w:val="28"/>
          <w:szCs w:val="28"/>
        </w:rPr>
        <w:t>中国结算深圳分公司</w:t>
      </w:r>
      <w:r w:rsidR="00F64328" w:rsidRPr="00F64328">
        <w:rPr>
          <w:rFonts w:hint="eastAsia"/>
          <w:color w:val="FF0000"/>
          <w:kern w:val="0"/>
          <w:sz w:val="28"/>
          <w:szCs w:val="28"/>
        </w:rPr>
        <w:t>会下发</w:t>
      </w:r>
      <w:r w:rsidR="00125B76" w:rsidRPr="00600BA3">
        <w:rPr>
          <w:rFonts w:hint="eastAsia"/>
          <w:color w:val="FF0000"/>
          <w:kern w:val="0"/>
          <w:sz w:val="28"/>
          <w:szCs w:val="28"/>
        </w:rPr>
        <w:t>T+1日</w:t>
      </w:r>
      <w:r w:rsidR="00F64328" w:rsidRPr="00F64328">
        <w:rPr>
          <w:rFonts w:hint="eastAsia"/>
          <w:color w:val="FF0000"/>
          <w:kern w:val="0"/>
          <w:sz w:val="28"/>
          <w:szCs w:val="28"/>
        </w:rPr>
        <w:t>测试</w:t>
      </w:r>
      <w:r w:rsidR="006A2501">
        <w:rPr>
          <w:rFonts w:hint="eastAsia"/>
          <w:color w:val="FF0000"/>
          <w:kern w:val="0"/>
          <w:sz w:val="28"/>
          <w:szCs w:val="28"/>
        </w:rPr>
        <w:t>数据</w:t>
      </w:r>
      <w:r w:rsidR="00F64328" w:rsidRPr="00F64328">
        <w:rPr>
          <w:rFonts w:hint="eastAsia"/>
          <w:color w:val="FF0000"/>
          <w:kern w:val="0"/>
          <w:sz w:val="28"/>
          <w:szCs w:val="28"/>
        </w:rPr>
        <w:t>，请不测试</w:t>
      </w:r>
      <w:r w:rsidR="00351918">
        <w:rPr>
          <w:rFonts w:hint="eastAsia"/>
          <w:color w:val="FF0000"/>
          <w:kern w:val="0"/>
          <w:sz w:val="28"/>
          <w:szCs w:val="28"/>
        </w:rPr>
        <w:t>该</w:t>
      </w:r>
      <w:r w:rsidR="00F64328" w:rsidRPr="00F64328">
        <w:rPr>
          <w:rFonts w:hint="eastAsia"/>
          <w:color w:val="FF0000"/>
          <w:kern w:val="0"/>
          <w:sz w:val="28"/>
          <w:szCs w:val="28"/>
        </w:rPr>
        <w:t>业务的市场参与人注意清理</w:t>
      </w:r>
      <w:r w:rsidR="004138DC">
        <w:rPr>
          <w:rFonts w:hint="eastAsia"/>
          <w:color w:val="FF0000"/>
          <w:kern w:val="0"/>
          <w:sz w:val="28"/>
          <w:szCs w:val="28"/>
        </w:rPr>
        <w:t>相关测试</w:t>
      </w:r>
      <w:r w:rsidR="006A2501">
        <w:rPr>
          <w:rFonts w:hint="eastAsia"/>
          <w:color w:val="FF0000"/>
          <w:kern w:val="0"/>
          <w:sz w:val="28"/>
          <w:szCs w:val="28"/>
        </w:rPr>
        <w:t>数据。</w:t>
      </w:r>
    </w:p>
    <w:p w:rsidR="003513A7" w:rsidRPr="003513A7" w:rsidRDefault="003513A7">
      <w:pPr>
        <w:pStyle w:val="32"/>
        <w:rPr>
          <w:color w:val="000000"/>
          <w:szCs w:val="28"/>
        </w:rPr>
      </w:pPr>
    </w:p>
    <w:p w:rsidR="00C13636" w:rsidRDefault="003513A7">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C13636" w:rsidRDefault="003513A7">
      <w:pPr>
        <w:ind w:firstLine="480"/>
        <w:rPr>
          <w:b/>
          <w:color w:val="000000"/>
          <w:sz w:val="28"/>
          <w:szCs w:val="28"/>
        </w:rPr>
      </w:pPr>
      <w:r>
        <w:rPr>
          <w:rFonts w:hint="eastAsia"/>
          <w:b/>
          <w:color w:val="000000"/>
          <w:sz w:val="28"/>
          <w:szCs w:val="28"/>
        </w:rPr>
        <w:t>测试时间为2020年10月24日（星期六）8:30至17:00。</w:t>
      </w:r>
    </w:p>
    <w:p w:rsidR="00C13636" w:rsidRDefault="003513A7">
      <w:pPr>
        <w:ind w:firstLine="480"/>
        <w:jc w:val="left"/>
        <w:rPr>
          <w:rFonts w:ascii="Times New Roman"/>
          <w:sz w:val="28"/>
          <w:szCs w:val="28"/>
        </w:rPr>
      </w:pPr>
      <w:r>
        <w:rPr>
          <w:rFonts w:ascii="Times New Roman" w:hint="eastAsia"/>
          <w:sz w:val="28"/>
          <w:szCs w:val="28"/>
        </w:rPr>
        <w:t>深交所交易系统</w:t>
      </w:r>
      <w:r>
        <w:rPr>
          <w:rFonts w:ascii="Times New Roman" w:hint="eastAsia"/>
          <w:sz w:val="28"/>
          <w:szCs w:val="28"/>
        </w:rPr>
        <w:t>T</w:t>
      </w:r>
      <w:r>
        <w:rPr>
          <w:rFonts w:ascii="Times New Roman" w:hint="eastAsia"/>
          <w:sz w:val="28"/>
          <w:szCs w:val="28"/>
        </w:rPr>
        <w:t>日接收交易委托的时间为</w:t>
      </w:r>
      <w:r>
        <w:rPr>
          <w:rFonts w:ascii="Times New Roman" w:hint="eastAsia"/>
          <w:sz w:val="28"/>
          <w:szCs w:val="28"/>
        </w:rPr>
        <w:t>9:15</w:t>
      </w:r>
      <w:r>
        <w:rPr>
          <w:rFonts w:ascii="Times New Roman" w:hint="eastAsia"/>
          <w:sz w:val="28"/>
          <w:szCs w:val="28"/>
        </w:rPr>
        <w:t>至</w:t>
      </w:r>
      <w:r>
        <w:rPr>
          <w:rFonts w:ascii="Times New Roman" w:hint="eastAsia"/>
          <w:sz w:val="28"/>
          <w:szCs w:val="28"/>
        </w:rPr>
        <w:t>11:30</w:t>
      </w:r>
      <w:r>
        <w:rPr>
          <w:rFonts w:ascii="Times New Roman" w:hint="eastAsia"/>
          <w:sz w:val="28"/>
          <w:szCs w:val="28"/>
        </w:rPr>
        <w:t>，协议交易时段为</w:t>
      </w:r>
      <w:r>
        <w:rPr>
          <w:rFonts w:ascii="Times New Roman" w:hint="eastAsia"/>
          <w:sz w:val="28"/>
          <w:szCs w:val="28"/>
        </w:rPr>
        <w:t>9:15</w:t>
      </w:r>
      <w:r>
        <w:rPr>
          <w:rFonts w:ascii="Times New Roman" w:hint="eastAsia"/>
          <w:sz w:val="28"/>
          <w:szCs w:val="28"/>
        </w:rPr>
        <w:t>至</w:t>
      </w:r>
      <w:r>
        <w:rPr>
          <w:rFonts w:ascii="Times New Roman" w:hint="eastAsia"/>
          <w:sz w:val="28"/>
          <w:szCs w:val="28"/>
        </w:rPr>
        <w:t>12:00</w:t>
      </w:r>
      <w:r w:rsidR="003722BF">
        <w:rPr>
          <w:rFonts w:ascii="Times New Roman" w:hint="eastAsia"/>
          <w:sz w:val="28"/>
          <w:szCs w:val="28"/>
        </w:rPr>
        <w:t>，</w:t>
      </w:r>
      <w:r>
        <w:rPr>
          <w:rFonts w:ascii="Times New Roman" w:hint="eastAsia"/>
          <w:sz w:val="28"/>
          <w:szCs w:val="28"/>
        </w:rPr>
        <w:t>其中</w:t>
      </w:r>
      <w:r>
        <w:rPr>
          <w:rFonts w:ascii="Times New Roman" w:hint="eastAsia"/>
          <w:sz w:val="28"/>
          <w:szCs w:val="28"/>
        </w:rPr>
        <w:t>10:</w:t>
      </w:r>
      <w:r>
        <w:rPr>
          <w:rFonts w:ascii="Times New Roman"/>
          <w:sz w:val="28"/>
          <w:szCs w:val="28"/>
        </w:rPr>
        <w:t>3</w:t>
      </w:r>
      <w:r>
        <w:rPr>
          <w:rFonts w:ascii="Times New Roman" w:hint="eastAsia"/>
          <w:sz w:val="28"/>
          <w:szCs w:val="28"/>
        </w:rPr>
        <w:t>0-10:35</w:t>
      </w:r>
      <w:r>
        <w:rPr>
          <w:rFonts w:ascii="Times New Roman" w:hint="eastAsia"/>
          <w:sz w:val="28"/>
          <w:szCs w:val="28"/>
        </w:rPr>
        <w:t>模拟中午休市。</w:t>
      </w:r>
    </w:p>
    <w:p w:rsidR="00C13636" w:rsidRDefault="003513A7">
      <w:pPr>
        <w:ind w:firstLine="480"/>
        <w:rPr>
          <w:color w:val="000000"/>
          <w:sz w:val="28"/>
          <w:szCs w:val="28"/>
        </w:rPr>
      </w:pPr>
      <w:r>
        <w:rPr>
          <w:rFonts w:hint="eastAsia"/>
          <w:b/>
          <w:color w:val="000000"/>
          <w:sz w:val="28"/>
          <w:szCs w:val="28"/>
        </w:rPr>
        <w:t>深市证券交易、结算业务</w:t>
      </w:r>
      <w:r>
        <w:rPr>
          <w:rFonts w:hint="eastAsia"/>
          <w:color w:val="000000"/>
          <w:sz w:val="28"/>
          <w:szCs w:val="28"/>
        </w:rPr>
        <w:t>的具体安排请见下表：</w:t>
      </w:r>
    </w:p>
    <w:tbl>
      <w:tblPr>
        <w:tblW w:w="102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3464"/>
        <w:gridCol w:w="1854"/>
      </w:tblGrid>
      <w:tr w:rsidR="00E53C4F" w:rsidTr="00056A19">
        <w:trPr>
          <w:trHeight w:val="610"/>
          <w:jc w:val="center"/>
        </w:trPr>
        <w:tc>
          <w:tcPr>
            <w:tcW w:w="1598" w:type="dxa"/>
            <w:tcBorders>
              <w:bottom w:val="single" w:sz="4" w:space="0" w:color="auto"/>
            </w:tcBorders>
            <w:shd w:val="clear" w:color="auto" w:fill="E0E0E0"/>
            <w:vAlign w:val="center"/>
          </w:tcPr>
          <w:p w:rsidR="00E53C4F" w:rsidRDefault="00E53C4F">
            <w:pPr>
              <w:spacing w:line="300" w:lineRule="exact"/>
              <w:jc w:val="center"/>
              <w:rPr>
                <w:b/>
                <w:bCs/>
                <w:color w:val="000000"/>
                <w:sz w:val="21"/>
                <w:szCs w:val="21"/>
              </w:rPr>
            </w:pPr>
            <w:r>
              <w:rPr>
                <w:rFonts w:hint="eastAsia"/>
                <w:b/>
                <w:bCs/>
                <w:color w:val="000000"/>
                <w:sz w:val="21"/>
                <w:szCs w:val="21"/>
              </w:rPr>
              <w:lastRenderedPageBreak/>
              <w:t>实际时间</w:t>
            </w:r>
          </w:p>
          <w:p w:rsidR="00E53C4F" w:rsidRDefault="00E53C4F">
            <w:pPr>
              <w:spacing w:line="300" w:lineRule="exact"/>
              <w:jc w:val="center"/>
              <w:rPr>
                <w:b/>
                <w:bCs/>
                <w:color w:val="000000"/>
                <w:sz w:val="21"/>
                <w:szCs w:val="21"/>
              </w:rPr>
            </w:pPr>
            <w:r>
              <w:rPr>
                <w:rFonts w:hint="eastAsia"/>
                <w:color w:val="000000"/>
                <w:sz w:val="21"/>
                <w:szCs w:val="21"/>
              </w:rPr>
              <w:t>(10月24日)</w:t>
            </w:r>
          </w:p>
        </w:tc>
        <w:tc>
          <w:tcPr>
            <w:tcW w:w="3313" w:type="dxa"/>
            <w:tcBorders>
              <w:bottom w:val="single" w:sz="4" w:space="0" w:color="auto"/>
            </w:tcBorders>
            <w:shd w:val="clear" w:color="auto" w:fill="E0E0E0"/>
            <w:vAlign w:val="center"/>
          </w:tcPr>
          <w:p w:rsidR="00E53C4F" w:rsidRDefault="00E53C4F">
            <w:pPr>
              <w:spacing w:line="300" w:lineRule="exact"/>
              <w:jc w:val="center"/>
              <w:rPr>
                <w:b/>
                <w:bCs/>
                <w:color w:val="000000"/>
                <w:sz w:val="21"/>
                <w:szCs w:val="21"/>
              </w:rPr>
            </w:pPr>
            <w:r>
              <w:rPr>
                <w:rFonts w:hint="eastAsia"/>
                <w:b/>
                <w:bCs/>
                <w:color w:val="000000"/>
                <w:sz w:val="21"/>
                <w:szCs w:val="21"/>
              </w:rPr>
              <w:t>主要测试事项</w:t>
            </w:r>
          </w:p>
        </w:tc>
        <w:tc>
          <w:tcPr>
            <w:tcW w:w="3464" w:type="dxa"/>
            <w:tcBorders>
              <w:bottom w:val="single" w:sz="4" w:space="0" w:color="auto"/>
            </w:tcBorders>
            <w:shd w:val="clear" w:color="auto" w:fill="E0E0E0"/>
            <w:vAlign w:val="center"/>
          </w:tcPr>
          <w:p w:rsidR="00E53C4F" w:rsidRDefault="00E53C4F">
            <w:pPr>
              <w:spacing w:line="300" w:lineRule="exact"/>
              <w:jc w:val="center"/>
              <w:rPr>
                <w:b/>
                <w:bCs/>
                <w:color w:val="000000"/>
                <w:sz w:val="21"/>
                <w:szCs w:val="21"/>
              </w:rPr>
            </w:pPr>
            <w:r>
              <w:rPr>
                <w:rFonts w:hint="eastAsia"/>
                <w:b/>
                <w:bCs/>
                <w:color w:val="000000"/>
                <w:sz w:val="21"/>
                <w:szCs w:val="21"/>
              </w:rPr>
              <w:t>参测单位</w:t>
            </w:r>
          </w:p>
          <w:p w:rsidR="00E53C4F" w:rsidRDefault="00E53C4F">
            <w:pPr>
              <w:spacing w:line="300" w:lineRule="exact"/>
              <w:jc w:val="center"/>
              <w:rPr>
                <w:b/>
                <w:bCs/>
                <w:color w:val="000000"/>
                <w:sz w:val="21"/>
                <w:szCs w:val="21"/>
              </w:rPr>
            </w:pPr>
            <w:r>
              <w:rPr>
                <w:rFonts w:hint="eastAsia"/>
                <w:b/>
                <w:bCs/>
                <w:color w:val="000000"/>
                <w:sz w:val="21"/>
                <w:szCs w:val="21"/>
              </w:rPr>
              <w:t>重点测试内容</w:t>
            </w:r>
          </w:p>
        </w:tc>
        <w:tc>
          <w:tcPr>
            <w:tcW w:w="1854" w:type="dxa"/>
            <w:tcBorders>
              <w:bottom w:val="single" w:sz="4" w:space="0" w:color="auto"/>
            </w:tcBorders>
            <w:shd w:val="clear" w:color="auto" w:fill="E0E0E0"/>
            <w:vAlign w:val="center"/>
          </w:tcPr>
          <w:p w:rsidR="00E53C4F" w:rsidRDefault="00E53C4F" w:rsidP="00E53C4F">
            <w:pPr>
              <w:spacing w:line="300" w:lineRule="exact"/>
              <w:jc w:val="center"/>
              <w:rPr>
                <w:b/>
                <w:bCs/>
                <w:color w:val="000000"/>
                <w:sz w:val="21"/>
                <w:szCs w:val="21"/>
              </w:rPr>
            </w:pPr>
            <w:r>
              <w:rPr>
                <w:rFonts w:hint="eastAsia"/>
                <w:b/>
                <w:bCs/>
                <w:color w:val="000000"/>
                <w:sz w:val="21"/>
                <w:szCs w:val="21"/>
              </w:rPr>
              <w:t>模拟日期</w:t>
            </w:r>
          </w:p>
        </w:tc>
      </w:tr>
      <w:tr w:rsidR="00E53C4F" w:rsidTr="00056A19">
        <w:trPr>
          <w:trHeight w:val="401"/>
          <w:jc w:val="center"/>
        </w:trPr>
        <w:tc>
          <w:tcPr>
            <w:tcW w:w="1598" w:type="dxa"/>
            <w:vAlign w:val="center"/>
          </w:tcPr>
          <w:p w:rsidR="00E53C4F" w:rsidRDefault="00E53C4F">
            <w:pPr>
              <w:spacing w:line="300" w:lineRule="exact"/>
              <w:jc w:val="center"/>
              <w:rPr>
                <w:sz w:val="21"/>
                <w:szCs w:val="21"/>
              </w:rPr>
            </w:pPr>
            <w:r>
              <w:rPr>
                <w:rFonts w:hint="eastAsia"/>
                <w:sz w:val="21"/>
                <w:szCs w:val="21"/>
              </w:rPr>
              <w:t>9:00前</w:t>
            </w:r>
          </w:p>
        </w:tc>
        <w:tc>
          <w:tcPr>
            <w:tcW w:w="3313" w:type="dxa"/>
            <w:vAlign w:val="center"/>
          </w:tcPr>
          <w:p w:rsidR="00E53C4F" w:rsidRDefault="00E53C4F">
            <w:pPr>
              <w:spacing w:line="300" w:lineRule="exact"/>
              <w:rPr>
                <w:color w:val="000000"/>
                <w:sz w:val="21"/>
                <w:szCs w:val="21"/>
              </w:rPr>
            </w:pPr>
            <w:r>
              <w:rPr>
                <w:rFonts w:hint="eastAsia"/>
                <w:color w:val="000000"/>
                <w:sz w:val="21"/>
                <w:szCs w:val="21"/>
              </w:rPr>
              <w:t>早间下发T日静态交易参考信息文件、PCF文件、信息公告、股东大会信息文件</w:t>
            </w:r>
          </w:p>
        </w:tc>
        <w:tc>
          <w:tcPr>
            <w:tcW w:w="3464" w:type="dxa"/>
          </w:tcPr>
          <w:p w:rsidR="00E53C4F" w:rsidRDefault="00E53C4F">
            <w:pPr>
              <w:spacing w:line="300" w:lineRule="exact"/>
              <w:rPr>
                <w:color w:val="000000"/>
                <w:sz w:val="21"/>
                <w:szCs w:val="21"/>
              </w:rPr>
            </w:pPr>
            <w:r>
              <w:rPr>
                <w:rFonts w:hint="eastAsia"/>
                <w:color w:val="000000"/>
                <w:sz w:val="21"/>
                <w:szCs w:val="21"/>
              </w:rPr>
              <w:t>接收并加载静态交易参考信息文件、PCF文件、信息公告、股东大会信息文件</w:t>
            </w:r>
          </w:p>
        </w:tc>
        <w:tc>
          <w:tcPr>
            <w:tcW w:w="1854" w:type="dxa"/>
            <w:vMerge w:val="restart"/>
            <w:vAlign w:val="center"/>
          </w:tcPr>
          <w:p w:rsidR="00E53C4F" w:rsidRDefault="00E53C4F" w:rsidP="00E53C4F">
            <w:pPr>
              <w:spacing w:line="300" w:lineRule="exact"/>
              <w:rPr>
                <w:color w:val="000000"/>
                <w:sz w:val="21"/>
                <w:szCs w:val="21"/>
              </w:rPr>
            </w:pPr>
            <w:r>
              <w:rPr>
                <w:rFonts w:hint="eastAsia"/>
                <w:color w:val="000000"/>
                <w:sz w:val="21"/>
                <w:szCs w:val="21"/>
              </w:rPr>
              <w:t>T日：2020年10月24日</w:t>
            </w:r>
          </w:p>
        </w:tc>
      </w:tr>
      <w:tr w:rsidR="00E53C4F" w:rsidTr="00056A19">
        <w:trPr>
          <w:jc w:val="center"/>
        </w:trPr>
        <w:tc>
          <w:tcPr>
            <w:tcW w:w="1598" w:type="dxa"/>
            <w:tcBorders>
              <w:bottom w:val="single" w:sz="4" w:space="0" w:color="auto"/>
            </w:tcBorders>
            <w:vAlign w:val="center"/>
          </w:tcPr>
          <w:p w:rsidR="00E53C4F" w:rsidRDefault="00E53C4F">
            <w:pPr>
              <w:spacing w:line="300" w:lineRule="exact"/>
              <w:jc w:val="center"/>
              <w:rPr>
                <w:color w:val="000000"/>
                <w:sz w:val="21"/>
                <w:szCs w:val="21"/>
              </w:rPr>
            </w:pPr>
            <w:r>
              <w:rPr>
                <w:rFonts w:hint="eastAsia"/>
                <w:color w:val="000000"/>
                <w:sz w:val="21"/>
                <w:szCs w:val="21"/>
              </w:rPr>
              <w:t>9:15-12:00</w:t>
            </w:r>
          </w:p>
        </w:tc>
        <w:tc>
          <w:tcPr>
            <w:tcW w:w="3313" w:type="dxa"/>
            <w:tcBorders>
              <w:bottom w:val="single" w:sz="4" w:space="0" w:color="auto"/>
            </w:tcBorders>
          </w:tcPr>
          <w:p w:rsidR="00E53C4F" w:rsidRDefault="00E53C4F">
            <w:pPr>
              <w:spacing w:line="300" w:lineRule="exact"/>
              <w:rPr>
                <w:rFonts w:ascii="Times New Roman"/>
                <w:sz w:val="21"/>
                <w:szCs w:val="21"/>
              </w:rPr>
            </w:pPr>
            <w:r>
              <w:rPr>
                <w:rFonts w:hint="eastAsia"/>
                <w:color w:val="000000"/>
                <w:sz w:val="21"/>
                <w:szCs w:val="21"/>
              </w:rPr>
              <w:t>设置南方中心为主中心、福田中心为备中心运行，接收日常交易、非交易等委托，</w:t>
            </w:r>
            <w:r>
              <w:rPr>
                <w:rFonts w:ascii="Times New Roman" w:hint="eastAsia"/>
                <w:sz w:val="21"/>
                <w:szCs w:val="21"/>
              </w:rPr>
              <w:t>10</w:t>
            </w:r>
            <w:r>
              <w:rPr>
                <w:rFonts w:ascii="Times New Roman"/>
                <w:sz w:val="21"/>
                <w:szCs w:val="21"/>
              </w:rPr>
              <w:t>:</w:t>
            </w:r>
            <w:r>
              <w:rPr>
                <w:rFonts w:ascii="Times New Roman" w:hint="eastAsia"/>
                <w:sz w:val="21"/>
                <w:szCs w:val="21"/>
              </w:rPr>
              <w:t>30</w:t>
            </w:r>
            <w:r>
              <w:rPr>
                <w:rFonts w:ascii="Times New Roman"/>
                <w:sz w:val="21"/>
                <w:szCs w:val="21"/>
              </w:rPr>
              <w:t>-</w:t>
            </w:r>
            <w:r>
              <w:rPr>
                <w:rFonts w:ascii="Times New Roman" w:hint="eastAsia"/>
                <w:sz w:val="21"/>
                <w:szCs w:val="21"/>
              </w:rPr>
              <w:t>10</w:t>
            </w:r>
            <w:r>
              <w:rPr>
                <w:rFonts w:ascii="Times New Roman"/>
                <w:sz w:val="21"/>
                <w:szCs w:val="21"/>
              </w:rPr>
              <w:t>:</w:t>
            </w:r>
            <w:r>
              <w:rPr>
                <w:rFonts w:ascii="Times New Roman" w:hint="eastAsia"/>
                <w:sz w:val="21"/>
                <w:szCs w:val="21"/>
              </w:rPr>
              <w:t>35</w:t>
            </w:r>
            <w:r>
              <w:rPr>
                <w:rFonts w:ascii="Times New Roman"/>
                <w:sz w:val="21"/>
                <w:szCs w:val="21"/>
              </w:rPr>
              <w:t>中午休市</w:t>
            </w:r>
            <w:r>
              <w:rPr>
                <w:rFonts w:ascii="Times New Roman" w:hint="eastAsia"/>
                <w:sz w:val="21"/>
                <w:szCs w:val="21"/>
              </w:rPr>
              <w:t>。其中：</w:t>
            </w:r>
          </w:p>
          <w:p w:rsidR="00E53C4F" w:rsidRDefault="00E53C4F">
            <w:pPr>
              <w:spacing w:line="300" w:lineRule="exact"/>
              <w:rPr>
                <w:rFonts w:ascii="Times New Roman"/>
                <w:b/>
                <w:sz w:val="21"/>
                <w:szCs w:val="21"/>
              </w:rPr>
            </w:pPr>
            <w:r>
              <w:rPr>
                <w:rFonts w:ascii="Times New Roman" w:hint="eastAsia"/>
                <w:b/>
                <w:sz w:val="21"/>
                <w:szCs w:val="21"/>
              </w:rPr>
              <w:t>现货集中竞价交易平台</w:t>
            </w:r>
          </w:p>
          <w:p w:rsidR="00E53C4F" w:rsidRDefault="00E53C4F">
            <w:pPr>
              <w:spacing w:line="300" w:lineRule="exact"/>
              <w:rPr>
                <w:rFonts w:ascii="Times New Roman"/>
                <w:sz w:val="21"/>
                <w:szCs w:val="21"/>
              </w:rPr>
            </w:pPr>
            <w:r>
              <w:rPr>
                <w:rFonts w:ascii="Times New Roman"/>
                <w:sz w:val="21"/>
                <w:szCs w:val="21"/>
              </w:rPr>
              <w:t>9:15-</w:t>
            </w:r>
            <w:r>
              <w:rPr>
                <w:rFonts w:ascii="Times New Roman" w:hint="eastAsia"/>
                <w:sz w:val="21"/>
                <w:szCs w:val="21"/>
              </w:rPr>
              <w:t>11:30</w:t>
            </w:r>
            <w:r>
              <w:rPr>
                <w:rFonts w:ascii="Times New Roman" w:hint="eastAsia"/>
                <w:sz w:val="21"/>
                <w:szCs w:val="21"/>
              </w:rPr>
              <w:t>（</w:t>
            </w:r>
            <w:r>
              <w:rPr>
                <w:rFonts w:ascii="Times New Roman"/>
                <w:sz w:val="21"/>
                <w:szCs w:val="21"/>
              </w:rPr>
              <w:t>9:25</w:t>
            </w:r>
            <w:r>
              <w:rPr>
                <w:rFonts w:ascii="Times New Roman" w:hint="eastAsia"/>
                <w:sz w:val="21"/>
                <w:szCs w:val="21"/>
              </w:rPr>
              <w:t>开盘</w:t>
            </w:r>
            <w:r>
              <w:rPr>
                <w:rFonts w:ascii="Times New Roman"/>
                <w:sz w:val="21"/>
                <w:szCs w:val="21"/>
              </w:rPr>
              <w:t>，</w:t>
            </w:r>
            <w:r>
              <w:rPr>
                <w:rFonts w:ascii="Times New Roman" w:hint="eastAsia"/>
                <w:sz w:val="21"/>
                <w:szCs w:val="21"/>
              </w:rPr>
              <w:t>9:30</w:t>
            </w:r>
            <w:r>
              <w:rPr>
                <w:rFonts w:ascii="Times New Roman" w:hint="eastAsia"/>
                <w:sz w:val="21"/>
                <w:szCs w:val="21"/>
              </w:rPr>
              <w:t>开始</w:t>
            </w:r>
            <w:r>
              <w:rPr>
                <w:rFonts w:ascii="Times New Roman"/>
                <w:sz w:val="21"/>
                <w:szCs w:val="21"/>
              </w:rPr>
              <w:t>连续竞价，</w:t>
            </w:r>
            <w:r>
              <w:rPr>
                <w:rFonts w:ascii="Times New Roman" w:hint="eastAsia"/>
                <w:sz w:val="21"/>
                <w:szCs w:val="21"/>
              </w:rPr>
              <w:t>11:30</w:t>
            </w:r>
            <w:r>
              <w:rPr>
                <w:rFonts w:ascii="Times New Roman" w:hint="eastAsia"/>
                <w:sz w:val="21"/>
                <w:szCs w:val="21"/>
              </w:rPr>
              <w:t>平台闭市</w:t>
            </w:r>
            <w:r>
              <w:rPr>
                <w:rFonts w:ascii="Times New Roman"/>
                <w:sz w:val="21"/>
                <w:szCs w:val="21"/>
              </w:rPr>
              <w:t>）</w:t>
            </w:r>
          </w:p>
          <w:p w:rsidR="00E53C4F" w:rsidRDefault="00E53C4F">
            <w:pPr>
              <w:spacing w:line="300" w:lineRule="exact"/>
              <w:rPr>
                <w:rFonts w:ascii="Times New Roman"/>
                <w:b/>
                <w:sz w:val="21"/>
                <w:szCs w:val="21"/>
              </w:rPr>
            </w:pPr>
            <w:r>
              <w:rPr>
                <w:rFonts w:ascii="Times New Roman" w:hint="eastAsia"/>
                <w:b/>
                <w:sz w:val="21"/>
                <w:szCs w:val="21"/>
              </w:rPr>
              <w:t>综合金融服务平台</w:t>
            </w:r>
          </w:p>
          <w:p w:rsidR="00E53C4F" w:rsidRDefault="00E53C4F">
            <w:pPr>
              <w:spacing w:line="300" w:lineRule="exact"/>
              <w:rPr>
                <w:rFonts w:ascii="Times New Roman"/>
                <w:color w:val="000000" w:themeColor="text1"/>
                <w:sz w:val="21"/>
                <w:szCs w:val="21"/>
              </w:rPr>
            </w:pPr>
            <w:r>
              <w:rPr>
                <w:rFonts w:ascii="Times New Roman"/>
                <w:color w:val="000000" w:themeColor="text1"/>
                <w:sz w:val="21"/>
                <w:szCs w:val="21"/>
              </w:rPr>
              <w:t>9:15-</w:t>
            </w:r>
            <w:r>
              <w:rPr>
                <w:rFonts w:ascii="Times New Roman" w:hint="eastAsia"/>
                <w:color w:val="000000" w:themeColor="text1"/>
                <w:sz w:val="21"/>
                <w:szCs w:val="21"/>
              </w:rPr>
              <w:t>12</w:t>
            </w:r>
            <w:r>
              <w:rPr>
                <w:rFonts w:ascii="Times New Roman"/>
                <w:color w:val="000000" w:themeColor="text1"/>
                <w:sz w:val="21"/>
                <w:szCs w:val="21"/>
              </w:rPr>
              <w:t>:</w:t>
            </w:r>
            <w:r>
              <w:rPr>
                <w:rFonts w:ascii="Times New Roman" w:hint="eastAsia"/>
                <w:color w:val="000000" w:themeColor="text1"/>
                <w:sz w:val="21"/>
                <w:szCs w:val="21"/>
              </w:rPr>
              <w:t>00</w:t>
            </w:r>
            <w:r>
              <w:rPr>
                <w:rFonts w:ascii="Times New Roman" w:hint="eastAsia"/>
                <w:color w:val="000000" w:themeColor="text1"/>
                <w:sz w:val="21"/>
                <w:szCs w:val="21"/>
              </w:rPr>
              <w:t>（</w:t>
            </w:r>
            <w:r>
              <w:rPr>
                <w:rFonts w:ascii="Times New Roman" w:hint="eastAsia"/>
                <w:color w:val="000000" w:themeColor="text1"/>
                <w:sz w:val="21"/>
                <w:szCs w:val="21"/>
              </w:rPr>
              <w:t>11:35</w:t>
            </w:r>
            <w:r>
              <w:rPr>
                <w:rFonts w:ascii="Times New Roman" w:hint="eastAsia"/>
                <w:color w:val="000000" w:themeColor="text1"/>
                <w:sz w:val="21"/>
                <w:szCs w:val="21"/>
              </w:rPr>
              <w:t>开始盘后定价交易撮合及行情发布）</w:t>
            </w:r>
          </w:p>
          <w:p w:rsidR="00E53C4F" w:rsidRDefault="00E53C4F">
            <w:pPr>
              <w:spacing w:line="300" w:lineRule="exact"/>
              <w:rPr>
                <w:rFonts w:ascii="Times New Roman"/>
                <w:b/>
                <w:sz w:val="21"/>
                <w:szCs w:val="21"/>
              </w:rPr>
            </w:pPr>
            <w:r>
              <w:rPr>
                <w:rFonts w:ascii="Times New Roman" w:hint="eastAsia"/>
                <w:b/>
                <w:sz w:val="21"/>
                <w:szCs w:val="21"/>
              </w:rPr>
              <w:t>衍生品集中竞价交易平台</w:t>
            </w:r>
          </w:p>
          <w:p w:rsidR="00E53C4F" w:rsidRDefault="00E53C4F">
            <w:pPr>
              <w:spacing w:line="300" w:lineRule="exact"/>
              <w:rPr>
                <w:rFonts w:ascii="Times New Roman"/>
                <w:sz w:val="21"/>
                <w:szCs w:val="21"/>
              </w:rPr>
            </w:pPr>
            <w:r>
              <w:rPr>
                <w:rFonts w:ascii="Times New Roman" w:hint="eastAsia"/>
                <w:sz w:val="21"/>
                <w:szCs w:val="21"/>
              </w:rPr>
              <w:t>与现货集中竞价交易平台相同（期权组合策略保证金、普通仓与备兑仓互转业务申报截止时间为</w:t>
            </w:r>
            <w:r>
              <w:rPr>
                <w:rFonts w:ascii="Times New Roman" w:hint="eastAsia"/>
                <w:sz w:val="21"/>
                <w:szCs w:val="21"/>
              </w:rPr>
              <w:t>11:45</w:t>
            </w:r>
            <w:r>
              <w:rPr>
                <w:rFonts w:ascii="Times New Roman" w:hint="eastAsia"/>
                <w:sz w:val="21"/>
                <w:szCs w:val="21"/>
              </w:rPr>
              <w:t>）</w:t>
            </w:r>
          </w:p>
          <w:p w:rsidR="00E53C4F" w:rsidRDefault="00E53C4F">
            <w:pPr>
              <w:spacing w:line="300" w:lineRule="exact"/>
              <w:rPr>
                <w:rFonts w:ascii="Times New Roman"/>
                <w:b/>
                <w:sz w:val="21"/>
                <w:szCs w:val="21"/>
              </w:rPr>
            </w:pPr>
            <w:r>
              <w:rPr>
                <w:rFonts w:ascii="Times New Roman" w:hint="eastAsia"/>
                <w:b/>
                <w:sz w:val="21"/>
                <w:szCs w:val="21"/>
              </w:rPr>
              <w:t>非交易处理平台</w:t>
            </w:r>
          </w:p>
          <w:p w:rsidR="00E53C4F" w:rsidRDefault="00E53C4F">
            <w:pPr>
              <w:spacing w:line="300" w:lineRule="exact"/>
              <w:rPr>
                <w:color w:val="000000"/>
                <w:sz w:val="21"/>
                <w:szCs w:val="21"/>
              </w:rPr>
            </w:pPr>
            <w:r>
              <w:rPr>
                <w:rFonts w:ascii="Times New Roman"/>
                <w:sz w:val="21"/>
                <w:szCs w:val="21"/>
              </w:rPr>
              <w:t>9:15-</w:t>
            </w:r>
            <w:r>
              <w:rPr>
                <w:rFonts w:ascii="Times New Roman" w:hint="eastAsia"/>
                <w:sz w:val="21"/>
                <w:szCs w:val="21"/>
              </w:rPr>
              <w:t>12</w:t>
            </w:r>
            <w:r>
              <w:rPr>
                <w:rFonts w:ascii="Times New Roman"/>
                <w:sz w:val="21"/>
                <w:szCs w:val="21"/>
              </w:rPr>
              <w:t>:</w:t>
            </w:r>
            <w:r>
              <w:rPr>
                <w:rFonts w:ascii="Times New Roman" w:hint="eastAsia"/>
                <w:sz w:val="21"/>
                <w:szCs w:val="21"/>
              </w:rPr>
              <w:t>00</w:t>
            </w:r>
            <w:r>
              <w:rPr>
                <w:rFonts w:ascii="Times New Roman" w:hint="eastAsia"/>
                <w:sz w:val="21"/>
                <w:szCs w:val="21"/>
              </w:rPr>
              <w:t>（期权、质押式回购之外的其他非交易申报截止时间为</w:t>
            </w:r>
            <w:r>
              <w:rPr>
                <w:rFonts w:ascii="Times New Roman" w:hint="eastAsia"/>
                <w:sz w:val="21"/>
                <w:szCs w:val="21"/>
              </w:rPr>
              <w:t>11:30</w:t>
            </w:r>
            <w:r>
              <w:rPr>
                <w:rFonts w:ascii="Times New Roman" w:hint="eastAsia"/>
                <w:sz w:val="21"/>
                <w:szCs w:val="21"/>
              </w:rPr>
              <w:t>）</w:t>
            </w:r>
          </w:p>
        </w:tc>
        <w:tc>
          <w:tcPr>
            <w:tcW w:w="3464" w:type="dxa"/>
            <w:tcBorders>
              <w:bottom w:val="single" w:sz="4" w:space="0" w:color="auto"/>
            </w:tcBorders>
          </w:tcPr>
          <w:p w:rsidR="00E53C4F" w:rsidRPr="004F494E" w:rsidRDefault="00E53C4F">
            <w:pPr>
              <w:spacing w:line="300" w:lineRule="exact"/>
              <w:rPr>
                <w:color w:val="000000"/>
                <w:sz w:val="21"/>
                <w:szCs w:val="21"/>
              </w:rPr>
            </w:pPr>
            <w:r w:rsidRPr="00DD49E6">
              <w:rPr>
                <w:rFonts w:hint="eastAsia"/>
                <w:bCs/>
                <w:color w:val="000000"/>
                <w:sz w:val="21"/>
                <w:szCs w:val="21"/>
              </w:rPr>
              <w:t>可使用20200824版本交易网关、20200801版本行情网关及20200824版本网关监控程序接入交易系统，</w:t>
            </w:r>
            <w:r w:rsidRPr="004F494E">
              <w:rPr>
                <w:rFonts w:hint="eastAsia"/>
                <w:bCs/>
                <w:color w:val="000000"/>
                <w:sz w:val="21"/>
                <w:szCs w:val="21"/>
              </w:rPr>
              <w:t>模拟深市证券（含现货、期权</w:t>
            </w:r>
            <w:r w:rsidR="00E54635" w:rsidRPr="00E54635">
              <w:rPr>
                <w:rFonts w:hint="eastAsia"/>
                <w:bCs/>
                <w:color w:val="000000"/>
                <w:sz w:val="21"/>
                <w:szCs w:val="21"/>
              </w:rPr>
              <w:t>、可转换公司债券</w:t>
            </w:r>
            <w:r w:rsidRPr="004F494E">
              <w:rPr>
                <w:rFonts w:hint="eastAsia"/>
                <w:bCs/>
                <w:color w:val="000000"/>
                <w:sz w:val="21"/>
                <w:szCs w:val="21"/>
              </w:rPr>
              <w:t>等品种）日常交易、非交易等业务的委托申报，接收成交回报与实时行情</w:t>
            </w:r>
            <w:r w:rsidRPr="004F494E">
              <w:rPr>
                <w:rFonts w:hint="eastAsia"/>
                <w:color w:val="000000"/>
                <w:sz w:val="21"/>
                <w:szCs w:val="21"/>
              </w:rPr>
              <w:t>。</w:t>
            </w:r>
          </w:p>
        </w:tc>
        <w:tc>
          <w:tcPr>
            <w:tcW w:w="1854" w:type="dxa"/>
            <w:vMerge/>
          </w:tcPr>
          <w:p w:rsidR="00E53C4F" w:rsidRPr="00DD49E6" w:rsidRDefault="00E53C4F">
            <w:pPr>
              <w:spacing w:line="300" w:lineRule="exact"/>
              <w:rPr>
                <w:bCs/>
                <w:color w:val="000000"/>
                <w:sz w:val="21"/>
                <w:szCs w:val="21"/>
              </w:rPr>
            </w:pPr>
          </w:p>
        </w:tc>
      </w:tr>
      <w:tr w:rsidR="00E53C4F" w:rsidTr="00056A19">
        <w:trPr>
          <w:trHeight w:val="312"/>
          <w:jc w:val="center"/>
        </w:trPr>
        <w:tc>
          <w:tcPr>
            <w:tcW w:w="1598" w:type="dxa"/>
            <w:tcBorders>
              <w:top w:val="single" w:sz="4" w:space="0" w:color="auto"/>
              <w:left w:val="single" w:sz="4" w:space="0" w:color="auto"/>
              <w:bottom w:val="single" w:sz="4" w:space="0" w:color="auto"/>
              <w:right w:val="single" w:sz="4" w:space="0" w:color="auto"/>
            </w:tcBorders>
            <w:vAlign w:val="center"/>
          </w:tcPr>
          <w:p w:rsidR="00E53C4F" w:rsidRDefault="00E53C4F" w:rsidP="00121E9B">
            <w:pPr>
              <w:spacing w:line="300" w:lineRule="exact"/>
              <w:jc w:val="center"/>
              <w:rPr>
                <w:sz w:val="21"/>
                <w:szCs w:val="21"/>
              </w:rPr>
            </w:pPr>
            <w:bookmarkStart w:id="5" w:name="_Hlk44868817"/>
            <w:r>
              <w:rPr>
                <w:rFonts w:hint="eastAsia"/>
                <w:sz w:val="21"/>
                <w:szCs w:val="21"/>
              </w:rPr>
              <w:t>11:30-12:30</w:t>
            </w:r>
          </w:p>
        </w:tc>
        <w:tc>
          <w:tcPr>
            <w:tcW w:w="3313" w:type="dxa"/>
            <w:tcBorders>
              <w:top w:val="single" w:sz="4" w:space="0" w:color="auto"/>
              <w:left w:val="single" w:sz="4" w:space="0" w:color="auto"/>
              <w:bottom w:val="single" w:sz="4" w:space="0" w:color="auto"/>
              <w:right w:val="single" w:sz="4" w:space="0" w:color="auto"/>
            </w:tcBorders>
            <w:vAlign w:val="center"/>
          </w:tcPr>
          <w:p w:rsidR="00E53C4F" w:rsidRDefault="00E53C4F">
            <w:pPr>
              <w:spacing w:line="300" w:lineRule="exact"/>
              <w:rPr>
                <w:sz w:val="21"/>
                <w:szCs w:val="21"/>
              </w:rPr>
            </w:pPr>
            <w:r>
              <w:rPr>
                <w:rFonts w:hint="eastAsia"/>
                <w:sz w:val="21"/>
                <w:szCs w:val="21"/>
              </w:rPr>
              <w:t>发送网络投票回报文件</w:t>
            </w:r>
          </w:p>
        </w:tc>
        <w:tc>
          <w:tcPr>
            <w:tcW w:w="3464" w:type="dxa"/>
            <w:tcBorders>
              <w:top w:val="single" w:sz="4" w:space="0" w:color="auto"/>
              <w:left w:val="single" w:sz="4" w:space="0" w:color="auto"/>
              <w:bottom w:val="single" w:sz="4" w:space="0" w:color="auto"/>
            </w:tcBorders>
          </w:tcPr>
          <w:p w:rsidR="00E53C4F" w:rsidRDefault="00E53C4F">
            <w:pPr>
              <w:spacing w:line="300" w:lineRule="exact"/>
              <w:rPr>
                <w:sz w:val="21"/>
                <w:szCs w:val="21"/>
              </w:rPr>
            </w:pPr>
            <w:r>
              <w:rPr>
                <w:rFonts w:hint="eastAsia"/>
                <w:sz w:val="21"/>
                <w:szCs w:val="21"/>
              </w:rPr>
              <w:t>接收网络投票回报文件</w:t>
            </w:r>
          </w:p>
        </w:tc>
        <w:tc>
          <w:tcPr>
            <w:tcW w:w="1854" w:type="dxa"/>
            <w:vMerge/>
          </w:tcPr>
          <w:p w:rsidR="00E53C4F" w:rsidRDefault="00E53C4F">
            <w:pPr>
              <w:spacing w:line="300" w:lineRule="exact"/>
              <w:rPr>
                <w:sz w:val="21"/>
                <w:szCs w:val="21"/>
              </w:rPr>
            </w:pPr>
          </w:p>
        </w:tc>
      </w:tr>
      <w:bookmarkEnd w:id="5"/>
      <w:tr w:rsidR="00E53C4F" w:rsidTr="00056A19">
        <w:trPr>
          <w:trHeight w:val="527"/>
          <w:jc w:val="center"/>
        </w:trPr>
        <w:tc>
          <w:tcPr>
            <w:tcW w:w="1598" w:type="dxa"/>
            <w:tcBorders>
              <w:top w:val="single" w:sz="4" w:space="0" w:color="auto"/>
            </w:tcBorders>
            <w:vAlign w:val="center"/>
          </w:tcPr>
          <w:p w:rsidR="00E53C4F" w:rsidRDefault="00E53C4F">
            <w:pPr>
              <w:spacing w:line="300" w:lineRule="exact"/>
              <w:jc w:val="center"/>
              <w:rPr>
                <w:sz w:val="21"/>
                <w:szCs w:val="21"/>
              </w:rPr>
            </w:pPr>
            <w:r>
              <w:rPr>
                <w:rFonts w:hint="eastAsia"/>
                <w:color w:val="000000"/>
                <w:sz w:val="21"/>
                <w:szCs w:val="21"/>
              </w:rPr>
              <w:t>12:00-14:00</w:t>
            </w:r>
          </w:p>
        </w:tc>
        <w:tc>
          <w:tcPr>
            <w:tcW w:w="3313" w:type="dxa"/>
            <w:tcBorders>
              <w:top w:val="single" w:sz="4" w:space="0" w:color="auto"/>
            </w:tcBorders>
            <w:vAlign w:val="center"/>
          </w:tcPr>
          <w:p w:rsidR="00E53C4F" w:rsidRDefault="00E53C4F">
            <w:pPr>
              <w:snapToGrid w:val="0"/>
              <w:jc w:val="left"/>
              <w:rPr>
                <w:sz w:val="21"/>
                <w:szCs w:val="21"/>
              </w:rPr>
            </w:pPr>
            <w:r>
              <w:rPr>
                <w:rFonts w:hint="eastAsia"/>
                <w:sz w:val="21"/>
                <w:szCs w:val="21"/>
              </w:rPr>
              <w:t>中国结算深圳分公司模拟T日股份资金清算交收</w:t>
            </w:r>
          </w:p>
        </w:tc>
        <w:tc>
          <w:tcPr>
            <w:tcW w:w="3464" w:type="dxa"/>
            <w:tcBorders>
              <w:top w:val="single" w:sz="4" w:space="0" w:color="auto"/>
            </w:tcBorders>
            <w:vAlign w:val="center"/>
          </w:tcPr>
          <w:p w:rsidR="00E53C4F" w:rsidRDefault="00E53C4F">
            <w:pPr>
              <w:snapToGrid w:val="0"/>
              <w:rPr>
                <w:sz w:val="21"/>
                <w:szCs w:val="21"/>
              </w:rPr>
            </w:pPr>
          </w:p>
        </w:tc>
        <w:tc>
          <w:tcPr>
            <w:tcW w:w="1854" w:type="dxa"/>
            <w:vMerge/>
          </w:tcPr>
          <w:p w:rsidR="00E53C4F" w:rsidRDefault="00E53C4F">
            <w:pPr>
              <w:snapToGrid w:val="0"/>
              <w:rPr>
                <w:sz w:val="21"/>
                <w:szCs w:val="21"/>
              </w:rPr>
            </w:pPr>
          </w:p>
        </w:tc>
      </w:tr>
      <w:tr w:rsidR="00E53C4F" w:rsidTr="00056A19">
        <w:trPr>
          <w:jc w:val="center"/>
        </w:trPr>
        <w:tc>
          <w:tcPr>
            <w:tcW w:w="1598" w:type="dxa"/>
            <w:vAlign w:val="center"/>
          </w:tcPr>
          <w:p w:rsidR="00E53C4F" w:rsidRDefault="00E53C4F">
            <w:pPr>
              <w:spacing w:line="300" w:lineRule="exact"/>
              <w:jc w:val="center"/>
              <w:rPr>
                <w:sz w:val="21"/>
                <w:szCs w:val="21"/>
              </w:rPr>
            </w:pPr>
            <w:r>
              <w:rPr>
                <w:rFonts w:hint="eastAsia"/>
                <w:sz w:val="21"/>
                <w:szCs w:val="21"/>
              </w:rPr>
              <w:t>14:00后</w:t>
            </w:r>
          </w:p>
        </w:tc>
        <w:tc>
          <w:tcPr>
            <w:tcW w:w="3313" w:type="dxa"/>
            <w:vAlign w:val="center"/>
          </w:tcPr>
          <w:p w:rsidR="00E53C4F" w:rsidRDefault="00E53C4F">
            <w:pPr>
              <w:spacing w:line="300" w:lineRule="exact"/>
              <w:rPr>
                <w:color w:val="000000"/>
                <w:sz w:val="21"/>
                <w:szCs w:val="21"/>
              </w:rPr>
            </w:pPr>
            <w:r>
              <w:rPr>
                <w:rFonts w:hint="eastAsia"/>
                <w:color w:val="000000"/>
                <w:sz w:val="21"/>
                <w:szCs w:val="21"/>
              </w:rPr>
              <w:t>T日结算数据发送</w:t>
            </w:r>
          </w:p>
        </w:tc>
        <w:tc>
          <w:tcPr>
            <w:tcW w:w="3464" w:type="dxa"/>
          </w:tcPr>
          <w:p w:rsidR="00E53C4F" w:rsidRDefault="00E53C4F">
            <w:pPr>
              <w:snapToGrid w:val="0"/>
              <w:rPr>
                <w:rFonts w:ascii="宋体" w:hAnsi="宋体"/>
                <w:sz w:val="21"/>
                <w:szCs w:val="21"/>
              </w:rPr>
            </w:pPr>
            <w:r>
              <w:rPr>
                <w:rFonts w:ascii="宋体" w:hAnsi="宋体" w:hint="eastAsia"/>
                <w:sz w:val="21"/>
                <w:szCs w:val="21"/>
              </w:rPr>
              <w:t>接收以下结算数据</w:t>
            </w:r>
            <w:r>
              <w:rPr>
                <w:rFonts w:ascii="宋体" w:hAnsi="宋体" w:hint="eastAsia"/>
                <w:sz w:val="21"/>
                <w:szCs w:val="21"/>
              </w:rPr>
              <w:t>,</w:t>
            </w:r>
            <w:r>
              <w:rPr>
                <w:rFonts w:ascii="宋体" w:hAnsi="宋体" w:hint="eastAsia"/>
                <w:sz w:val="21"/>
                <w:szCs w:val="21"/>
              </w:rPr>
              <w:t>进行核对及交收处理：</w:t>
            </w:r>
          </w:p>
          <w:p w:rsidR="00E53C4F" w:rsidRDefault="00E53C4F">
            <w:pPr>
              <w:spacing w:line="300" w:lineRule="exact"/>
              <w:rPr>
                <w:rFonts w:ascii="Times New Roman"/>
                <w:color w:val="000000"/>
                <w:sz w:val="21"/>
                <w:szCs w:val="21"/>
              </w:rPr>
            </w:pPr>
            <w:r>
              <w:rPr>
                <w:rFonts w:ascii="Times New Roman"/>
                <w:color w:val="000000"/>
                <w:sz w:val="21"/>
                <w:szCs w:val="21"/>
              </w:rPr>
              <w:t>SJSMX1mmdd.DBF</w:t>
            </w:r>
          </w:p>
          <w:p w:rsidR="00E53C4F" w:rsidRDefault="00E53C4F">
            <w:pPr>
              <w:spacing w:line="300" w:lineRule="exact"/>
              <w:rPr>
                <w:rFonts w:ascii="Times New Roman"/>
                <w:color w:val="000000"/>
                <w:sz w:val="21"/>
                <w:szCs w:val="21"/>
              </w:rPr>
            </w:pPr>
            <w:r>
              <w:rPr>
                <w:rFonts w:ascii="Times New Roman"/>
                <w:color w:val="000000"/>
                <w:sz w:val="21"/>
                <w:szCs w:val="21"/>
              </w:rPr>
              <w:t>SJSMX2mmdd.DBF</w:t>
            </w:r>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SJSJGmmdd.DBF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SJSQSmmdd.DBF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SJSYEmmdd.DBF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SJSZJmmdd.DBF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SJSDZmmdd.DBF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SJSTJmmdd.DBF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SJSFWmmdd.DBF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SJSGBmmdd.DBF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SZSDSmmdd.DBF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LOFJSmmdd.DBF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BHDZmmdd.DBF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BHJGmmdd.DBF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SJSFXmmdd.DBF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SQ_JSMXmmdd.DBF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lastRenderedPageBreak/>
              <w:t>SQ_HYCCmmdd.DBF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SQ_HYCBmmdd.DBF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SQ_BZJmmdd.DBF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SQ_ZJBDmmdd.DBF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SQ_ZJJEmmdd.DBF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SQ_ZQJEmmdd.DBF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w:t>
            </w:r>
            <w:r>
              <w:rPr>
                <w:rFonts w:ascii="Times New Roman" w:hint="eastAsia"/>
                <w:color w:val="000000"/>
                <w:sz w:val="21"/>
                <w:szCs w:val="21"/>
              </w:rPr>
              <w:t>ZHCC</w:t>
            </w:r>
            <w:r>
              <w:rPr>
                <w:rFonts w:ascii="Times New Roman"/>
                <w:color w:val="000000"/>
                <w:sz w:val="21"/>
                <w:szCs w:val="21"/>
              </w:rPr>
              <w:t>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w:t>
            </w:r>
            <w:r>
              <w:rPr>
                <w:rFonts w:ascii="Times New Roman" w:hint="eastAsia"/>
                <w:color w:val="000000"/>
                <w:sz w:val="21"/>
                <w:szCs w:val="21"/>
              </w:rPr>
              <w:t>BZJMX</w:t>
            </w:r>
            <w:r>
              <w:rPr>
                <w:rFonts w:ascii="Times New Roman"/>
                <w:color w:val="000000"/>
                <w:sz w:val="21"/>
                <w:szCs w:val="21"/>
              </w:rPr>
              <w:t>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w:t>
            </w:r>
            <w:r>
              <w:rPr>
                <w:rFonts w:ascii="Times New Roman" w:hint="eastAsia"/>
                <w:color w:val="000000"/>
                <w:sz w:val="21"/>
                <w:szCs w:val="21"/>
              </w:rPr>
              <w:t>CKXX</w:t>
            </w:r>
            <w:r>
              <w:rPr>
                <w:rFonts w:ascii="Times New Roman"/>
                <w:color w:val="000000"/>
                <w:sz w:val="21"/>
                <w:szCs w:val="21"/>
              </w:rPr>
              <w:t>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SQ_TZWJmmdd.DBF</w:t>
            </w:r>
            <w:proofErr w:type="spellEnd"/>
          </w:p>
          <w:p w:rsidR="00E53C4F" w:rsidRDefault="00E53C4F">
            <w:pPr>
              <w:spacing w:line="300" w:lineRule="exact"/>
              <w:rPr>
                <w:rFonts w:ascii="宋体" w:hAnsi="宋体"/>
                <w:sz w:val="21"/>
                <w:szCs w:val="21"/>
              </w:rPr>
            </w:pPr>
            <w:proofErr w:type="spellStart"/>
            <w:r>
              <w:rPr>
                <w:rFonts w:ascii="Times New Roman"/>
                <w:color w:val="000000"/>
                <w:sz w:val="21"/>
                <w:szCs w:val="21"/>
              </w:rPr>
              <w:t>SQ_GBXXmmdd.DBF</w:t>
            </w:r>
            <w:proofErr w:type="spellEnd"/>
          </w:p>
        </w:tc>
        <w:tc>
          <w:tcPr>
            <w:tcW w:w="1854" w:type="dxa"/>
            <w:vMerge/>
          </w:tcPr>
          <w:p w:rsidR="00E53C4F" w:rsidRDefault="00E53C4F">
            <w:pPr>
              <w:snapToGrid w:val="0"/>
              <w:rPr>
                <w:rFonts w:ascii="宋体" w:hAnsi="宋体"/>
                <w:sz w:val="21"/>
                <w:szCs w:val="21"/>
              </w:rPr>
            </w:pPr>
          </w:p>
        </w:tc>
      </w:tr>
      <w:tr w:rsidR="00E53C4F" w:rsidTr="00056A19">
        <w:trPr>
          <w:jc w:val="center"/>
        </w:trPr>
        <w:tc>
          <w:tcPr>
            <w:tcW w:w="1598" w:type="dxa"/>
            <w:vAlign w:val="center"/>
          </w:tcPr>
          <w:p w:rsidR="00E53C4F" w:rsidRDefault="00E53C4F" w:rsidP="00121E9B">
            <w:pPr>
              <w:spacing w:line="300" w:lineRule="exact"/>
              <w:jc w:val="center"/>
              <w:rPr>
                <w:sz w:val="21"/>
                <w:szCs w:val="21"/>
              </w:rPr>
            </w:pPr>
            <w:r>
              <w:rPr>
                <w:rFonts w:hint="eastAsia"/>
                <w:color w:val="000000"/>
                <w:sz w:val="21"/>
                <w:szCs w:val="21"/>
              </w:rPr>
              <w:lastRenderedPageBreak/>
              <w:t>15:00-17:00</w:t>
            </w:r>
          </w:p>
        </w:tc>
        <w:tc>
          <w:tcPr>
            <w:tcW w:w="3313" w:type="dxa"/>
            <w:vAlign w:val="center"/>
          </w:tcPr>
          <w:p w:rsidR="00E53C4F" w:rsidRDefault="00E53C4F">
            <w:pPr>
              <w:snapToGrid w:val="0"/>
              <w:jc w:val="left"/>
              <w:rPr>
                <w:sz w:val="21"/>
                <w:szCs w:val="21"/>
              </w:rPr>
            </w:pPr>
            <w:r>
              <w:rPr>
                <w:rFonts w:hint="eastAsia"/>
                <w:sz w:val="21"/>
                <w:szCs w:val="21"/>
              </w:rPr>
              <w:t>中国结算深圳分公司模拟T+1日股份资金清算交收</w:t>
            </w:r>
          </w:p>
        </w:tc>
        <w:tc>
          <w:tcPr>
            <w:tcW w:w="3464" w:type="dxa"/>
            <w:vAlign w:val="center"/>
          </w:tcPr>
          <w:p w:rsidR="00E53C4F" w:rsidRDefault="00E53C4F">
            <w:pPr>
              <w:snapToGrid w:val="0"/>
              <w:rPr>
                <w:sz w:val="21"/>
                <w:szCs w:val="21"/>
              </w:rPr>
            </w:pPr>
          </w:p>
        </w:tc>
        <w:tc>
          <w:tcPr>
            <w:tcW w:w="1854" w:type="dxa"/>
            <w:vMerge w:val="restart"/>
            <w:vAlign w:val="center"/>
          </w:tcPr>
          <w:p w:rsidR="00E53C4F" w:rsidRDefault="00E53C4F" w:rsidP="00E53C4F">
            <w:pPr>
              <w:spacing w:line="300" w:lineRule="exact"/>
              <w:rPr>
                <w:color w:val="000000"/>
                <w:sz w:val="21"/>
                <w:szCs w:val="21"/>
              </w:rPr>
            </w:pPr>
            <w:r>
              <w:rPr>
                <w:rFonts w:hint="eastAsia"/>
                <w:color w:val="000000"/>
                <w:sz w:val="21"/>
                <w:szCs w:val="21"/>
              </w:rPr>
              <w:t>T+1日：2020年10月25日</w:t>
            </w:r>
          </w:p>
        </w:tc>
      </w:tr>
      <w:tr w:rsidR="00E53C4F" w:rsidTr="00056A19">
        <w:trPr>
          <w:jc w:val="center"/>
        </w:trPr>
        <w:tc>
          <w:tcPr>
            <w:tcW w:w="1598" w:type="dxa"/>
            <w:vAlign w:val="center"/>
          </w:tcPr>
          <w:p w:rsidR="00E53C4F" w:rsidRDefault="00E53C4F" w:rsidP="00121E9B">
            <w:pPr>
              <w:spacing w:line="300" w:lineRule="exact"/>
              <w:jc w:val="center"/>
              <w:rPr>
                <w:sz w:val="21"/>
                <w:szCs w:val="21"/>
              </w:rPr>
            </w:pPr>
            <w:r>
              <w:rPr>
                <w:rFonts w:hint="eastAsia"/>
                <w:sz w:val="21"/>
                <w:szCs w:val="21"/>
              </w:rPr>
              <w:t>17:00后</w:t>
            </w:r>
          </w:p>
        </w:tc>
        <w:tc>
          <w:tcPr>
            <w:tcW w:w="3313" w:type="dxa"/>
            <w:vAlign w:val="center"/>
          </w:tcPr>
          <w:p w:rsidR="00E53C4F" w:rsidRDefault="00E53C4F">
            <w:pPr>
              <w:spacing w:line="300" w:lineRule="exact"/>
              <w:rPr>
                <w:color w:val="000000"/>
                <w:sz w:val="21"/>
                <w:szCs w:val="21"/>
              </w:rPr>
            </w:pPr>
            <w:r>
              <w:rPr>
                <w:rFonts w:hint="eastAsia"/>
                <w:color w:val="000000"/>
                <w:sz w:val="21"/>
                <w:szCs w:val="21"/>
              </w:rPr>
              <w:t>T+1日结算数据发送</w:t>
            </w:r>
          </w:p>
        </w:tc>
        <w:tc>
          <w:tcPr>
            <w:tcW w:w="3464" w:type="dxa"/>
          </w:tcPr>
          <w:p w:rsidR="00E53C4F" w:rsidRDefault="00E53C4F">
            <w:pPr>
              <w:snapToGrid w:val="0"/>
              <w:rPr>
                <w:rFonts w:ascii="宋体" w:hAnsi="宋体"/>
                <w:sz w:val="21"/>
                <w:szCs w:val="21"/>
              </w:rPr>
            </w:pPr>
            <w:r>
              <w:rPr>
                <w:rFonts w:ascii="宋体" w:hAnsi="宋体" w:hint="eastAsia"/>
                <w:sz w:val="21"/>
                <w:szCs w:val="21"/>
              </w:rPr>
              <w:t>接收以下结算数据</w:t>
            </w:r>
            <w:r>
              <w:rPr>
                <w:rFonts w:ascii="宋体" w:hAnsi="宋体" w:hint="eastAsia"/>
                <w:sz w:val="21"/>
                <w:szCs w:val="21"/>
              </w:rPr>
              <w:t>,</w:t>
            </w:r>
            <w:r>
              <w:rPr>
                <w:rFonts w:ascii="宋体" w:hAnsi="宋体" w:hint="eastAsia"/>
                <w:sz w:val="21"/>
                <w:szCs w:val="21"/>
              </w:rPr>
              <w:t>进行核对及交收处理：</w:t>
            </w:r>
          </w:p>
          <w:p w:rsidR="00E53C4F" w:rsidRDefault="00E53C4F">
            <w:pPr>
              <w:spacing w:line="300" w:lineRule="exact"/>
              <w:rPr>
                <w:rFonts w:ascii="Times New Roman"/>
                <w:color w:val="000000"/>
                <w:sz w:val="21"/>
                <w:szCs w:val="21"/>
              </w:rPr>
            </w:pPr>
            <w:r>
              <w:rPr>
                <w:rFonts w:ascii="Times New Roman"/>
                <w:color w:val="000000"/>
                <w:sz w:val="21"/>
                <w:szCs w:val="21"/>
              </w:rPr>
              <w:t>SJSMX1mmdd.DBF</w:t>
            </w:r>
          </w:p>
          <w:p w:rsidR="00E53C4F" w:rsidRDefault="00E53C4F">
            <w:pPr>
              <w:spacing w:line="300" w:lineRule="exact"/>
              <w:rPr>
                <w:rFonts w:ascii="Times New Roman"/>
                <w:color w:val="000000"/>
                <w:sz w:val="21"/>
                <w:szCs w:val="21"/>
              </w:rPr>
            </w:pPr>
            <w:r>
              <w:rPr>
                <w:rFonts w:ascii="Times New Roman"/>
                <w:color w:val="000000"/>
                <w:sz w:val="21"/>
                <w:szCs w:val="21"/>
              </w:rPr>
              <w:t>SJSMX2mmdd.DBF</w:t>
            </w:r>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SJSJGmmdd.DBF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SJSQSmmdd.DBF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SJSYEmmdd.DBF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SJSZJmmdd.DBF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SJSDZmmdd.DBF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SJSTJmmdd.DBF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SJSFWmmdd.DBF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SJSGBmmdd.DBF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SZSDSmmdd.DBF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LOFJSmmdd.DBF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BHDZmmdd.DBF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BHJGmmdd.DBF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SJSFXmmdd.DBF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SQ_JSMXmmdd.DBF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SQ_HYCCmmdd.DBF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SQ_HYCBmmdd.DBF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SQ_BZJmmdd.DBF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SQ_ZJBDmmdd.DBF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SQ_ZJJEmmdd.DBF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SQ_ZQJEmmdd.DBF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w:t>
            </w:r>
            <w:r>
              <w:rPr>
                <w:rFonts w:ascii="Times New Roman" w:hint="eastAsia"/>
                <w:color w:val="000000"/>
                <w:sz w:val="21"/>
                <w:szCs w:val="21"/>
              </w:rPr>
              <w:t>ZHCC</w:t>
            </w:r>
            <w:r>
              <w:rPr>
                <w:rFonts w:ascii="Times New Roman"/>
                <w:color w:val="000000"/>
                <w:sz w:val="21"/>
                <w:szCs w:val="21"/>
              </w:rPr>
              <w:t>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w:t>
            </w:r>
            <w:r>
              <w:rPr>
                <w:rFonts w:ascii="Times New Roman" w:hint="eastAsia"/>
                <w:color w:val="000000"/>
                <w:sz w:val="21"/>
                <w:szCs w:val="21"/>
              </w:rPr>
              <w:t>BZJMX</w:t>
            </w:r>
            <w:r>
              <w:rPr>
                <w:rFonts w:ascii="Times New Roman"/>
                <w:color w:val="000000"/>
                <w:sz w:val="21"/>
                <w:szCs w:val="21"/>
              </w:rPr>
              <w:t>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w:t>
            </w:r>
            <w:r>
              <w:rPr>
                <w:rFonts w:ascii="Times New Roman" w:hint="eastAsia"/>
                <w:color w:val="000000"/>
                <w:sz w:val="21"/>
                <w:szCs w:val="21"/>
              </w:rPr>
              <w:t>CKXX</w:t>
            </w:r>
            <w:r>
              <w:rPr>
                <w:rFonts w:ascii="Times New Roman"/>
                <w:color w:val="000000"/>
                <w:sz w:val="21"/>
                <w:szCs w:val="21"/>
              </w:rPr>
              <w:t>mmdd.DBF</w:t>
            </w:r>
            <w:proofErr w:type="spellEnd"/>
          </w:p>
          <w:p w:rsidR="00E53C4F" w:rsidRDefault="00E53C4F">
            <w:pPr>
              <w:spacing w:line="300" w:lineRule="exact"/>
              <w:rPr>
                <w:rFonts w:ascii="Times New Roman"/>
                <w:color w:val="000000"/>
                <w:sz w:val="21"/>
                <w:szCs w:val="21"/>
              </w:rPr>
            </w:pPr>
            <w:proofErr w:type="spellStart"/>
            <w:r>
              <w:rPr>
                <w:rFonts w:ascii="Times New Roman"/>
                <w:color w:val="000000"/>
                <w:sz w:val="21"/>
                <w:szCs w:val="21"/>
              </w:rPr>
              <w:t>SQ_TZWJmmdd.DBF</w:t>
            </w:r>
            <w:proofErr w:type="spellEnd"/>
          </w:p>
          <w:p w:rsidR="00E53C4F" w:rsidRDefault="00E53C4F">
            <w:pPr>
              <w:spacing w:line="300" w:lineRule="exact"/>
              <w:rPr>
                <w:rFonts w:ascii="宋体" w:hAnsi="宋体"/>
                <w:sz w:val="21"/>
                <w:szCs w:val="21"/>
              </w:rPr>
            </w:pPr>
            <w:proofErr w:type="spellStart"/>
            <w:r>
              <w:rPr>
                <w:rFonts w:ascii="Times New Roman"/>
                <w:color w:val="000000"/>
                <w:sz w:val="21"/>
                <w:szCs w:val="21"/>
              </w:rPr>
              <w:t>SQ_GBXXmmdd.DBF</w:t>
            </w:r>
            <w:proofErr w:type="spellEnd"/>
          </w:p>
        </w:tc>
        <w:tc>
          <w:tcPr>
            <w:tcW w:w="1854" w:type="dxa"/>
            <w:vMerge/>
          </w:tcPr>
          <w:p w:rsidR="00E53C4F" w:rsidRDefault="00E53C4F">
            <w:pPr>
              <w:snapToGrid w:val="0"/>
              <w:rPr>
                <w:rFonts w:ascii="宋体" w:hAnsi="宋体"/>
                <w:sz w:val="21"/>
                <w:szCs w:val="21"/>
              </w:rPr>
            </w:pPr>
          </w:p>
        </w:tc>
      </w:tr>
    </w:tbl>
    <w:p w:rsidR="008009F1" w:rsidRDefault="008009F1">
      <w:pPr>
        <w:ind w:firstLine="480"/>
        <w:rPr>
          <w:b/>
          <w:bCs/>
          <w:color w:val="000000"/>
          <w:sz w:val="28"/>
          <w:szCs w:val="28"/>
        </w:rPr>
      </w:pPr>
      <w:bookmarkStart w:id="6" w:name="_Toc102489705"/>
    </w:p>
    <w:p w:rsidR="00C13636" w:rsidRDefault="003513A7">
      <w:pPr>
        <w:ind w:firstLine="480"/>
        <w:rPr>
          <w:color w:val="000000"/>
          <w:sz w:val="28"/>
          <w:szCs w:val="28"/>
        </w:rPr>
      </w:pPr>
      <w:r>
        <w:rPr>
          <w:rFonts w:hint="eastAsia"/>
          <w:b/>
          <w:bCs/>
          <w:color w:val="000000"/>
          <w:sz w:val="28"/>
          <w:szCs w:val="28"/>
        </w:rPr>
        <w:lastRenderedPageBreak/>
        <w:t>港股通交易结算业务测试</w:t>
      </w:r>
      <w:r>
        <w:rPr>
          <w:rFonts w:hint="eastAsia"/>
          <w:bCs/>
          <w:color w:val="000000"/>
          <w:sz w:val="28"/>
          <w:szCs w:val="28"/>
        </w:rPr>
        <w:t>的</w:t>
      </w:r>
      <w:r>
        <w:rPr>
          <w:rFonts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C13636">
        <w:trPr>
          <w:trHeight w:val="298"/>
          <w:jc w:val="center"/>
        </w:trPr>
        <w:tc>
          <w:tcPr>
            <w:tcW w:w="753" w:type="dxa"/>
            <w:tcBorders>
              <w:top w:val="single" w:sz="4" w:space="0" w:color="auto"/>
              <w:left w:val="single" w:sz="4" w:space="0" w:color="auto"/>
              <w:bottom w:val="single" w:sz="4" w:space="0" w:color="auto"/>
              <w:right w:val="single" w:sz="4" w:space="0" w:color="auto"/>
            </w:tcBorders>
            <w:vAlign w:val="center"/>
          </w:tcPr>
          <w:p w:rsidR="00C13636" w:rsidRDefault="003513A7">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C13636" w:rsidRDefault="003513A7">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C13636" w:rsidRDefault="003513A7">
            <w:pPr>
              <w:spacing w:line="320" w:lineRule="exact"/>
              <w:jc w:val="center"/>
              <w:rPr>
                <w:rFonts w:hAnsi="Calibri" w:cs="宋体"/>
                <w:b/>
                <w:bCs/>
                <w:szCs w:val="24"/>
              </w:rPr>
            </w:pPr>
            <w:r>
              <w:rPr>
                <w:rFonts w:hint="eastAsia"/>
                <w:b/>
                <w:bCs/>
              </w:rPr>
              <w:t>测试内容</w:t>
            </w:r>
          </w:p>
        </w:tc>
      </w:tr>
      <w:tr w:rsidR="00C13636">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C13636" w:rsidRDefault="003513A7">
            <w:pPr>
              <w:pStyle w:val="a8"/>
              <w:spacing w:line="320" w:lineRule="exact"/>
              <w:rPr>
                <w:rFonts w:ascii="楷体_GB2312" w:hAnsi="Calibri" w:cs="宋体"/>
                <w:b/>
                <w:bCs/>
                <w:szCs w:val="24"/>
              </w:rPr>
            </w:pPr>
            <w:r>
              <w:rPr>
                <w:rFonts w:ascii="楷体_GB2312" w:hint="eastAsia"/>
                <w:b/>
                <w:bCs/>
                <w:sz w:val="24"/>
                <w:szCs w:val="24"/>
              </w:rPr>
              <w:t>深交所港股通T日测试安排（模拟T日2020年10月24日的交易）</w:t>
            </w:r>
          </w:p>
        </w:tc>
      </w:tr>
      <w:tr w:rsidR="00C13636">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C13636" w:rsidRDefault="003513A7">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C13636" w:rsidRDefault="003513A7">
            <w:pPr>
              <w:spacing w:line="300" w:lineRule="exact"/>
              <w:rPr>
                <w:color w:val="000000"/>
                <w:sz w:val="21"/>
                <w:szCs w:val="21"/>
              </w:rPr>
            </w:pPr>
            <w:r>
              <w:rPr>
                <w:rFonts w:hint="eastAsia"/>
                <w:color w:val="000000"/>
                <w:sz w:val="21"/>
                <w:szCs w:val="21"/>
              </w:rPr>
              <w:t>9:00开始</w:t>
            </w:r>
          </w:p>
        </w:tc>
      </w:tr>
      <w:tr w:rsidR="00C13636">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C13636" w:rsidRDefault="003513A7">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C13636" w:rsidRDefault="003513A7">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C13636" w:rsidRDefault="003513A7">
            <w:pPr>
              <w:spacing w:line="300" w:lineRule="exact"/>
              <w:rPr>
                <w:color w:val="000000"/>
                <w:sz w:val="21"/>
                <w:szCs w:val="21"/>
              </w:rPr>
            </w:pPr>
            <w:r>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C13636" w:rsidRDefault="003513A7">
            <w:pPr>
              <w:spacing w:line="300" w:lineRule="exact"/>
              <w:rPr>
                <w:color w:val="000000"/>
                <w:sz w:val="21"/>
                <w:szCs w:val="21"/>
              </w:rPr>
            </w:pPr>
            <w:r>
              <w:rPr>
                <w:rFonts w:hint="eastAsia"/>
                <w:color w:val="000000"/>
                <w:sz w:val="21"/>
                <w:szCs w:val="21"/>
              </w:rPr>
              <w:t>模拟港股通交易业务的委托申报，并接收成交回报；实时行情的接收与展示。</w:t>
            </w:r>
          </w:p>
        </w:tc>
      </w:tr>
      <w:tr w:rsidR="00C13636">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C13636" w:rsidRDefault="003513A7">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C13636" w:rsidRDefault="003513A7">
            <w:pPr>
              <w:spacing w:line="300" w:lineRule="exact"/>
              <w:rPr>
                <w:color w:val="000000"/>
                <w:sz w:val="21"/>
                <w:szCs w:val="21"/>
              </w:rPr>
            </w:pPr>
            <w:r>
              <w:rPr>
                <w:rFonts w:hint="eastAsia"/>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C13636" w:rsidRDefault="003513A7">
            <w:pPr>
              <w:spacing w:line="300" w:lineRule="exact"/>
              <w:rPr>
                <w:color w:val="000000"/>
                <w:sz w:val="21"/>
                <w:szCs w:val="21"/>
              </w:rPr>
            </w:pPr>
            <w:r>
              <w:rPr>
                <w:rFonts w:ascii="Times New Roman" w:hint="eastAsia"/>
                <w:color w:val="000000"/>
                <w:sz w:val="21"/>
                <w:szCs w:val="21"/>
              </w:rPr>
              <w:t>持续交易时段</w:t>
            </w:r>
          </w:p>
        </w:tc>
        <w:tc>
          <w:tcPr>
            <w:tcW w:w="3020" w:type="dxa"/>
            <w:vMerge/>
            <w:tcBorders>
              <w:left w:val="nil"/>
              <w:right w:val="single" w:sz="4" w:space="0" w:color="auto"/>
            </w:tcBorders>
            <w:vAlign w:val="center"/>
          </w:tcPr>
          <w:p w:rsidR="00C13636" w:rsidRDefault="00C13636">
            <w:pPr>
              <w:spacing w:line="300" w:lineRule="exact"/>
              <w:rPr>
                <w:color w:val="000000"/>
                <w:sz w:val="21"/>
                <w:szCs w:val="21"/>
              </w:rPr>
            </w:pPr>
          </w:p>
        </w:tc>
      </w:tr>
      <w:tr w:rsidR="00C13636">
        <w:trPr>
          <w:trHeight w:val="210"/>
          <w:jc w:val="center"/>
        </w:trPr>
        <w:tc>
          <w:tcPr>
            <w:tcW w:w="753" w:type="dxa"/>
            <w:tcBorders>
              <w:top w:val="single" w:sz="4" w:space="0" w:color="auto"/>
              <w:left w:val="single" w:sz="4" w:space="0" w:color="auto"/>
              <w:right w:val="single" w:sz="4" w:space="0" w:color="auto"/>
            </w:tcBorders>
            <w:vAlign w:val="center"/>
          </w:tcPr>
          <w:p w:rsidR="00C13636" w:rsidRDefault="003513A7">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right w:val="single" w:sz="4" w:space="0" w:color="auto"/>
            </w:tcBorders>
            <w:vAlign w:val="center"/>
          </w:tcPr>
          <w:p w:rsidR="00C13636" w:rsidRDefault="003513A7">
            <w:pPr>
              <w:spacing w:line="300" w:lineRule="exact"/>
              <w:rPr>
                <w:color w:val="000000"/>
                <w:sz w:val="21"/>
                <w:szCs w:val="21"/>
              </w:rPr>
            </w:pPr>
            <w:r>
              <w:rPr>
                <w:rFonts w:hint="eastAsia"/>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C13636" w:rsidRDefault="003513A7">
            <w:pPr>
              <w:spacing w:line="300" w:lineRule="exact"/>
              <w:rPr>
                <w:color w:val="000000"/>
                <w:sz w:val="21"/>
                <w:szCs w:val="21"/>
              </w:rPr>
            </w:pPr>
            <w:r>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C13636" w:rsidRDefault="00C13636">
            <w:pPr>
              <w:spacing w:line="300" w:lineRule="exact"/>
              <w:rPr>
                <w:color w:val="000000"/>
                <w:sz w:val="21"/>
                <w:szCs w:val="21"/>
              </w:rPr>
            </w:pPr>
          </w:p>
        </w:tc>
      </w:tr>
      <w:tr w:rsidR="00C13636">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13636" w:rsidRDefault="003513A7">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C13636" w:rsidRDefault="003513A7">
            <w:pPr>
              <w:spacing w:line="300" w:lineRule="exact"/>
              <w:rPr>
                <w:color w:val="000000"/>
                <w:sz w:val="21"/>
                <w:szCs w:val="21"/>
              </w:rPr>
            </w:pPr>
            <w:r>
              <w:rPr>
                <w:rFonts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C13636" w:rsidRDefault="003513A7">
            <w:pPr>
              <w:spacing w:line="300" w:lineRule="exact"/>
              <w:rPr>
                <w:color w:val="000000"/>
                <w:sz w:val="21"/>
                <w:szCs w:val="21"/>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C13636" w:rsidRDefault="003513A7">
            <w:pPr>
              <w:spacing w:line="300" w:lineRule="exact"/>
              <w:rPr>
                <w:color w:val="000000"/>
                <w:sz w:val="21"/>
                <w:szCs w:val="21"/>
              </w:rPr>
            </w:pPr>
            <w:r>
              <w:rPr>
                <w:rFonts w:hint="eastAsia"/>
                <w:color w:val="000000"/>
                <w:sz w:val="21"/>
                <w:szCs w:val="21"/>
              </w:rPr>
              <w:t>接收港股收盘价格文件</w:t>
            </w:r>
          </w:p>
        </w:tc>
      </w:tr>
      <w:tr w:rsidR="00C13636">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C13636" w:rsidRDefault="003513A7">
            <w:pPr>
              <w:rPr>
                <w:rFonts w:cs="宋体"/>
                <w:color w:val="2E2E2E"/>
                <w:kern w:val="0"/>
                <w:szCs w:val="24"/>
              </w:rPr>
            </w:pPr>
            <w:r>
              <w:rPr>
                <w:rFonts w:hint="eastAsia"/>
                <w:b/>
                <w:bCs/>
                <w:szCs w:val="24"/>
              </w:rPr>
              <w:t>中国结算深圳分公司T日测试安排（模拟T日2020年10月24日的</w:t>
            </w:r>
            <w:r w:rsidR="00CD464B">
              <w:rPr>
                <w:rFonts w:hint="eastAsia"/>
                <w:b/>
                <w:bCs/>
                <w:szCs w:val="24"/>
              </w:rPr>
              <w:t>结算</w:t>
            </w:r>
            <w:r>
              <w:rPr>
                <w:rFonts w:hint="eastAsia"/>
                <w:b/>
                <w:bCs/>
                <w:szCs w:val="24"/>
              </w:rPr>
              <w:t>）</w:t>
            </w:r>
          </w:p>
        </w:tc>
      </w:tr>
      <w:tr w:rsidR="00C13636">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13636" w:rsidRDefault="003513A7">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C13636" w:rsidRDefault="003513A7">
            <w:pPr>
              <w:spacing w:line="300" w:lineRule="exact"/>
              <w:rPr>
                <w:color w:val="000000"/>
                <w:sz w:val="21"/>
                <w:szCs w:val="21"/>
              </w:rPr>
            </w:pPr>
            <w:r>
              <w:rPr>
                <w:rFonts w:hint="eastAsia"/>
                <w:color w:val="000000"/>
                <w:sz w:val="21"/>
                <w:szCs w:val="21"/>
              </w:rPr>
              <w:t>8:30-12:00</w:t>
            </w:r>
          </w:p>
        </w:tc>
        <w:tc>
          <w:tcPr>
            <w:tcW w:w="3402" w:type="dxa"/>
            <w:tcBorders>
              <w:top w:val="single" w:sz="4" w:space="0" w:color="auto"/>
              <w:left w:val="nil"/>
              <w:bottom w:val="single" w:sz="4" w:space="0" w:color="auto"/>
              <w:right w:val="single" w:sz="4" w:space="0" w:color="auto"/>
            </w:tcBorders>
          </w:tcPr>
          <w:p w:rsidR="00C13636" w:rsidRDefault="003513A7">
            <w:pPr>
              <w:spacing w:line="300" w:lineRule="exact"/>
              <w:rPr>
                <w:color w:val="000000"/>
                <w:sz w:val="21"/>
                <w:szCs w:val="21"/>
              </w:rPr>
            </w:pPr>
            <w:r>
              <w:rPr>
                <w:rFonts w:hint="eastAsia"/>
                <w:color w:val="000000"/>
                <w:sz w:val="21"/>
                <w:szCs w:val="21"/>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C13636" w:rsidRDefault="00C13636">
            <w:pPr>
              <w:spacing w:line="300" w:lineRule="exact"/>
              <w:rPr>
                <w:color w:val="000000"/>
                <w:sz w:val="21"/>
                <w:szCs w:val="21"/>
              </w:rPr>
            </w:pPr>
          </w:p>
        </w:tc>
      </w:tr>
      <w:tr w:rsidR="00C13636">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13636" w:rsidRDefault="003513A7">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C13636" w:rsidRDefault="003513A7">
            <w:pPr>
              <w:spacing w:line="300" w:lineRule="exact"/>
              <w:rPr>
                <w:color w:val="000000"/>
                <w:sz w:val="21"/>
                <w:szCs w:val="21"/>
              </w:rPr>
            </w:pPr>
            <w:r>
              <w:rPr>
                <w:rFonts w:hint="eastAsia"/>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C13636" w:rsidRDefault="003513A7">
            <w:pPr>
              <w:spacing w:line="300" w:lineRule="exac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C13636" w:rsidRDefault="00C13636">
            <w:pPr>
              <w:spacing w:line="300" w:lineRule="exact"/>
              <w:rPr>
                <w:color w:val="000000"/>
                <w:sz w:val="21"/>
                <w:szCs w:val="21"/>
              </w:rPr>
            </w:pPr>
          </w:p>
        </w:tc>
      </w:tr>
      <w:tr w:rsidR="00C13636">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13636" w:rsidRDefault="003513A7">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C13636" w:rsidRDefault="003513A7">
            <w:pPr>
              <w:spacing w:line="300" w:lineRule="exact"/>
              <w:rPr>
                <w:color w:val="000000"/>
                <w:sz w:val="21"/>
                <w:szCs w:val="21"/>
              </w:rPr>
            </w:pPr>
            <w:r>
              <w:rPr>
                <w:rFonts w:hint="eastAsia"/>
                <w:color w:val="000000"/>
                <w:sz w:val="21"/>
                <w:szCs w:val="21"/>
              </w:rPr>
              <w:t>14:00后</w:t>
            </w:r>
          </w:p>
        </w:tc>
        <w:tc>
          <w:tcPr>
            <w:tcW w:w="3402" w:type="dxa"/>
            <w:tcBorders>
              <w:top w:val="single" w:sz="4" w:space="0" w:color="auto"/>
              <w:left w:val="nil"/>
              <w:bottom w:val="single" w:sz="4" w:space="0" w:color="auto"/>
              <w:right w:val="single" w:sz="4" w:space="0" w:color="auto"/>
            </w:tcBorders>
          </w:tcPr>
          <w:p w:rsidR="00C13636" w:rsidRDefault="003513A7">
            <w:pPr>
              <w:spacing w:line="300" w:lineRule="exact"/>
              <w:rPr>
                <w:color w:val="000000"/>
                <w:sz w:val="21"/>
                <w:szCs w:val="21"/>
              </w:rPr>
            </w:pPr>
            <w:r>
              <w:rPr>
                <w:rFonts w:hint="eastAsia"/>
                <w:color w:val="000000"/>
                <w:sz w:val="21"/>
                <w:szCs w:val="21"/>
              </w:rPr>
              <w:t>中国结算深圳分公司发送T日的港股通结算数据。</w:t>
            </w:r>
          </w:p>
          <w:p w:rsidR="00C13636" w:rsidRDefault="003513A7">
            <w:pPr>
              <w:spacing w:line="300" w:lineRule="exact"/>
              <w:rPr>
                <w:color w:val="000000"/>
                <w:sz w:val="21"/>
                <w:szCs w:val="21"/>
              </w:rPr>
            </w:pPr>
            <w:r>
              <w:rPr>
                <w:rFonts w:hint="eastAsia"/>
                <w:color w:val="000000"/>
                <w:sz w:val="21"/>
                <w:szCs w:val="21"/>
              </w:rPr>
              <w:t>SZHK_SJSMX1mmdd.DBF</w:t>
            </w:r>
          </w:p>
          <w:p w:rsidR="00C13636" w:rsidRDefault="003513A7">
            <w:pPr>
              <w:spacing w:line="300" w:lineRule="exact"/>
              <w:rPr>
                <w:color w:val="000000"/>
                <w:sz w:val="21"/>
                <w:szCs w:val="21"/>
              </w:rPr>
            </w:pPr>
            <w:r>
              <w:rPr>
                <w:rFonts w:hint="eastAsia"/>
                <w:color w:val="000000"/>
                <w:sz w:val="21"/>
                <w:szCs w:val="21"/>
              </w:rPr>
              <w:t>SZHK_SJSMX2mmdd.DBF</w:t>
            </w:r>
          </w:p>
          <w:p w:rsidR="00C13636" w:rsidRDefault="003513A7">
            <w:pPr>
              <w:spacing w:line="300" w:lineRule="exact"/>
              <w:rPr>
                <w:color w:val="000000"/>
                <w:sz w:val="21"/>
                <w:szCs w:val="21"/>
              </w:rPr>
            </w:pPr>
            <w:proofErr w:type="spellStart"/>
            <w:r>
              <w:rPr>
                <w:rFonts w:hint="eastAsia"/>
                <w:color w:val="000000"/>
                <w:sz w:val="21"/>
                <w:szCs w:val="21"/>
              </w:rPr>
              <w:t>SZHK_QTSLmmdd.DBF</w:t>
            </w:r>
            <w:proofErr w:type="spellEnd"/>
          </w:p>
          <w:p w:rsidR="00C13636" w:rsidRDefault="003513A7">
            <w:pPr>
              <w:spacing w:line="300" w:lineRule="exact"/>
              <w:rPr>
                <w:color w:val="000000"/>
                <w:sz w:val="21"/>
                <w:szCs w:val="21"/>
              </w:rPr>
            </w:pPr>
            <w:proofErr w:type="spellStart"/>
            <w:r>
              <w:rPr>
                <w:rFonts w:hint="eastAsia"/>
                <w:color w:val="000000"/>
                <w:sz w:val="21"/>
                <w:szCs w:val="21"/>
              </w:rPr>
              <w:t>SZHK_TZXXmmdd.DBF</w:t>
            </w:r>
            <w:proofErr w:type="spellEnd"/>
          </w:p>
          <w:p w:rsidR="00C13636" w:rsidRDefault="003513A7">
            <w:pPr>
              <w:spacing w:line="300" w:lineRule="exact"/>
              <w:rPr>
                <w:color w:val="000000"/>
                <w:sz w:val="21"/>
                <w:szCs w:val="21"/>
              </w:rPr>
            </w:pPr>
            <w:proofErr w:type="spellStart"/>
            <w:r>
              <w:rPr>
                <w:rFonts w:hint="eastAsia"/>
                <w:color w:val="000000"/>
                <w:sz w:val="21"/>
                <w:szCs w:val="21"/>
              </w:rPr>
              <w:t>SZHK_YWHBmmdd.DBF</w:t>
            </w:r>
            <w:proofErr w:type="spellEnd"/>
          </w:p>
          <w:p w:rsidR="00C13636" w:rsidRDefault="003513A7">
            <w:pPr>
              <w:spacing w:line="300" w:lineRule="exact"/>
              <w:rPr>
                <w:color w:val="000000"/>
                <w:sz w:val="21"/>
                <w:szCs w:val="21"/>
              </w:rPr>
            </w:pPr>
            <w:proofErr w:type="spellStart"/>
            <w:r>
              <w:rPr>
                <w:rFonts w:hint="eastAsia"/>
                <w:color w:val="000000"/>
                <w:sz w:val="21"/>
                <w:szCs w:val="21"/>
              </w:rPr>
              <w:t>SZHK_SJSJGmmdd.DBF</w:t>
            </w:r>
            <w:proofErr w:type="spellEnd"/>
          </w:p>
          <w:p w:rsidR="00C13636" w:rsidRDefault="003513A7">
            <w:pPr>
              <w:spacing w:line="300" w:lineRule="exact"/>
              <w:rPr>
                <w:color w:val="000000"/>
                <w:sz w:val="21"/>
                <w:szCs w:val="21"/>
              </w:rPr>
            </w:pPr>
            <w:proofErr w:type="spellStart"/>
            <w:r>
              <w:rPr>
                <w:rFonts w:hint="eastAsia"/>
                <w:color w:val="000000"/>
                <w:sz w:val="21"/>
                <w:szCs w:val="21"/>
              </w:rPr>
              <w:t>SZHK_SJSDZmmdd.DBF</w:t>
            </w:r>
            <w:proofErr w:type="spellEnd"/>
          </w:p>
          <w:p w:rsidR="00C13636" w:rsidRDefault="003513A7">
            <w:pPr>
              <w:spacing w:line="300" w:lineRule="exact"/>
              <w:rPr>
                <w:color w:val="000000"/>
                <w:sz w:val="21"/>
                <w:szCs w:val="21"/>
              </w:rPr>
            </w:pPr>
            <w:proofErr w:type="spellStart"/>
            <w:r>
              <w:rPr>
                <w:rFonts w:hint="eastAsia"/>
                <w:color w:val="000000"/>
                <w:sz w:val="21"/>
                <w:szCs w:val="21"/>
              </w:rPr>
              <w:t>SZHK_SJSQSmmdd.DBF</w:t>
            </w:r>
            <w:proofErr w:type="spellEnd"/>
          </w:p>
          <w:p w:rsidR="00C13636" w:rsidRDefault="003513A7">
            <w:pPr>
              <w:spacing w:line="300" w:lineRule="exact"/>
              <w:rPr>
                <w:color w:val="000000"/>
                <w:sz w:val="21"/>
                <w:szCs w:val="21"/>
              </w:rPr>
            </w:pPr>
            <w:proofErr w:type="spellStart"/>
            <w:r>
              <w:rPr>
                <w:rFonts w:hint="eastAsia"/>
                <w:color w:val="000000"/>
                <w:sz w:val="21"/>
                <w:szCs w:val="21"/>
              </w:rPr>
              <w:t>SZHK_SJSYEmmdd.DBF</w:t>
            </w:r>
            <w:proofErr w:type="spellEnd"/>
          </w:p>
          <w:p w:rsidR="00C13636" w:rsidRDefault="003513A7">
            <w:pPr>
              <w:spacing w:line="300" w:lineRule="exact"/>
              <w:rPr>
                <w:color w:val="000000"/>
                <w:sz w:val="21"/>
                <w:szCs w:val="21"/>
              </w:rPr>
            </w:pPr>
            <w:proofErr w:type="spellStart"/>
            <w:r>
              <w:rPr>
                <w:rFonts w:hint="eastAsia"/>
                <w:color w:val="000000"/>
                <w:sz w:val="21"/>
                <w:szCs w:val="21"/>
              </w:rPr>
              <w:t>SZHK_SJSZJmmdd.DBF</w:t>
            </w:r>
            <w:proofErr w:type="spellEnd"/>
          </w:p>
          <w:p w:rsidR="00C13636" w:rsidRDefault="003513A7">
            <w:pPr>
              <w:spacing w:line="300" w:lineRule="exact"/>
              <w:rPr>
                <w:color w:val="000000"/>
                <w:sz w:val="21"/>
                <w:szCs w:val="21"/>
              </w:rPr>
            </w:pPr>
            <w:proofErr w:type="spellStart"/>
            <w:r>
              <w:rPr>
                <w:rFonts w:hint="eastAsia"/>
                <w:color w:val="000000"/>
                <w:sz w:val="21"/>
                <w:szCs w:val="21"/>
              </w:rPr>
              <w:t>SZHK_SJSJXmmdd.DBF</w:t>
            </w:r>
            <w:proofErr w:type="spellEnd"/>
          </w:p>
          <w:p w:rsidR="00C13636" w:rsidRDefault="003513A7">
            <w:pPr>
              <w:spacing w:line="300" w:lineRule="exact"/>
              <w:rPr>
                <w:color w:val="000000"/>
                <w:sz w:val="21"/>
                <w:szCs w:val="21"/>
              </w:rPr>
            </w:pPr>
            <w:proofErr w:type="spellStart"/>
            <w:r>
              <w:rPr>
                <w:rFonts w:hint="eastAsia"/>
                <w:color w:val="000000"/>
                <w:sz w:val="21"/>
                <w:szCs w:val="21"/>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C13636" w:rsidRDefault="00C13636">
            <w:pPr>
              <w:spacing w:line="300" w:lineRule="exact"/>
              <w:rPr>
                <w:color w:val="000000"/>
                <w:sz w:val="21"/>
                <w:szCs w:val="21"/>
              </w:rPr>
            </w:pPr>
          </w:p>
        </w:tc>
      </w:tr>
    </w:tbl>
    <w:p w:rsidR="00C13636" w:rsidRDefault="00C13636">
      <w:pPr>
        <w:ind w:firstLineChars="200" w:firstLine="560"/>
        <w:rPr>
          <w:color w:val="000000"/>
          <w:sz w:val="28"/>
          <w:szCs w:val="28"/>
        </w:rPr>
      </w:pPr>
    </w:p>
    <w:p w:rsidR="00C13636" w:rsidRDefault="003513A7">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6"/>
      <w:r>
        <w:rPr>
          <w:rFonts w:ascii="楷体_GB2312" w:eastAsia="楷体_GB2312" w:hint="eastAsia"/>
          <w:b/>
          <w:color w:val="000000"/>
          <w:sz w:val="32"/>
          <w:szCs w:val="28"/>
        </w:rPr>
        <w:t>准备</w:t>
      </w:r>
    </w:p>
    <w:p w:rsidR="00C13636" w:rsidRDefault="003513A7">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T日测试以2020年10月23日（星期五）深市所有证券的收盘行情、收市后的股份数据作为交易的起始数据。</w:t>
      </w:r>
    </w:p>
    <w:p w:rsidR="00C13636" w:rsidRDefault="003513A7">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T日测试可使用20200824版本交易网关、20200801版本行情网关及20200824版本网关监控程序参与测试。</w:t>
      </w:r>
    </w:p>
    <w:p w:rsidR="00C13636" w:rsidRDefault="003513A7">
      <w:pPr>
        <w:pStyle w:val="af5"/>
        <w:numPr>
          <w:ilvl w:val="0"/>
          <w:numId w:val="7"/>
        </w:numPr>
        <w:spacing w:line="560" w:lineRule="exact"/>
        <w:ind w:firstLine="560"/>
        <w:outlineLvl w:val="1"/>
        <w:rPr>
          <w:rFonts w:ascii="楷体_GB2312" w:eastAsia="楷体_GB2312" w:hAnsi="楷体"/>
          <w:sz w:val="28"/>
          <w:szCs w:val="28"/>
        </w:rPr>
      </w:pPr>
      <w:r>
        <w:rPr>
          <w:rFonts w:ascii="楷体_GB2312" w:eastAsia="楷体_GB2312" w:hAnsi="楷体" w:hint="eastAsia"/>
          <w:sz w:val="28"/>
          <w:szCs w:val="28"/>
        </w:rPr>
        <w:t>网络投票业务测试安排</w:t>
      </w:r>
    </w:p>
    <w:p w:rsidR="00C13636" w:rsidRDefault="003513A7">
      <w:pPr>
        <w:ind w:firstLine="480"/>
        <w:jc w:val="left"/>
        <w:rPr>
          <w:rFonts w:ascii="Times New Roman"/>
          <w:sz w:val="28"/>
          <w:szCs w:val="28"/>
        </w:rPr>
      </w:pPr>
      <w:r>
        <w:rPr>
          <w:rFonts w:ascii="Times New Roman" w:hint="eastAsia"/>
          <w:sz w:val="28"/>
          <w:szCs w:val="28"/>
        </w:rPr>
        <w:t>与</w:t>
      </w:r>
      <w:r>
        <w:rPr>
          <w:rFonts w:ascii="Times New Roman" w:hint="eastAsia"/>
          <w:sz w:val="28"/>
          <w:szCs w:val="28"/>
        </w:rPr>
        <w:t>2020</w:t>
      </w:r>
      <w:r>
        <w:rPr>
          <w:rFonts w:ascii="Times New Roman" w:hint="eastAsia"/>
          <w:sz w:val="28"/>
          <w:szCs w:val="28"/>
        </w:rPr>
        <w:t>年</w:t>
      </w:r>
      <w:r>
        <w:rPr>
          <w:rFonts w:ascii="Times New Roman" w:hint="eastAsia"/>
          <w:sz w:val="28"/>
          <w:szCs w:val="28"/>
        </w:rPr>
        <w:t>10</w:t>
      </w:r>
      <w:r>
        <w:rPr>
          <w:rFonts w:ascii="Times New Roman" w:hint="eastAsia"/>
          <w:sz w:val="28"/>
          <w:szCs w:val="28"/>
        </w:rPr>
        <w:t>月</w:t>
      </w:r>
      <w:r>
        <w:rPr>
          <w:rFonts w:ascii="Times New Roman" w:hint="eastAsia"/>
          <w:sz w:val="28"/>
          <w:szCs w:val="28"/>
        </w:rPr>
        <w:t>26</w:t>
      </w:r>
      <w:r>
        <w:rPr>
          <w:rFonts w:ascii="Times New Roman" w:hint="eastAsia"/>
          <w:sz w:val="28"/>
          <w:szCs w:val="28"/>
        </w:rPr>
        <w:t>日（星期一）生产系统保持一致。</w:t>
      </w:r>
    </w:p>
    <w:p w:rsidR="00C13636" w:rsidRDefault="003513A7">
      <w:pPr>
        <w:pStyle w:val="af5"/>
        <w:numPr>
          <w:ilvl w:val="0"/>
          <w:numId w:val="7"/>
        </w:numPr>
        <w:spacing w:line="560" w:lineRule="exact"/>
        <w:ind w:firstLine="560"/>
        <w:outlineLvl w:val="1"/>
        <w:rPr>
          <w:rFonts w:ascii="楷体_GB2312" w:eastAsia="楷体_GB2312" w:hAnsi="楷体"/>
          <w:sz w:val="28"/>
          <w:szCs w:val="28"/>
        </w:rPr>
      </w:pPr>
      <w:r>
        <w:rPr>
          <w:rFonts w:ascii="楷体_GB2312" w:eastAsia="楷体_GB2312" w:hAnsi="楷体" w:hint="eastAsia"/>
          <w:sz w:val="28"/>
          <w:szCs w:val="28"/>
        </w:rPr>
        <w:t>资金账户余额设置</w:t>
      </w:r>
    </w:p>
    <w:p w:rsidR="00C13636" w:rsidRDefault="003513A7">
      <w:pPr>
        <w:spacing w:line="560" w:lineRule="exact"/>
        <w:ind w:firstLineChars="200" w:firstLine="560"/>
        <w:outlineLvl w:val="1"/>
        <w:rPr>
          <w:color w:val="000000"/>
          <w:sz w:val="28"/>
          <w:szCs w:val="28"/>
        </w:rPr>
      </w:pPr>
      <w:r>
        <w:rPr>
          <w:rFonts w:hint="eastAsia"/>
          <w:color w:val="000000"/>
          <w:sz w:val="28"/>
          <w:szCs w:val="28"/>
        </w:rPr>
        <w:lastRenderedPageBreak/>
        <w:t>中国结算深圳分公司统一将所有结算参与人2020年10月24日的现货结算备付金账户及衍生品保证金账户余额均修改为50亿元。如果需要调整，可致电中国结算深圳分公司进行账户余额的调整，联系电话：0755-88666429。</w:t>
      </w:r>
    </w:p>
    <w:p w:rsidR="00C13636" w:rsidRDefault="003513A7">
      <w:pPr>
        <w:pStyle w:val="af5"/>
        <w:numPr>
          <w:ilvl w:val="0"/>
          <w:numId w:val="7"/>
        </w:numPr>
        <w:spacing w:line="560" w:lineRule="exact"/>
        <w:ind w:firstLine="560"/>
        <w:outlineLvl w:val="1"/>
        <w:rPr>
          <w:rFonts w:ascii="楷体_GB2312" w:eastAsia="楷体_GB2312" w:hAnsi="楷体"/>
          <w:sz w:val="28"/>
          <w:szCs w:val="28"/>
        </w:rPr>
      </w:pPr>
      <w:r>
        <w:rPr>
          <w:rFonts w:ascii="楷体_GB2312" w:eastAsia="楷体_GB2312" w:hAnsi="楷体" w:hint="eastAsia"/>
          <w:sz w:val="28"/>
          <w:szCs w:val="28"/>
        </w:rPr>
        <w:t>ETF的PCF/IOPV文件</w:t>
      </w:r>
    </w:p>
    <w:p w:rsidR="00C13636" w:rsidRDefault="003513A7">
      <w:pPr>
        <w:spacing w:line="560" w:lineRule="exact"/>
        <w:ind w:firstLineChars="200" w:firstLine="560"/>
        <w:outlineLvl w:val="1"/>
        <w:rPr>
          <w:color w:val="000000"/>
          <w:sz w:val="28"/>
          <w:szCs w:val="28"/>
        </w:rPr>
      </w:pPr>
      <w:r>
        <w:rPr>
          <w:rFonts w:hint="eastAsia"/>
          <w:color w:val="000000"/>
          <w:sz w:val="28"/>
          <w:szCs w:val="28"/>
        </w:rPr>
        <w:t>所有ETF测试使用的PCF/IOPV文件与</w:t>
      </w:r>
      <w:r w:rsidR="00CD464B">
        <w:rPr>
          <w:rFonts w:hint="eastAsia"/>
          <w:color w:val="000000"/>
          <w:sz w:val="28"/>
          <w:szCs w:val="28"/>
        </w:rPr>
        <w:t>2020年10月23</w:t>
      </w:r>
      <w:r>
        <w:rPr>
          <w:rFonts w:hint="eastAsia"/>
          <w:color w:val="000000"/>
          <w:sz w:val="28"/>
          <w:szCs w:val="28"/>
        </w:rPr>
        <w:t>日（星期五）交易生产系统保持一致，所有基金管理人均无需上传全网测试使用的PCF/IOPV文件。</w:t>
      </w:r>
    </w:p>
    <w:p w:rsidR="00C13636" w:rsidRDefault="00C13636">
      <w:pPr>
        <w:ind w:firstLineChars="200" w:firstLine="560"/>
        <w:rPr>
          <w:color w:val="000000"/>
          <w:sz w:val="28"/>
          <w:szCs w:val="28"/>
        </w:rPr>
      </w:pPr>
    </w:p>
    <w:p w:rsidR="00C13636" w:rsidRDefault="003513A7">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C13636" w:rsidRDefault="003513A7">
      <w:pPr>
        <w:numPr>
          <w:ilvl w:val="0"/>
          <w:numId w:val="8"/>
        </w:numPr>
        <w:tabs>
          <w:tab w:val="left" w:pos="840"/>
          <w:tab w:val="left" w:pos="928"/>
          <w:tab w:val="left" w:pos="1050"/>
        </w:tabs>
        <w:ind w:left="0" w:firstLine="567"/>
        <w:rPr>
          <w:color w:val="FF0000"/>
          <w:sz w:val="28"/>
          <w:szCs w:val="28"/>
        </w:rPr>
      </w:pPr>
      <w:r>
        <w:rPr>
          <w:rFonts w:hint="eastAsia"/>
          <w:color w:val="FF0000"/>
          <w:sz w:val="28"/>
          <w:szCs w:val="28"/>
        </w:rPr>
        <w:t>新版网关下载地址</w:t>
      </w:r>
    </w:p>
    <w:p w:rsidR="00C13636" w:rsidRDefault="003513A7">
      <w:pPr>
        <w:spacing w:line="560" w:lineRule="exact"/>
        <w:ind w:firstLineChars="200" w:firstLine="560"/>
        <w:outlineLvl w:val="1"/>
        <w:rPr>
          <w:color w:val="000000"/>
          <w:sz w:val="28"/>
          <w:szCs w:val="28"/>
        </w:rPr>
      </w:pPr>
      <w:r>
        <w:rPr>
          <w:rFonts w:hint="eastAsia"/>
          <w:color w:val="FF0000"/>
          <w:sz w:val="28"/>
          <w:szCs w:val="28"/>
        </w:rPr>
        <w:t>请通过互联网地址https://biz.sscc.com，访问“业务指引→交易结算业务指引→程序下载”页面下载新版网关程序。</w:t>
      </w:r>
    </w:p>
    <w:p w:rsidR="00C13636" w:rsidRDefault="003513A7">
      <w:pPr>
        <w:numPr>
          <w:ilvl w:val="0"/>
          <w:numId w:val="8"/>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本次测试包括交易系统、结算系统、D-COM系统（不包括资金划拨业务）。</w:t>
      </w:r>
    </w:p>
    <w:p w:rsidR="00C13636" w:rsidRDefault="003513A7">
      <w:pPr>
        <w:numPr>
          <w:ilvl w:val="0"/>
          <w:numId w:val="8"/>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D-COM系统在2020月10月24日测试期间属于测试环境，2020年10月24日23:45以后将恢复回生产环境。</w:t>
      </w:r>
    </w:p>
    <w:p w:rsidR="00C13636" w:rsidRDefault="003513A7">
      <w:pPr>
        <w:numPr>
          <w:ilvl w:val="0"/>
          <w:numId w:val="8"/>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测试期间通过交易终端进行的密码修改、用户添加等用户管理相关操作，仅在测试期间有效，仅适用于2020年10月24日全网测试。</w:t>
      </w:r>
    </w:p>
    <w:p w:rsidR="00C13636" w:rsidRDefault="003513A7">
      <w:pPr>
        <w:numPr>
          <w:ilvl w:val="0"/>
          <w:numId w:val="8"/>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，再准备2020年10月24日测试相关数据。</w:t>
      </w:r>
      <w:r>
        <w:rPr>
          <w:rFonts w:hAnsi="楷体" w:hint="eastAsia"/>
          <w:color w:val="000000"/>
          <w:sz w:val="28"/>
          <w:szCs w:val="28"/>
        </w:rPr>
        <w:t>测试完成后做好线上系统的变更稽核和</w:t>
      </w:r>
      <w:r>
        <w:rPr>
          <w:rFonts w:hAnsi="楷体" w:hint="eastAsia"/>
          <w:color w:val="000000"/>
          <w:sz w:val="28"/>
          <w:szCs w:val="28"/>
        </w:rPr>
        <w:lastRenderedPageBreak/>
        <w:t>数据环境的恢复工作，确保下一交易日（</w:t>
      </w:r>
      <w:r>
        <w:rPr>
          <w:rFonts w:hAnsi="楷体" w:hint="eastAsia"/>
          <w:b/>
          <w:color w:val="000000"/>
          <w:sz w:val="28"/>
          <w:szCs w:val="28"/>
        </w:rPr>
        <w:t>2020年10月26日</w:t>
      </w:r>
      <w:r>
        <w:rPr>
          <w:rFonts w:hAnsi="楷体" w:hint="eastAsia"/>
          <w:color w:val="000000"/>
          <w:sz w:val="28"/>
          <w:szCs w:val="28"/>
        </w:rPr>
        <w:t>）生产系统的正确运行。</w:t>
      </w:r>
    </w:p>
    <w:p w:rsidR="00C13636" w:rsidRDefault="003513A7">
      <w:pPr>
        <w:numPr>
          <w:ilvl w:val="0"/>
          <w:numId w:val="8"/>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C13636" w:rsidRDefault="00C13636">
      <w:pPr>
        <w:tabs>
          <w:tab w:val="left" w:pos="840"/>
          <w:tab w:val="left" w:pos="928"/>
          <w:tab w:val="left" w:pos="1050"/>
        </w:tabs>
        <w:ind w:firstLineChars="202" w:firstLine="566"/>
        <w:rPr>
          <w:sz w:val="28"/>
          <w:szCs w:val="28"/>
        </w:rPr>
      </w:pPr>
    </w:p>
    <w:p w:rsidR="00C13636" w:rsidRDefault="003513A7">
      <w:pPr>
        <w:pStyle w:val="30"/>
        <w:outlineLvl w:val="0"/>
        <w:rPr>
          <w:rFonts w:ascii="楷体_GB2312" w:eastAsia="楷体_GB2312"/>
          <w:b/>
          <w:color w:val="000000"/>
          <w:sz w:val="32"/>
          <w:szCs w:val="32"/>
        </w:rPr>
      </w:pPr>
      <w:bookmarkStart w:id="7" w:name="_Toc102489718"/>
      <w:r>
        <w:rPr>
          <w:rFonts w:ascii="楷体_GB2312" w:eastAsia="楷体_GB2312" w:hint="eastAsia"/>
          <w:b/>
          <w:color w:val="000000"/>
          <w:sz w:val="32"/>
          <w:szCs w:val="32"/>
        </w:rPr>
        <w:t>七、测试要求</w:t>
      </w:r>
      <w:bookmarkEnd w:id="7"/>
    </w:p>
    <w:p w:rsidR="00C13636" w:rsidRDefault="003513A7">
      <w:pPr>
        <w:numPr>
          <w:ilvl w:val="0"/>
          <w:numId w:val="9"/>
        </w:numPr>
        <w:tabs>
          <w:tab w:val="left" w:pos="840"/>
          <w:tab w:val="left" w:pos="928"/>
          <w:tab w:val="left" w:pos="1050"/>
        </w:tabs>
        <w:ind w:left="0" w:firstLine="567"/>
        <w:rPr>
          <w:rFonts w:hAnsi="楷体"/>
          <w:color w:val="000000" w:themeColor="text1"/>
          <w:sz w:val="28"/>
          <w:szCs w:val="28"/>
        </w:rPr>
      </w:pPr>
      <w:r>
        <w:rPr>
          <w:rFonts w:hint="eastAsia"/>
          <w:color w:val="000000" w:themeColor="text1"/>
          <w:kern w:val="0"/>
          <w:sz w:val="28"/>
          <w:szCs w:val="28"/>
        </w:rPr>
        <w:t>请各会员单位、期权经营机构、基金管理公司、行情服务商及相关单位务必参加测试。</w:t>
      </w:r>
      <w:r>
        <w:rPr>
          <w:rFonts w:hAnsi="楷体" w:hint="eastAsia"/>
          <w:color w:val="000000" w:themeColor="text1"/>
          <w:sz w:val="28"/>
          <w:szCs w:val="28"/>
        </w:rPr>
        <w:t>因故不能参加测试者，请务必填写反馈表（参见附件）说明原因，并通知深交所。</w:t>
      </w:r>
    </w:p>
    <w:p w:rsidR="00C13636" w:rsidRDefault="003513A7">
      <w:pPr>
        <w:numPr>
          <w:ilvl w:val="0"/>
          <w:numId w:val="9"/>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C13636" w:rsidRDefault="003513A7">
      <w:pPr>
        <w:numPr>
          <w:ilvl w:val="0"/>
          <w:numId w:val="9"/>
        </w:numPr>
        <w:tabs>
          <w:tab w:val="left" w:pos="840"/>
          <w:tab w:val="left" w:pos="928"/>
          <w:tab w:val="left" w:pos="1050"/>
        </w:tabs>
        <w:ind w:left="0" w:firstLine="567"/>
        <w:rPr>
          <w:rFonts w:hAnsi="楷体"/>
          <w:color w:val="000000"/>
          <w:sz w:val="28"/>
          <w:szCs w:val="28"/>
        </w:rPr>
      </w:pPr>
      <w:r>
        <w:rPr>
          <w:rFonts w:hAnsi="楷体" w:hint="eastAsia"/>
          <w:color w:val="000000" w:themeColor="text1"/>
          <w:sz w:val="28"/>
          <w:szCs w:val="28"/>
        </w:rPr>
        <w:t>测试完成后，各参测单位应在</w:t>
      </w:r>
      <w:r w:rsidRPr="00DD49E6">
        <w:rPr>
          <w:rFonts w:hAnsi="楷体"/>
          <w:b/>
          <w:color w:val="000000" w:themeColor="text1"/>
          <w:sz w:val="28"/>
          <w:szCs w:val="28"/>
        </w:rPr>
        <w:t>2020年10月24日1</w:t>
      </w:r>
      <w:r w:rsidR="005A7C13" w:rsidRPr="00DD49E6">
        <w:rPr>
          <w:rFonts w:hAnsi="楷体"/>
          <w:b/>
          <w:color w:val="000000" w:themeColor="text1"/>
          <w:sz w:val="28"/>
          <w:szCs w:val="28"/>
        </w:rPr>
        <w:t>8</w:t>
      </w:r>
      <w:r w:rsidRPr="00DD49E6">
        <w:rPr>
          <w:rFonts w:hAnsi="楷体"/>
          <w:b/>
          <w:color w:val="000000" w:themeColor="text1"/>
          <w:sz w:val="28"/>
          <w:szCs w:val="28"/>
        </w:rPr>
        <w:t>:00之前</w:t>
      </w:r>
      <w:r>
        <w:rPr>
          <w:rFonts w:hAnsi="楷体" w:hint="eastAsia"/>
          <w:color w:val="000000" w:themeColor="text1"/>
          <w:sz w:val="28"/>
          <w:szCs w:val="28"/>
        </w:rPr>
        <w:t>提交测试反馈表（见附件）。会员单位、基金管理公司、期货公司等交易参与者登录深交所“会员业务专</w:t>
      </w:r>
      <w:r>
        <w:rPr>
          <w:rFonts w:hAnsi="楷体" w:hint="eastAsia"/>
          <w:color w:val="000000"/>
          <w:sz w:val="28"/>
          <w:szCs w:val="28"/>
        </w:rPr>
        <w:t>区”首页底部“友情链接―在线调查表”栏目填写并提交测试反馈表（填报内容支持更新）；行情服务商、结算参与人、托管行等无法登录会员业务专区的参测单位,请通过互联网地址https://survey.szse.cn/v/tech填写测试反馈表（填报内容不支持更新，多次提交以最后一次为准）。</w:t>
      </w:r>
    </w:p>
    <w:p w:rsidR="00C13636" w:rsidRDefault="003513A7">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），具体方法可询问各自单位负责每月技术月报的填报人员或负责会籍席位业务的人员。</w:t>
      </w:r>
    </w:p>
    <w:p w:rsidR="00C13636" w:rsidRDefault="00C13636">
      <w:pPr>
        <w:ind w:firstLineChars="200" w:firstLine="560"/>
        <w:rPr>
          <w:color w:val="000000"/>
          <w:sz w:val="28"/>
          <w:szCs w:val="28"/>
        </w:rPr>
      </w:pPr>
    </w:p>
    <w:p w:rsidR="00C13636" w:rsidRDefault="003513A7">
      <w:pPr>
        <w:pStyle w:val="30"/>
        <w:outlineLvl w:val="0"/>
        <w:rPr>
          <w:rFonts w:ascii="楷体_GB2312" w:eastAsia="楷体_GB2312"/>
          <w:b/>
          <w:color w:val="000000"/>
          <w:sz w:val="32"/>
          <w:szCs w:val="32"/>
        </w:rPr>
      </w:pPr>
      <w:bookmarkStart w:id="8" w:name="_Toc102489719"/>
      <w:r>
        <w:rPr>
          <w:rFonts w:ascii="楷体_GB2312" w:eastAsia="楷体_GB2312" w:hint="eastAsia"/>
          <w:b/>
          <w:color w:val="000000"/>
          <w:sz w:val="32"/>
          <w:szCs w:val="32"/>
        </w:rPr>
        <w:t>八、联系</w:t>
      </w:r>
      <w:bookmarkEnd w:id="8"/>
      <w:r>
        <w:rPr>
          <w:rFonts w:ascii="楷体_GB2312" w:eastAsia="楷体_GB2312" w:hint="eastAsia"/>
          <w:b/>
          <w:color w:val="000000"/>
          <w:sz w:val="32"/>
          <w:szCs w:val="32"/>
        </w:rPr>
        <w:t>电话</w:t>
      </w:r>
    </w:p>
    <w:p w:rsidR="00C13636" w:rsidRDefault="003513A7">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w:t>
      </w:r>
      <w:r w:rsidR="00DF006B">
        <w:rPr>
          <w:rFonts w:hint="eastAsia"/>
          <w:color w:val="2E2E2E"/>
          <w:kern w:val="0"/>
          <w:sz w:val="28"/>
          <w:szCs w:val="28"/>
        </w:rPr>
        <w:t xml:space="preserve">    </w:t>
      </w:r>
      <w:r>
        <w:rPr>
          <w:rFonts w:hint="eastAsia"/>
          <w:color w:val="2E2E2E"/>
          <w:kern w:val="0"/>
          <w:sz w:val="28"/>
          <w:szCs w:val="28"/>
        </w:rPr>
        <w:t>0755-82083510</w:t>
      </w:r>
    </w:p>
    <w:p w:rsidR="00C13636" w:rsidRDefault="003513A7">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中国结算深圳分公司：0755-88666429</w:t>
      </w:r>
    </w:p>
    <w:p w:rsidR="00C13636" w:rsidRDefault="003513A7" w:rsidP="009549B1">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0755-21899968</w:t>
      </w:r>
    </w:p>
    <w:p w:rsidR="00C13636" w:rsidRDefault="003513A7">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C13636" w:rsidRDefault="003513A7">
      <w:pPr>
        <w:widowControl/>
        <w:spacing w:line="360" w:lineRule="atLeast"/>
        <w:ind w:firstLineChars="354" w:firstLine="991"/>
        <w:jc w:val="left"/>
        <w:rPr>
          <w:color w:val="2E2E2E"/>
          <w:kern w:val="0"/>
          <w:sz w:val="28"/>
          <w:szCs w:val="28"/>
        </w:rPr>
      </w:pPr>
      <w:r>
        <w:rPr>
          <w:rFonts w:hint="eastAsia"/>
          <w:color w:val="2E2E2E"/>
          <w:kern w:val="0"/>
          <w:sz w:val="28"/>
          <w:szCs w:val="28"/>
        </w:rPr>
        <w:t>深圳证券信息有限公司：0755-83990296</w:t>
      </w:r>
    </w:p>
    <w:p w:rsidR="00C13636" w:rsidRDefault="003513A7" w:rsidP="009549B1">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C13636" w:rsidRDefault="003513A7">
      <w:pPr>
        <w:jc w:val="right"/>
        <w:rPr>
          <w:color w:val="000000"/>
          <w:sz w:val="28"/>
          <w:szCs w:val="28"/>
        </w:rPr>
      </w:pPr>
      <w:bookmarkStart w:id="9" w:name="附件一"/>
      <w:r>
        <w:rPr>
          <w:rFonts w:hint="eastAsia"/>
          <w:color w:val="000000"/>
          <w:sz w:val="28"/>
          <w:szCs w:val="28"/>
        </w:rPr>
        <w:t>深圳证券交易所</w:t>
      </w:r>
    </w:p>
    <w:p w:rsidR="00C13636" w:rsidRDefault="003513A7">
      <w:pPr>
        <w:jc w:val="right"/>
        <w:rPr>
          <w:color w:val="000000"/>
          <w:sz w:val="28"/>
          <w:szCs w:val="28"/>
        </w:rPr>
      </w:pPr>
      <w:r>
        <w:rPr>
          <w:rFonts w:hint="eastAsia"/>
          <w:color w:val="000000"/>
          <w:sz w:val="28"/>
          <w:szCs w:val="28"/>
        </w:rPr>
        <w:t>中国证券登记结算有限责任公司</w:t>
      </w:r>
    </w:p>
    <w:p w:rsidR="00C13636" w:rsidRDefault="003513A7">
      <w:pPr>
        <w:jc w:val="right"/>
        <w:rPr>
          <w:color w:val="000000"/>
          <w:sz w:val="28"/>
          <w:szCs w:val="28"/>
        </w:rPr>
      </w:pPr>
      <w:r>
        <w:rPr>
          <w:rFonts w:hint="eastAsia"/>
          <w:color w:val="000000"/>
          <w:sz w:val="28"/>
          <w:szCs w:val="28"/>
        </w:rPr>
        <w:t>2020年10月</w:t>
      </w:r>
      <w:r w:rsidR="00193730">
        <w:rPr>
          <w:rFonts w:hint="eastAsia"/>
          <w:color w:val="000000"/>
          <w:sz w:val="28"/>
          <w:szCs w:val="28"/>
        </w:rPr>
        <w:t>19</w:t>
      </w:r>
      <w:r>
        <w:rPr>
          <w:rFonts w:hint="eastAsia"/>
          <w:color w:val="000000"/>
          <w:sz w:val="28"/>
          <w:szCs w:val="28"/>
        </w:rPr>
        <w:t>日</w:t>
      </w:r>
    </w:p>
    <w:p w:rsidR="00C13636" w:rsidRDefault="003513A7">
      <w:pPr>
        <w:widowControl/>
        <w:spacing w:after="156" w:line="360" w:lineRule="atLeast"/>
        <w:ind w:left="420" w:hanging="420"/>
        <w:rPr>
          <w:b/>
          <w:color w:val="000000"/>
          <w:sz w:val="32"/>
          <w:szCs w:val="28"/>
        </w:rPr>
      </w:pPr>
      <w:r>
        <w:rPr>
          <w:rFonts w:hint="eastAsia"/>
          <w:color w:val="000000"/>
        </w:rPr>
        <w:br w:type="page"/>
      </w:r>
      <w:r>
        <w:rPr>
          <w:rFonts w:hint="eastAsia"/>
          <w:b/>
          <w:color w:val="000000"/>
          <w:sz w:val="32"/>
          <w:szCs w:val="28"/>
        </w:rPr>
        <w:lastRenderedPageBreak/>
        <w:t>附件：</w:t>
      </w:r>
      <w:bookmarkEnd w:id="9"/>
    </w:p>
    <w:p w:rsidR="00096B52" w:rsidRDefault="003513A7">
      <w:pPr>
        <w:widowControl/>
        <w:spacing w:after="156" w:line="360" w:lineRule="atLeast"/>
        <w:ind w:left="420" w:hanging="420"/>
        <w:jc w:val="center"/>
        <w:rPr>
          <w:b/>
          <w:sz w:val="32"/>
        </w:rPr>
      </w:pPr>
      <w:r>
        <w:rPr>
          <w:rFonts w:hint="eastAsia"/>
          <w:b/>
          <w:sz w:val="32"/>
        </w:rPr>
        <w:t>新版交易及行情网关</w:t>
      </w:r>
      <w:r w:rsidR="00096B52">
        <w:rPr>
          <w:rFonts w:hint="eastAsia"/>
          <w:b/>
          <w:sz w:val="32"/>
        </w:rPr>
        <w:t>暨可转换公司债券业务</w:t>
      </w:r>
    </w:p>
    <w:p w:rsidR="00C13636" w:rsidRDefault="003513A7">
      <w:pPr>
        <w:widowControl/>
        <w:spacing w:after="156" w:line="360" w:lineRule="atLeast"/>
        <w:ind w:left="420" w:hanging="420"/>
        <w:jc w:val="center"/>
        <w:rPr>
          <w:b/>
          <w:color w:val="000000"/>
          <w:sz w:val="32"/>
          <w:szCs w:val="28"/>
        </w:rPr>
      </w:pPr>
      <w:r>
        <w:rPr>
          <w:rFonts w:hint="eastAsia"/>
          <w:b/>
          <w:sz w:val="32"/>
        </w:rPr>
        <w:t>2020年10月24日全网测试</w:t>
      </w:r>
      <w:r>
        <w:rPr>
          <w:rFonts w:ascii="宋体" w:hAnsi="宋体" w:cs="宋体" w:hint="eastAsia"/>
          <w:b/>
          <w:kern w:val="0"/>
          <w:sz w:val="32"/>
          <w:szCs w:val="21"/>
        </w:rPr>
        <w:t>反馈表</w:t>
      </w:r>
    </w:p>
    <w:p w:rsidR="00C13636" w:rsidRDefault="00C13636">
      <w:pPr>
        <w:jc w:val="right"/>
        <w:rPr>
          <w:b/>
          <w:color w:val="000000"/>
          <w:szCs w:val="28"/>
        </w:rPr>
      </w:pP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C13636">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C13636" w:rsidRDefault="003513A7">
            <w:pPr>
              <w:jc w:val="center"/>
              <w:rPr>
                <w:rFonts w:hAnsi="楷体"/>
                <w:sz w:val="20"/>
              </w:rPr>
            </w:pPr>
            <w:r>
              <w:rPr>
                <w:rFonts w:hAnsi="楷体" w:hint="eastAsia"/>
                <w:sz w:val="20"/>
              </w:rPr>
              <w:t>会员代码</w:t>
            </w:r>
          </w:p>
          <w:p w:rsidR="00C13636" w:rsidRDefault="003513A7">
            <w:pPr>
              <w:jc w:val="center"/>
              <w:rPr>
                <w:rFonts w:hAnsi="楷体"/>
                <w:sz w:val="20"/>
              </w:rPr>
            </w:pPr>
            <w:r>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C13636" w:rsidRDefault="00C13636">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C13636" w:rsidRDefault="003513A7">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C13636" w:rsidRDefault="00C13636">
            <w:pPr>
              <w:rPr>
                <w:rFonts w:hAnsi="楷体"/>
                <w:sz w:val="20"/>
              </w:rPr>
            </w:pPr>
          </w:p>
        </w:tc>
      </w:tr>
      <w:tr w:rsidR="00C13636">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C13636" w:rsidRDefault="003513A7">
            <w:pPr>
              <w:jc w:val="center"/>
              <w:rPr>
                <w:rFonts w:hAnsi="楷体"/>
                <w:sz w:val="20"/>
              </w:rPr>
            </w:pPr>
            <w:r>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C13636" w:rsidRDefault="00C13636">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C13636" w:rsidRDefault="003513A7">
            <w:pPr>
              <w:jc w:val="center"/>
              <w:rPr>
                <w:rFonts w:hAnsi="楷体"/>
                <w:sz w:val="20"/>
              </w:rPr>
            </w:pPr>
            <w:r>
              <w:rPr>
                <w:rFonts w:hAnsi="楷体" w:hint="eastAsia"/>
                <w:sz w:val="20"/>
              </w:rPr>
              <w:t>联系电话</w:t>
            </w:r>
          </w:p>
          <w:p w:rsidR="00C13636" w:rsidRDefault="003513A7">
            <w:pPr>
              <w:jc w:val="center"/>
              <w:rPr>
                <w:rFonts w:hAnsi="楷体"/>
                <w:sz w:val="20"/>
              </w:rPr>
            </w:pPr>
            <w:r>
              <w:rPr>
                <w:rFonts w:hAnsi="楷体" w:hint="eastAsia"/>
                <w:sz w:val="20"/>
              </w:rPr>
              <w:t>(手机/固话)</w:t>
            </w:r>
          </w:p>
        </w:tc>
        <w:tc>
          <w:tcPr>
            <w:tcW w:w="2835" w:type="dxa"/>
            <w:tcBorders>
              <w:top w:val="single" w:sz="4" w:space="0" w:color="auto"/>
              <w:left w:val="nil"/>
              <w:bottom w:val="single" w:sz="4" w:space="0" w:color="auto"/>
              <w:right w:val="single" w:sz="4" w:space="0" w:color="auto"/>
            </w:tcBorders>
          </w:tcPr>
          <w:p w:rsidR="00C13636" w:rsidRDefault="00C13636">
            <w:pPr>
              <w:rPr>
                <w:rFonts w:hAnsi="楷体"/>
                <w:sz w:val="20"/>
              </w:rPr>
            </w:pPr>
          </w:p>
        </w:tc>
      </w:tr>
      <w:tr w:rsidR="00C13636">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C13636" w:rsidRDefault="003513A7">
            <w:pPr>
              <w:jc w:val="center"/>
              <w:rPr>
                <w:rFonts w:hAnsi="楷体"/>
                <w:sz w:val="20"/>
              </w:rPr>
            </w:pPr>
            <w:r>
              <w:rPr>
                <w:rFonts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C13636" w:rsidRDefault="00C13636">
            <w:pPr>
              <w:rPr>
                <w:rFonts w:hAnsi="楷体"/>
                <w:sz w:val="20"/>
              </w:rPr>
            </w:pPr>
          </w:p>
        </w:tc>
      </w:tr>
      <w:tr w:rsidR="00C13636">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C13636" w:rsidRDefault="003513A7">
            <w:pPr>
              <w:jc w:val="center"/>
              <w:rPr>
                <w:rFonts w:hAnsi="楷体"/>
                <w:sz w:val="20"/>
              </w:rPr>
            </w:pPr>
            <w:r>
              <w:rPr>
                <w:rFonts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C13636" w:rsidRDefault="00C13636">
            <w:pPr>
              <w:rPr>
                <w:rFonts w:hAnsi="楷体"/>
                <w:sz w:val="20"/>
              </w:rPr>
            </w:pPr>
          </w:p>
        </w:tc>
      </w:tr>
      <w:tr w:rsidR="00C13636">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C13636" w:rsidRDefault="003513A7">
            <w:pPr>
              <w:jc w:val="center"/>
              <w:rPr>
                <w:rFonts w:hAnsi="楷体"/>
                <w:sz w:val="20"/>
              </w:rPr>
            </w:pPr>
            <w:r>
              <w:rPr>
                <w:rFonts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C13636" w:rsidRDefault="003513A7">
            <w:pPr>
              <w:rPr>
                <w:rFonts w:hAnsi="楷体"/>
                <w:sz w:val="20"/>
              </w:rPr>
            </w:pPr>
            <w:r>
              <w:rPr>
                <w:rFonts w:hAnsi="楷体" w:hint="eastAsia"/>
                <w:sz w:val="20"/>
              </w:rPr>
              <w:t>◎已参测</w:t>
            </w:r>
          </w:p>
          <w:p w:rsidR="00C13636" w:rsidRDefault="003513A7">
            <w:pPr>
              <w:rPr>
                <w:rFonts w:hAnsi="楷体"/>
                <w:sz w:val="20"/>
              </w:rPr>
            </w:pPr>
            <w:r>
              <w:rPr>
                <w:rFonts w:hAnsi="楷体" w:hint="eastAsia"/>
                <w:sz w:val="20"/>
              </w:rPr>
              <w:t>◎未参测，未参测理由:</w:t>
            </w:r>
          </w:p>
        </w:tc>
      </w:tr>
      <w:tr w:rsidR="00C13636">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C13636" w:rsidRDefault="003513A7">
            <w:pPr>
              <w:jc w:val="center"/>
              <w:rPr>
                <w:rFonts w:hAnsi="楷体"/>
                <w:sz w:val="20"/>
              </w:rPr>
            </w:pPr>
            <w:r>
              <w:rPr>
                <w:rFonts w:hAnsi="楷体" w:hint="eastAsia"/>
                <w:sz w:val="20"/>
              </w:rPr>
              <w:t>是否需要改造系统</w:t>
            </w:r>
          </w:p>
        </w:tc>
        <w:tc>
          <w:tcPr>
            <w:tcW w:w="6946" w:type="dxa"/>
            <w:gridSpan w:val="4"/>
            <w:tcBorders>
              <w:top w:val="single" w:sz="4" w:space="0" w:color="auto"/>
              <w:left w:val="nil"/>
              <w:bottom w:val="single" w:sz="4" w:space="0" w:color="auto"/>
              <w:right w:val="single" w:sz="4" w:space="0" w:color="auto"/>
            </w:tcBorders>
          </w:tcPr>
          <w:p w:rsidR="00C13636" w:rsidRDefault="003513A7">
            <w:pPr>
              <w:rPr>
                <w:rFonts w:hAnsi="楷体"/>
                <w:sz w:val="20"/>
              </w:rPr>
            </w:pPr>
            <w:r>
              <w:rPr>
                <w:rFonts w:hAnsi="楷体" w:hint="eastAsia"/>
                <w:sz w:val="20"/>
              </w:rPr>
              <w:t>◎无需改造，已评估对现有系统无影响</w:t>
            </w:r>
          </w:p>
          <w:p w:rsidR="00C13636" w:rsidRDefault="003513A7">
            <w:pPr>
              <w:rPr>
                <w:rFonts w:hAnsi="楷体"/>
                <w:sz w:val="20"/>
              </w:rPr>
            </w:pPr>
            <w:r>
              <w:rPr>
                <w:rFonts w:hAnsi="楷体" w:hint="eastAsia"/>
                <w:sz w:val="20"/>
              </w:rPr>
              <w:t>◎需要改造，预计完成时间：________  涉及系统名称:_________</w:t>
            </w:r>
          </w:p>
        </w:tc>
      </w:tr>
      <w:tr w:rsidR="00C13636">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C13636" w:rsidRDefault="003513A7">
            <w:pPr>
              <w:jc w:val="center"/>
              <w:rPr>
                <w:rFonts w:hAnsi="楷体"/>
                <w:sz w:val="20"/>
              </w:rPr>
            </w:pPr>
            <w:r>
              <w:rPr>
                <w:rFonts w:hAnsi="楷体" w:hint="eastAsia"/>
                <w:sz w:val="20"/>
              </w:rPr>
              <w:t>请填写以下各功能点测试结果</w:t>
            </w:r>
            <w:r>
              <w:rPr>
                <w:rFonts w:hAnsi="楷体" w:hint="eastAsia"/>
                <w:b/>
                <w:bCs/>
                <w:sz w:val="20"/>
              </w:rPr>
              <w:t>（未参测单位可不填写以下内容）</w:t>
            </w:r>
          </w:p>
        </w:tc>
      </w:tr>
      <w:tr w:rsidR="00C13636">
        <w:trPr>
          <w:trHeight w:val="288"/>
          <w:jc w:val="center"/>
        </w:trPr>
        <w:tc>
          <w:tcPr>
            <w:tcW w:w="10343" w:type="dxa"/>
            <w:gridSpan w:val="6"/>
            <w:shd w:val="clear" w:color="auto" w:fill="BFBFBF" w:themeFill="background1" w:themeFillShade="BF"/>
            <w:vAlign w:val="center"/>
          </w:tcPr>
          <w:p w:rsidR="00C13636" w:rsidRDefault="003513A7">
            <w:pPr>
              <w:widowControl/>
              <w:jc w:val="center"/>
              <w:rPr>
                <w:rFonts w:hAnsi="楷体" w:cs="宋体"/>
                <w:b/>
                <w:bCs/>
                <w:color w:val="FF0000"/>
                <w:kern w:val="0"/>
                <w:sz w:val="20"/>
              </w:rPr>
            </w:pPr>
            <w:r>
              <w:rPr>
                <w:rFonts w:hAnsi="楷体" w:cs="宋体" w:hint="eastAsia"/>
                <w:b/>
                <w:kern w:val="0"/>
                <w:sz w:val="20"/>
              </w:rPr>
              <w:t>以下为新版交易和行情网关相关测试反馈</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新版交易网关(Windows版本)现有功能使用情况</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新版交易网关(Linux版本)现有功能使用情况</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新版行情网关(Windows版本)现有功能使用情况</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新版行情网关(Linux版本)现有功能使用情况</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新版网关监控(Windows版本)现有功能使用情况</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新版网关监控(Linux版本)现有功能使用情况</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新版交易网关接收回报抄送功能</w:t>
            </w:r>
          </w:p>
          <w:p w:rsidR="00C13636" w:rsidRDefault="003513A7">
            <w:pPr>
              <w:jc w:val="center"/>
              <w:rPr>
                <w:rFonts w:hAnsi="楷体"/>
                <w:sz w:val="20"/>
              </w:rPr>
            </w:pPr>
            <w:r>
              <w:rPr>
                <w:rFonts w:hAnsi="楷体" w:hint="eastAsia"/>
                <w:sz w:val="20"/>
              </w:rPr>
              <w:t>（</w:t>
            </w:r>
            <w:proofErr w:type="spellStart"/>
            <w:r>
              <w:rPr>
                <w:rFonts w:hAnsi="楷体" w:hint="eastAsia"/>
                <w:sz w:val="20"/>
              </w:rPr>
              <w:t>block_cc_report</w:t>
            </w:r>
            <w:proofErr w:type="spellEnd"/>
            <w:r>
              <w:rPr>
                <w:rFonts w:hAnsi="楷体" w:hint="eastAsia"/>
                <w:sz w:val="20"/>
              </w:rPr>
              <w:t>配置为0或未配置）</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新版交易网关不接收回报抄送功能（</w:t>
            </w:r>
            <w:proofErr w:type="spellStart"/>
            <w:r>
              <w:rPr>
                <w:rFonts w:hAnsi="楷体" w:hint="eastAsia"/>
                <w:sz w:val="20"/>
              </w:rPr>
              <w:t>block_cc_report</w:t>
            </w:r>
            <w:proofErr w:type="spellEnd"/>
            <w:r>
              <w:rPr>
                <w:rFonts w:hAnsi="楷体" w:hint="eastAsia"/>
                <w:sz w:val="20"/>
              </w:rPr>
              <w:t>配置为1）</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新版本网关监控程序查看网关流速权功能</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新版本网关监控程序证书到期提醒</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新版网关监控程序</w:t>
            </w:r>
            <w:r>
              <w:rPr>
                <w:rFonts w:hAnsi="楷体"/>
                <w:sz w:val="20"/>
              </w:rPr>
              <w:t>显示操作系统信息</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新版网关监控程序显示最后一次连接断开原因</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新版行情网关行情频道黑名单</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新版行情网关剩余频道配置</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新版行情网关通过组播协议发布实时行情</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新版行情网关通过UB001消息发布STEP逐笔行情消息</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10343" w:type="dxa"/>
            <w:gridSpan w:val="6"/>
            <w:shd w:val="clear" w:color="auto" w:fill="BFBFBF" w:themeFill="background1" w:themeFillShade="BF"/>
            <w:vAlign w:val="center"/>
          </w:tcPr>
          <w:p w:rsidR="00C13636" w:rsidRDefault="003513A7">
            <w:pPr>
              <w:widowControl/>
              <w:jc w:val="center"/>
              <w:rPr>
                <w:rFonts w:hAnsi="楷体" w:cs="宋体"/>
                <w:b/>
                <w:bCs/>
                <w:color w:val="FF0000"/>
                <w:kern w:val="0"/>
                <w:sz w:val="20"/>
              </w:rPr>
            </w:pPr>
            <w:r>
              <w:rPr>
                <w:rFonts w:hAnsi="楷体" w:cs="宋体" w:hint="eastAsia"/>
                <w:b/>
                <w:kern w:val="0"/>
                <w:sz w:val="20"/>
              </w:rPr>
              <w:t>其他测试反馈</w:t>
            </w:r>
          </w:p>
        </w:tc>
      </w:tr>
      <w:tr w:rsidR="00323EDB">
        <w:trPr>
          <w:trHeight w:val="480"/>
          <w:jc w:val="center"/>
        </w:trPr>
        <w:tc>
          <w:tcPr>
            <w:tcW w:w="452" w:type="dxa"/>
            <w:shd w:val="clear" w:color="auto" w:fill="auto"/>
            <w:vAlign w:val="center"/>
          </w:tcPr>
          <w:p w:rsidR="00323EDB" w:rsidRDefault="00323EDB">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323EDB" w:rsidRDefault="00323EDB">
            <w:pPr>
              <w:jc w:val="center"/>
              <w:rPr>
                <w:rFonts w:hAnsi="楷体"/>
                <w:sz w:val="20"/>
              </w:rPr>
            </w:pPr>
            <w:r>
              <w:rPr>
                <w:rFonts w:hAnsi="楷体" w:hint="eastAsia"/>
                <w:sz w:val="20"/>
              </w:rPr>
              <w:t>B股境内非流通股涉及的</w:t>
            </w:r>
            <w:proofErr w:type="spellStart"/>
            <w:r>
              <w:rPr>
                <w:rFonts w:hAnsi="楷体" w:hint="eastAsia"/>
                <w:sz w:val="20"/>
              </w:rPr>
              <w:t>SJSGBmmdd.DBF</w:t>
            </w:r>
            <w:proofErr w:type="spellEnd"/>
            <w:r>
              <w:rPr>
                <w:rFonts w:hAnsi="楷体" w:hint="eastAsia"/>
                <w:sz w:val="20"/>
              </w:rPr>
              <w:t>加载情况</w:t>
            </w:r>
          </w:p>
        </w:tc>
        <w:tc>
          <w:tcPr>
            <w:tcW w:w="3402" w:type="dxa"/>
            <w:gridSpan w:val="2"/>
            <w:vAlign w:val="center"/>
          </w:tcPr>
          <w:p w:rsidR="00323EDB" w:rsidRDefault="00323ED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54635">
        <w:trPr>
          <w:trHeight w:val="480"/>
          <w:jc w:val="center"/>
        </w:trPr>
        <w:tc>
          <w:tcPr>
            <w:tcW w:w="452" w:type="dxa"/>
            <w:shd w:val="clear" w:color="auto" w:fill="auto"/>
            <w:vAlign w:val="center"/>
          </w:tcPr>
          <w:p w:rsidR="00E54635" w:rsidRDefault="00E54635">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54635" w:rsidRDefault="00E54635">
            <w:pPr>
              <w:jc w:val="center"/>
              <w:rPr>
                <w:rFonts w:hAnsi="楷体"/>
                <w:sz w:val="20"/>
              </w:rPr>
            </w:pPr>
            <w:r w:rsidRPr="003D5526">
              <w:rPr>
                <w:rFonts w:hAnsi="楷体" w:hint="eastAsia"/>
                <w:sz w:val="20"/>
              </w:rPr>
              <w:t>可转换公司债券</w:t>
            </w:r>
            <w:r>
              <w:rPr>
                <w:rFonts w:hAnsi="楷体" w:hint="eastAsia"/>
                <w:sz w:val="20"/>
              </w:rPr>
              <w:t>交易业务的委托申报与成交回报</w:t>
            </w:r>
          </w:p>
        </w:tc>
        <w:tc>
          <w:tcPr>
            <w:tcW w:w="3402" w:type="dxa"/>
            <w:gridSpan w:val="2"/>
            <w:vAlign w:val="center"/>
          </w:tcPr>
          <w:p w:rsidR="00E54635" w:rsidRDefault="00E54635">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54635">
        <w:trPr>
          <w:trHeight w:val="480"/>
          <w:jc w:val="center"/>
        </w:trPr>
        <w:tc>
          <w:tcPr>
            <w:tcW w:w="452" w:type="dxa"/>
            <w:shd w:val="clear" w:color="auto" w:fill="auto"/>
            <w:vAlign w:val="center"/>
          </w:tcPr>
          <w:p w:rsidR="00E54635" w:rsidRDefault="00E54635">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54635" w:rsidRDefault="00E54635">
            <w:pPr>
              <w:jc w:val="center"/>
              <w:rPr>
                <w:rFonts w:hAnsi="楷体"/>
                <w:sz w:val="20"/>
              </w:rPr>
            </w:pPr>
            <w:r w:rsidRPr="003D5526">
              <w:rPr>
                <w:rFonts w:hAnsi="楷体" w:hint="eastAsia"/>
                <w:sz w:val="20"/>
              </w:rPr>
              <w:t>可转换公司债券</w:t>
            </w:r>
            <w:r>
              <w:rPr>
                <w:rFonts w:hAnsi="楷体" w:hint="eastAsia"/>
                <w:sz w:val="20"/>
              </w:rPr>
              <w:t>非交易业务的委托申报与成交回报</w:t>
            </w:r>
          </w:p>
        </w:tc>
        <w:tc>
          <w:tcPr>
            <w:tcW w:w="3402" w:type="dxa"/>
            <w:gridSpan w:val="2"/>
            <w:vAlign w:val="center"/>
          </w:tcPr>
          <w:p w:rsidR="00E54635" w:rsidRDefault="00E54635">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54635">
        <w:trPr>
          <w:trHeight w:val="480"/>
          <w:jc w:val="center"/>
        </w:trPr>
        <w:tc>
          <w:tcPr>
            <w:tcW w:w="452" w:type="dxa"/>
            <w:shd w:val="clear" w:color="auto" w:fill="auto"/>
            <w:vAlign w:val="center"/>
          </w:tcPr>
          <w:p w:rsidR="00E54635" w:rsidRDefault="00E54635">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54635" w:rsidRDefault="00E54635">
            <w:pPr>
              <w:jc w:val="center"/>
              <w:rPr>
                <w:rFonts w:hAnsi="楷体"/>
                <w:sz w:val="20"/>
              </w:rPr>
            </w:pPr>
            <w:r w:rsidRPr="003D5526">
              <w:rPr>
                <w:rFonts w:hAnsi="楷体" w:hint="eastAsia"/>
                <w:sz w:val="20"/>
              </w:rPr>
              <w:t>可转换公司债券</w:t>
            </w:r>
            <w:r>
              <w:rPr>
                <w:rFonts w:hAnsi="楷体" w:hint="eastAsia"/>
                <w:sz w:val="20"/>
              </w:rPr>
              <w:t>交易业务的结算处理</w:t>
            </w:r>
          </w:p>
        </w:tc>
        <w:tc>
          <w:tcPr>
            <w:tcW w:w="3402" w:type="dxa"/>
            <w:gridSpan w:val="2"/>
            <w:vAlign w:val="center"/>
          </w:tcPr>
          <w:p w:rsidR="00E54635" w:rsidRDefault="00E54635">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E54635">
        <w:trPr>
          <w:trHeight w:val="480"/>
          <w:jc w:val="center"/>
        </w:trPr>
        <w:tc>
          <w:tcPr>
            <w:tcW w:w="452" w:type="dxa"/>
            <w:shd w:val="clear" w:color="auto" w:fill="auto"/>
            <w:vAlign w:val="center"/>
          </w:tcPr>
          <w:p w:rsidR="00E54635" w:rsidRDefault="00E54635">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E54635" w:rsidRDefault="00E54635">
            <w:pPr>
              <w:jc w:val="center"/>
              <w:rPr>
                <w:rFonts w:hAnsi="楷体"/>
                <w:sz w:val="20"/>
              </w:rPr>
            </w:pPr>
            <w:r w:rsidRPr="003D5526">
              <w:rPr>
                <w:rFonts w:hAnsi="楷体" w:hint="eastAsia"/>
                <w:sz w:val="20"/>
              </w:rPr>
              <w:t>可转换公司债券</w:t>
            </w:r>
            <w:r>
              <w:rPr>
                <w:rFonts w:hAnsi="楷体" w:hint="eastAsia"/>
                <w:sz w:val="20"/>
              </w:rPr>
              <w:t>非交易业务的结算处理</w:t>
            </w:r>
          </w:p>
        </w:tc>
        <w:tc>
          <w:tcPr>
            <w:tcW w:w="3402" w:type="dxa"/>
            <w:gridSpan w:val="2"/>
            <w:vAlign w:val="center"/>
          </w:tcPr>
          <w:p w:rsidR="00E54635" w:rsidRDefault="00E54635">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323EDB">
        <w:trPr>
          <w:trHeight w:val="480"/>
          <w:jc w:val="center"/>
        </w:trPr>
        <w:tc>
          <w:tcPr>
            <w:tcW w:w="452" w:type="dxa"/>
            <w:shd w:val="clear" w:color="auto" w:fill="auto"/>
            <w:vAlign w:val="center"/>
          </w:tcPr>
          <w:p w:rsidR="00323EDB" w:rsidRDefault="00323EDB">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323EDB" w:rsidRDefault="00323EDB">
            <w:pPr>
              <w:jc w:val="center"/>
              <w:rPr>
                <w:rFonts w:hAnsi="楷体"/>
                <w:sz w:val="20"/>
              </w:rPr>
            </w:pPr>
            <w:r>
              <w:rPr>
                <w:rFonts w:hAnsi="楷体" w:hint="eastAsia"/>
                <w:sz w:val="20"/>
              </w:rPr>
              <w:t>早间下发的静态交易参考信息文件的接收和处理</w:t>
            </w:r>
          </w:p>
        </w:tc>
        <w:tc>
          <w:tcPr>
            <w:tcW w:w="3402" w:type="dxa"/>
            <w:gridSpan w:val="2"/>
            <w:vAlign w:val="center"/>
          </w:tcPr>
          <w:p w:rsidR="00323EDB" w:rsidRDefault="00323EDB">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LEVEL 1行情接收与显示</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LEVEL 2-1行情接收与显示</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LEVEL 2-2行情接收与显示</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ascii="楷体" w:eastAsia="楷体" w:hAnsi="楷体" w:cs="宋体"/>
                <w:color w:val="000000"/>
                <w:kern w:val="0"/>
                <w:sz w:val="20"/>
              </w:rPr>
            </w:pPr>
            <w:r>
              <w:rPr>
                <w:rFonts w:ascii="楷体" w:eastAsia="楷体" w:hAnsi="楷体" w:cs="宋体" w:hint="eastAsia"/>
                <w:color w:val="000000"/>
                <w:kern w:val="0"/>
                <w:sz w:val="20"/>
              </w:rPr>
              <w:t>深市证券现货收盘行情的接收与处理</w:t>
            </w:r>
          </w:p>
        </w:tc>
        <w:tc>
          <w:tcPr>
            <w:tcW w:w="3402" w:type="dxa"/>
            <w:gridSpan w:val="2"/>
          </w:tcPr>
          <w:p w:rsidR="00C13636" w:rsidRDefault="003513A7">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ascii="楷体" w:eastAsia="楷体" w:hAnsi="楷体" w:cs="宋体"/>
                <w:color w:val="000000"/>
                <w:kern w:val="0"/>
                <w:sz w:val="20"/>
              </w:rPr>
            </w:pPr>
            <w:r>
              <w:rPr>
                <w:rFonts w:ascii="楷体" w:eastAsia="楷体" w:hAnsi="楷体" w:cs="宋体" w:hint="eastAsia"/>
                <w:color w:val="000000"/>
                <w:kern w:val="0"/>
                <w:sz w:val="20"/>
              </w:rPr>
              <w:t>期权实时行情的接收与展示（仅Level 1行情）</w:t>
            </w:r>
          </w:p>
        </w:tc>
        <w:tc>
          <w:tcPr>
            <w:tcW w:w="3402" w:type="dxa"/>
            <w:gridSpan w:val="2"/>
          </w:tcPr>
          <w:p w:rsidR="00C13636" w:rsidRDefault="003513A7">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现货集中竞价交易平台相关业务的委托申报与成交回报</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综合金融服务平台相关业务的委托申报与成交回报</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非交易处理平台相关业务的委托申报与成交回报</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衍生品集中竞价交易平台相关业务的委托申报与成交回报</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国际市场互联平台相关业务的委托申报与成交回报</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接收并处理现货集中竞价交易平台成交汇总文件</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接收并处理综合金融服务平台成交汇总文件</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接收并处理非交易处理平台成交汇总文件</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接收并处理衍生品集中竞价交易平台成交汇总文件</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452" w:type="dxa"/>
            <w:shd w:val="clear" w:color="auto" w:fill="auto"/>
            <w:vAlign w:val="center"/>
          </w:tcPr>
          <w:p w:rsidR="00C13636" w:rsidRDefault="00C13636">
            <w:pPr>
              <w:pStyle w:val="af5"/>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13636" w:rsidRDefault="003513A7">
            <w:pPr>
              <w:jc w:val="center"/>
              <w:rPr>
                <w:rFonts w:hAnsi="楷体"/>
                <w:sz w:val="20"/>
              </w:rPr>
            </w:pPr>
            <w:r>
              <w:rPr>
                <w:rFonts w:hAnsi="楷体" w:hint="eastAsia"/>
                <w:sz w:val="20"/>
              </w:rPr>
              <w:t>接收并处理国际市场互联平台成交汇总文件</w:t>
            </w:r>
          </w:p>
        </w:tc>
        <w:tc>
          <w:tcPr>
            <w:tcW w:w="3402" w:type="dxa"/>
            <w:gridSpan w:val="2"/>
            <w:vAlign w:val="center"/>
          </w:tcPr>
          <w:p w:rsidR="00C13636" w:rsidRDefault="003513A7">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13636">
        <w:trPr>
          <w:trHeight w:val="480"/>
          <w:jc w:val="center"/>
        </w:trPr>
        <w:tc>
          <w:tcPr>
            <w:tcW w:w="10343" w:type="dxa"/>
            <w:gridSpan w:val="6"/>
            <w:shd w:val="clear" w:color="auto" w:fill="auto"/>
            <w:vAlign w:val="center"/>
          </w:tcPr>
          <w:p w:rsidR="00C13636" w:rsidRDefault="003513A7">
            <w:pPr>
              <w:widowControl/>
              <w:jc w:val="center"/>
              <w:rPr>
                <w:rFonts w:hAnsi="楷体" w:cs="宋体"/>
                <w:b/>
                <w:kern w:val="0"/>
                <w:sz w:val="20"/>
              </w:rPr>
            </w:pPr>
            <w:r>
              <w:rPr>
                <w:rFonts w:hAnsi="楷体" w:cs="宋体" w:hint="eastAsia"/>
                <w:b/>
                <w:kern w:val="0"/>
                <w:sz w:val="20"/>
              </w:rPr>
              <w:t>其他反馈</w:t>
            </w:r>
          </w:p>
        </w:tc>
      </w:tr>
      <w:tr w:rsidR="00C13636">
        <w:trPr>
          <w:trHeight w:val="480"/>
          <w:jc w:val="center"/>
        </w:trPr>
        <w:tc>
          <w:tcPr>
            <w:tcW w:w="10343" w:type="dxa"/>
            <w:gridSpan w:val="6"/>
            <w:shd w:val="clear" w:color="auto" w:fill="auto"/>
            <w:vAlign w:val="center"/>
          </w:tcPr>
          <w:p w:rsidR="00C13636" w:rsidRDefault="003513A7">
            <w:pPr>
              <w:widowControl/>
              <w:rPr>
                <w:rFonts w:hAnsi="楷体"/>
                <w:sz w:val="21"/>
                <w:szCs w:val="21"/>
              </w:rPr>
            </w:pPr>
            <w:r>
              <w:rPr>
                <w:rFonts w:hAnsi="楷体" w:hint="eastAsia"/>
                <w:sz w:val="21"/>
                <w:szCs w:val="21"/>
              </w:rPr>
              <w:lastRenderedPageBreak/>
              <w:t>以上反馈项有“异常”的，务必说明具体情况：（不超过500汉字，需详细说明涉及哪些业务系统及各系统的具体症状）：</w:t>
            </w:r>
          </w:p>
          <w:p w:rsidR="00C13636" w:rsidRDefault="00C13636">
            <w:pPr>
              <w:widowControl/>
              <w:rPr>
                <w:rFonts w:hAnsi="楷体" w:cs="宋体"/>
                <w:color w:val="000000"/>
                <w:kern w:val="0"/>
                <w:sz w:val="20"/>
              </w:rPr>
            </w:pPr>
          </w:p>
          <w:p w:rsidR="00C13636" w:rsidRDefault="00C13636">
            <w:pPr>
              <w:widowControl/>
              <w:rPr>
                <w:rFonts w:hAnsi="楷体" w:cs="宋体"/>
                <w:color w:val="000000"/>
                <w:kern w:val="0"/>
                <w:sz w:val="20"/>
              </w:rPr>
            </w:pPr>
          </w:p>
          <w:p w:rsidR="00C13636" w:rsidRDefault="00C13636">
            <w:pPr>
              <w:widowControl/>
              <w:rPr>
                <w:rFonts w:hAnsi="楷体" w:cs="宋体"/>
                <w:color w:val="000000"/>
                <w:kern w:val="0"/>
                <w:sz w:val="20"/>
              </w:rPr>
            </w:pPr>
          </w:p>
          <w:p w:rsidR="00C13636" w:rsidRDefault="00C13636">
            <w:pPr>
              <w:widowControl/>
              <w:rPr>
                <w:rFonts w:hAnsi="楷体" w:cs="宋体"/>
                <w:color w:val="000000"/>
                <w:kern w:val="0"/>
                <w:sz w:val="20"/>
              </w:rPr>
            </w:pPr>
          </w:p>
        </w:tc>
      </w:tr>
    </w:tbl>
    <w:p w:rsidR="00C13636" w:rsidRDefault="00C13636">
      <w:pPr>
        <w:jc w:val="left"/>
        <w:rPr>
          <w:b/>
          <w:color w:val="000000"/>
          <w:sz w:val="32"/>
          <w:szCs w:val="28"/>
        </w:rPr>
      </w:pPr>
    </w:p>
    <w:p w:rsidR="00C13636" w:rsidRDefault="00C13636">
      <w:pPr>
        <w:jc w:val="left"/>
        <w:rPr>
          <w:b/>
          <w:color w:val="000000"/>
          <w:sz w:val="32"/>
          <w:szCs w:val="28"/>
        </w:rPr>
      </w:pPr>
    </w:p>
    <w:sectPr w:rsidR="00C13636">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3676" w:rsidRDefault="000D3676" w:rsidP="009549B1">
      <w:r>
        <w:separator/>
      </w:r>
    </w:p>
  </w:endnote>
  <w:endnote w:type="continuationSeparator" w:id="0">
    <w:p w:rsidR="000D3676" w:rsidRDefault="000D3676" w:rsidP="0095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auto"/>
    <w:pitch w:val="default"/>
    <w:sig w:usb0="00000001" w:usb1="080E0000" w:usb2="00000000" w:usb3="00000000" w:csb0="00040000" w:csb1="00000000"/>
  </w:font>
  <w:font w:name="CG Times">
    <w:altName w:val="Times New Roman"/>
    <w:charset w:val="00"/>
    <w:family w:val="roman"/>
    <w:pitch w:val="default"/>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3676" w:rsidRDefault="000D3676" w:rsidP="009549B1">
      <w:r>
        <w:separator/>
      </w:r>
    </w:p>
  </w:footnote>
  <w:footnote w:type="continuationSeparator" w:id="0">
    <w:p w:rsidR="000D3676" w:rsidRDefault="000D3676" w:rsidP="009549B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5B7E1E6"/>
    <w:multiLevelType w:val="multilevel"/>
    <w:tmpl w:val="C5B7E1E6"/>
    <w:lvl w:ilvl="0">
      <w:start w:val="1"/>
      <w:numFmt w:val="decimal"/>
      <w:lvlText w:val="（%1）"/>
      <w:lvlJc w:val="left"/>
      <w:pPr>
        <w:ind w:left="1412" w:hanging="420"/>
      </w:pPr>
      <w:rPr>
        <w:rFonts w:asciiTheme="minorEastAsia" w:eastAsia="宋体" w:hAnsiTheme="minorEastAsia" w:hint="eastAsia"/>
      </w:rPr>
    </w:lvl>
    <w:lvl w:ilvl="1">
      <w:start w:val="1"/>
      <w:numFmt w:val="lowerLetter"/>
      <w:lvlText w:val="%2)"/>
      <w:lvlJc w:val="left"/>
      <w:pPr>
        <w:ind w:left="1832" w:hanging="420"/>
      </w:pPr>
    </w:lvl>
    <w:lvl w:ilvl="2">
      <w:start w:val="1"/>
      <w:numFmt w:val="lowerRoman"/>
      <w:lvlText w:val="%3."/>
      <w:lvlJc w:val="right"/>
      <w:pPr>
        <w:ind w:left="2252" w:hanging="420"/>
      </w:pPr>
    </w:lvl>
    <w:lvl w:ilvl="3">
      <w:start w:val="1"/>
      <w:numFmt w:val="decimal"/>
      <w:lvlText w:val="%4."/>
      <w:lvlJc w:val="left"/>
      <w:pPr>
        <w:ind w:left="2672" w:hanging="420"/>
      </w:pPr>
    </w:lvl>
    <w:lvl w:ilvl="4">
      <w:start w:val="1"/>
      <w:numFmt w:val="lowerLetter"/>
      <w:lvlText w:val="%5)"/>
      <w:lvlJc w:val="left"/>
      <w:pPr>
        <w:ind w:left="3092" w:hanging="420"/>
      </w:pPr>
    </w:lvl>
    <w:lvl w:ilvl="5">
      <w:start w:val="1"/>
      <w:numFmt w:val="lowerRoman"/>
      <w:lvlText w:val="%6."/>
      <w:lvlJc w:val="right"/>
      <w:pPr>
        <w:ind w:left="3512" w:hanging="420"/>
      </w:pPr>
    </w:lvl>
    <w:lvl w:ilvl="6">
      <w:start w:val="1"/>
      <w:numFmt w:val="decimal"/>
      <w:lvlText w:val="%7."/>
      <w:lvlJc w:val="left"/>
      <w:pPr>
        <w:ind w:left="3932" w:hanging="420"/>
      </w:pPr>
    </w:lvl>
    <w:lvl w:ilvl="7">
      <w:start w:val="1"/>
      <w:numFmt w:val="lowerLetter"/>
      <w:lvlText w:val="%8)"/>
      <w:lvlJc w:val="left"/>
      <w:pPr>
        <w:ind w:left="4352" w:hanging="420"/>
      </w:pPr>
    </w:lvl>
    <w:lvl w:ilvl="8">
      <w:start w:val="1"/>
      <w:numFmt w:val="lowerRoman"/>
      <w:lvlText w:val="%9."/>
      <w:lvlJc w:val="right"/>
      <w:pPr>
        <w:ind w:left="4772" w:hanging="420"/>
      </w:pPr>
    </w:lvl>
  </w:abstractNum>
  <w:abstractNum w:abstractNumId="1">
    <w:nsid w:val="06C5649B"/>
    <w:multiLevelType w:val="multilevel"/>
    <w:tmpl w:val="06C5649B"/>
    <w:lvl w:ilvl="0">
      <w:start w:val="1"/>
      <w:numFmt w:val="decimal"/>
      <w:lvlText w:val="%1."/>
      <w:lvlJc w:val="left"/>
      <w:pPr>
        <w:tabs>
          <w:tab w:val="left" w:pos="1287"/>
        </w:tabs>
        <w:ind w:left="1287" w:hanging="720"/>
      </w:pPr>
      <w:rPr>
        <w:rFonts w:hint="default"/>
        <w:color w:val="000000" w:themeColor="text1"/>
      </w:rPr>
    </w:lvl>
    <w:lvl w:ilvl="1">
      <w:start w:val="1"/>
      <w:numFmt w:val="decimal"/>
      <w:lvlText w:val="%2."/>
      <w:lvlJc w:val="left"/>
      <w:pPr>
        <w:tabs>
          <w:tab w:val="left" w:pos="2007"/>
        </w:tabs>
        <w:ind w:left="2007" w:hanging="720"/>
      </w:pPr>
    </w:lvl>
    <w:lvl w:ilvl="2">
      <w:start w:val="1"/>
      <w:numFmt w:val="decimal"/>
      <w:lvlText w:val="%3."/>
      <w:lvlJc w:val="left"/>
      <w:pPr>
        <w:tabs>
          <w:tab w:val="left" w:pos="2727"/>
        </w:tabs>
        <w:ind w:left="2727" w:hanging="720"/>
      </w:pPr>
    </w:lvl>
    <w:lvl w:ilvl="3">
      <w:start w:val="1"/>
      <w:numFmt w:val="decimal"/>
      <w:lvlText w:val="%4."/>
      <w:lvlJc w:val="left"/>
      <w:pPr>
        <w:tabs>
          <w:tab w:val="left" w:pos="3447"/>
        </w:tabs>
        <w:ind w:left="3447" w:hanging="720"/>
      </w:pPr>
    </w:lvl>
    <w:lvl w:ilvl="4">
      <w:start w:val="1"/>
      <w:numFmt w:val="decimal"/>
      <w:lvlText w:val="%5."/>
      <w:lvlJc w:val="left"/>
      <w:pPr>
        <w:tabs>
          <w:tab w:val="left" w:pos="4167"/>
        </w:tabs>
        <w:ind w:left="4167" w:hanging="720"/>
      </w:pPr>
    </w:lvl>
    <w:lvl w:ilvl="5">
      <w:start w:val="1"/>
      <w:numFmt w:val="decimal"/>
      <w:lvlText w:val="%6."/>
      <w:lvlJc w:val="left"/>
      <w:pPr>
        <w:tabs>
          <w:tab w:val="left" w:pos="4887"/>
        </w:tabs>
        <w:ind w:left="4887" w:hanging="720"/>
      </w:pPr>
    </w:lvl>
    <w:lvl w:ilvl="6">
      <w:start w:val="1"/>
      <w:numFmt w:val="decimal"/>
      <w:lvlText w:val="%7."/>
      <w:lvlJc w:val="left"/>
      <w:pPr>
        <w:tabs>
          <w:tab w:val="left" w:pos="5607"/>
        </w:tabs>
        <w:ind w:left="5607" w:hanging="720"/>
      </w:pPr>
    </w:lvl>
    <w:lvl w:ilvl="7">
      <w:start w:val="1"/>
      <w:numFmt w:val="decimal"/>
      <w:lvlText w:val="%8."/>
      <w:lvlJc w:val="left"/>
      <w:pPr>
        <w:tabs>
          <w:tab w:val="left" w:pos="6327"/>
        </w:tabs>
        <w:ind w:left="6327" w:hanging="720"/>
      </w:pPr>
    </w:lvl>
    <w:lvl w:ilvl="8">
      <w:start w:val="1"/>
      <w:numFmt w:val="decimal"/>
      <w:lvlText w:val="%9."/>
      <w:lvlJc w:val="left"/>
      <w:pPr>
        <w:tabs>
          <w:tab w:val="left" w:pos="7047"/>
        </w:tabs>
        <w:ind w:left="7047" w:hanging="720"/>
      </w:pPr>
    </w:lvl>
  </w:abstractNum>
  <w:abstractNum w:abstractNumId="2">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3">
    <w:nsid w:val="2CA853B8"/>
    <w:multiLevelType w:val="multilevel"/>
    <w:tmpl w:val="2CA853B8"/>
    <w:lvl w:ilvl="0">
      <w:start w:val="1"/>
      <w:numFmt w:val="decimal"/>
      <w:lvlText w:val="（%1）"/>
      <w:lvlJc w:val="left"/>
      <w:pPr>
        <w:ind w:left="1412" w:hanging="420"/>
      </w:pPr>
      <w:rPr>
        <w:rFonts w:asciiTheme="minorEastAsia" w:eastAsia="宋体" w:hAnsiTheme="minorEastAsia" w:hint="eastAsia"/>
      </w:rPr>
    </w:lvl>
    <w:lvl w:ilvl="1">
      <w:start w:val="1"/>
      <w:numFmt w:val="lowerLetter"/>
      <w:lvlText w:val="%2)"/>
      <w:lvlJc w:val="left"/>
      <w:pPr>
        <w:ind w:left="1832" w:hanging="420"/>
      </w:pPr>
    </w:lvl>
    <w:lvl w:ilvl="2">
      <w:start w:val="1"/>
      <w:numFmt w:val="lowerRoman"/>
      <w:lvlText w:val="%3."/>
      <w:lvlJc w:val="right"/>
      <w:pPr>
        <w:ind w:left="2252" w:hanging="420"/>
      </w:pPr>
    </w:lvl>
    <w:lvl w:ilvl="3">
      <w:start w:val="1"/>
      <w:numFmt w:val="decimal"/>
      <w:lvlText w:val="%4."/>
      <w:lvlJc w:val="left"/>
      <w:pPr>
        <w:ind w:left="2672" w:hanging="420"/>
      </w:pPr>
    </w:lvl>
    <w:lvl w:ilvl="4">
      <w:start w:val="1"/>
      <w:numFmt w:val="lowerLetter"/>
      <w:lvlText w:val="%5)"/>
      <w:lvlJc w:val="left"/>
      <w:pPr>
        <w:ind w:left="3092" w:hanging="420"/>
      </w:pPr>
    </w:lvl>
    <w:lvl w:ilvl="5">
      <w:start w:val="1"/>
      <w:numFmt w:val="lowerRoman"/>
      <w:lvlText w:val="%6."/>
      <w:lvlJc w:val="right"/>
      <w:pPr>
        <w:ind w:left="3512" w:hanging="420"/>
      </w:pPr>
    </w:lvl>
    <w:lvl w:ilvl="6">
      <w:start w:val="1"/>
      <w:numFmt w:val="decimal"/>
      <w:lvlText w:val="%7."/>
      <w:lvlJc w:val="left"/>
      <w:pPr>
        <w:ind w:left="3932" w:hanging="420"/>
      </w:pPr>
    </w:lvl>
    <w:lvl w:ilvl="7">
      <w:start w:val="1"/>
      <w:numFmt w:val="lowerLetter"/>
      <w:lvlText w:val="%8)"/>
      <w:lvlJc w:val="left"/>
      <w:pPr>
        <w:ind w:left="4352" w:hanging="420"/>
      </w:pPr>
    </w:lvl>
    <w:lvl w:ilvl="8">
      <w:start w:val="1"/>
      <w:numFmt w:val="lowerRoman"/>
      <w:lvlText w:val="%9."/>
      <w:lvlJc w:val="right"/>
      <w:pPr>
        <w:ind w:left="4772" w:hanging="420"/>
      </w:pPr>
    </w:lvl>
  </w:abstractNum>
  <w:abstractNum w:abstractNumId="4">
    <w:nsid w:val="3065530D"/>
    <w:multiLevelType w:val="multilevel"/>
    <w:tmpl w:val="3065530D"/>
    <w:lvl w:ilvl="0">
      <w:start w:val="1"/>
      <w:numFmt w:val="decimal"/>
      <w:lvlText w:val="（%1）"/>
      <w:lvlJc w:val="left"/>
      <w:pPr>
        <w:ind w:left="1412" w:hanging="420"/>
      </w:pPr>
      <w:rPr>
        <w:rFonts w:asciiTheme="minorEastAsia" w:eastAsia="宋体" w:hAnsiTheme="minorEastAsia" w:hint="eastAsia"/>
      </w:rPr>
    </w:lvl>
    <w:lvl w:ilvl="1">
      <w:start w:val="1"/>
      <w:numFmt w:val="lowerLetter"/>
      <w:lvlText w:val="%2)"/>
      <w:lvlJc w:val="left"/>
      <w:pPr>
        <w:ind w:left="1832" w:hanging="420"/>
      </w:pPr>
    </w:lvl>
    <w:lvl w:ilvl="2">
      <w:start w:val="1"/>
      <w:numFmt w:val="lowerRoman"/>
      <w:lvlText w:val="%3."/>
      <w:lvlJc w:val="right"/>
      <w:pPr>
        <w:ind w:left="2252" w:hanging="420"/>
      </w:pPr>
    </w:lvl>
    <w:lvl w:ilvl="3">
      <w:start w:val="1"/>
      <w:numFmt w:val="decimal"/>
      <w:lvlText w:val="%4."/>
      <w:lvlJc w:val="left"/>
      <w:pPr>
        <w:ind w:left="2672" w:hanging="420"/>
      </w:pPr>
    </w:lvl>
    <w:lvl w:ilvl="4">
      <w:start w:val="1"/>
      <w:numFmt w:val="lowerLetter"/>
      <w:lvlText w:val="%5)"/>
      <w:lvlJc w:val="left"/>
      <w:pPr>
        <w:ind w:left="3092" w:hanging="420"/>
      </w:pPr>
    </w:lvl>
    <w:lvl w:ilvl="5">
      <w:start w:val="1"/>
      <w:numFmt w:val="lowerRoman"/>
      <w:lvlText w:val="%6."/>
      <w:lvlJc w:val="right"/>
      <w:pPr>
        <w:ind w:left="3512" w:hanging="420"/>
      </w:pPr>
    </w:lvl>
    <w:lvl w:ilvl="6">
      <w:start w:val="1"/>
      <w:numFmt w:val="decimal"/>
      <w:lvlText w:val="%7."/>
      <w:lvlJc w:val="left"/>
      <w:pPr>
        <w:ind w:left="3932" w:hanging="420"/>
      </w:pPr>
    </w:lvl>
    <w:lvl w:ilvl="7">
      <w:start w:val="1"/>
      <w:numFmt w:val="lowerLetter"/>
      <w:lvlText w:val="%8)"/>
      <w:lvlJc w:val="left"/>
      <w:pPr>
        <w:ind w:left="4352" w:hanging="420"/>
      </w:pPr>
    </w:lvl>
    <w:lvl w:ilvl="8">
      <w:start w:val="1"/>
      <w:numFmt w:val="lowerRoman"/>
      <w:lvlText w:val="%9."/>
      <w:lvlJc w:val="right"/>
      <w:pPr>
        <w:ind w:left="4772" w:hanging="420"/>
      </w:pPr>
    </w:lvl>
  </w:abstractNum>
  <w:abstractNum w:abstractNumId="5">
    <w:nsid w:val="380014A2"/>
    <w:multiLevelType w:val="multilevel"/>
    <w:tmpl w:val="380014A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7">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567C202C"/>
    <w:multiLevelType w:val="multilevel"/>
    <w:tmpl w:val="3065530D"/>
    <w:lvl w:ilvl="0">
      <w:start w:val="1"/>
      <w:numFmt w:val="decimal"/>
      <w:lvlText w:val="（%1）"/>
      <w:lvlJc w:val="left"/>
      <w:pPr>
        <w:ind w:left="1412" w:hanging="420"/>
      </w:pPr>
      <w:rPr>
        <w:rFonts w:asciiTheme="minorEastAsia" w:eastAsia="宋体" w:hAnsiTheme="minorEastAsia" w:hint="eastAsia"/>
      </w:rPr>
    </w:lvl>
    <w:lvl w:ilvl="1">
      <w:start w:val="1"/>
      <w:numFmt w:val="lowerLetter"/>
      <w:lvlText w:val="%2)"/>
      <w:lvlJc w:val="left"/>
      <w:pPr>
        <w:ind w:left="1832" w:hanging="420"/>
      </w:pPr>
    </w:lvl>
    <w:lvl w:ilvl="2">
      <w:start w:val="1"/>
      <w:numFmt w:val="lowerRoman"/>
      <w:lvlText w:val="%3."/>
      <w:lvlJc w:val="right"/>
      <w:pPr>
        <w:ind w:left="2252" w:hanging="420"/>
      </w:pPr>
    </w:lvl>
    <w:lvl w:ilvl="3">
      <w:start w:val="1"/>
      <w:numFmt w:val="decimal"/>
      <w:lvlText w:val="%4."/>
      <w:lvlJc w:val="left"/>
      <w:pPr>
        <w:ind w:left="2672" w:hanging="420"/>
      </w:pPr>
    </w:lvl>
    <w:lvl w:ilvl="4">
      <w:start w:val="1"/>
      <w:numFmt w:val="lowerLetter"/>
      <w:lvlText w:val="%5)"/>
      <w:lvlJc w:val="left"/>
      <w:pPr>
        <w:ind w:left="3092" w:hanging="420"/>
      </w:pPr>
    </w:lvl>
    <w:lvl w:ilvl="5">
      <w:start w:val="1"/>
      <w:numFmt w:val="lowerRoman"/>
      <w:lvlText w:val="%6."/>
      <w:lvlJc w:val="right"/>
      <w:pPr>
        <w:ind w:left="3512" w:hanging="420"/>
      </w:pPr>
    </w:lvl>
    <w:lvl w:ilvl="6">
      <w:start w:val="1"/>
      <w:numFmt w:val="decimal"/>
      <w:lvlText w:val="%7."/>
      <w:lvlJc w:val="left"/>
      <w:pPr>
        <w:ind w:left="3932" w:hanging="420"/>
      </w:pPr>
    </w:lvl>
    <w:lvl w:ilvl="7">
      <w:start w:val="1"/>
      <w:numFmt w:val="lowerLetter"/>
      <w:lvlText w:val="%8)"/>
      <w:lvlJc w:val="left"/>
      <w:pPr>
        <w:ind w:left="4352" w:hanging="420"/>
      </w:pPr>
    </w:lvl>
    <w:lvl w:ilvl="8">
      <w:start w:val="1"/>
      <w:numFmt w:val="lowerRoman"/>
      <w:lvlText w:val="%9."/>
      <w:lvlJc w:val="right"/>
      <w:pPr>
        <w:ind w:left="4772" w:hanging="420"/>
      </w:pPr>
    </w:lvl>
  </w:abstractNum>
  <w:abstractNum w:abstractNumId="9">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0">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2"/>
  </w:num>
  <w:num w:numId="2">
    <w:abstractNumId w:val="10"/>
  </w:num>
  <w:num w:numId="3">
    <w:abstractNumId w:val="5"/>
  </w:num>
  <w:num w:numId="4">
    <w:abstractNumId w:val="4"/>
  </w:num>
  <w:num w:numId="5">
    <w:abstractNumId w:val="0"/>
  </w:num>
  <w:num w:numId="6">
    <w:abstractNumId w:val="3"/>
  </w:num>
  <w:num w:numId="7">
    <w:abstractNumId w:val="6"/>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7"/>
  </w:num>
  <w:num w:numId="11">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ayq">
    <w15:presenceInfo w15:providerId="None" w15:userId="mayq"/>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revisionView w:markup="0"/>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7C6"/>
    <w:rsid w:val="00034AC9"/>
    <w:rsid w:val="00034B7E"/>
    <w:rsid w:val="00034E5B"/>
    <w:rsid w:val="00034F82"/>
    <w:rsid w:val="000350C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A1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B26"/>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C08"/>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B52"/>
    <w:rsid w:val="00096C7C"/>
    <w:rsid w:val="0009718A"/>
    <w:rsid w:val="00097396"/>
    <w:rsid w:val="00097849"/>
    <w:rsid w:val="000978F6"/>
    <w:rsid w:val="00097CC4"/>
    <w:rsid w:val="000A019C"/>
    <w:rsid w:val="000A0289"/>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676"/>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40BB"/>
    <w:rsid w:val="000F4747"/>
    <w:rsid w:val="000F47C1"/>
    <w:rsid w:val="000F4FAB"/>
    <w:rsid w:val="000F50A8"/>
    <w:rsid w:val="000F5401"/>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1E9B"/>
    <w:rsid w:val="0012276B"/>
    <w:rsid w:val="0012296C"/>
    <w:rsid w:val="00122B09"/>
    <w:rsid w:val="00122CF7"/>
    <w:rsid w:val="00122F1E"/>
    <w:rsid w:val="00123108"/>
    <w:rsid w:val="001231EE"/>
    <w:rsid w:val="00123917"/>
    <w:rsid w:val="00123CB6"/>
    <w:rsid w:val="0012489B"/>
    <w:rsid w:val="00124F97"/>
    <w:rsid w:val="00125272"/>
    <w:rsid w:val="001253E8"/>
    <w:rsid w:val="00125B76"/>
    <w:rsid w:val="00126380"/>
    <w:rsid w:val="001263D3"/>
    <w:rsid w:val="001265F5"/>
    <w:rsid w:val="00126FA9"/>
    <w:rsid w:val="00127190"/>
    <w:rsid w:val="00127315"/>
    <w:rsid w:val="00127536"/>
    <w:rsid w:val="00127877"/>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699"/>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69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AA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730"/>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025"/>
    <w:rsid w:val="001A4387"/>
    <w:rsid w:val="001A446E"/>
    <w:rsid w:val="001A47E7"/>
    <w:rsid w:val="001A4BE8"/>
    <w:rsid w:val="001A4D5C"/>
    <w:rsid w:val="001A4D65"/>
    <w:rsid w:val="001A4E84"/>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0734"/>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40A"/>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C7E16"/>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47"/>
    <w:rsid w:val="0021069C"/>
    <w:rsid w:val="00210815"/>
    <w:rsid w:val="00210FD4"/>
    <w:rsid w:val="00211149"/>
    <w:rsid w:val="002116CF"/>
    <w:rsid w:val="002125E7"/>
    <w:rsid w:val="0021266A"/>
    <w:rsid w:val="00212BA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A41"/>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964"/>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35E"/>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6420"/>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7F7"/>
    <w:rsid w:val="00283D10"/>
    <w:rsid w:val="0028409C"/>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05D"/>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7E3"/>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34B"/>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95"/>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E7CE4"/>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02C"/>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C9"/>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EDB"/>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AFC"/>
    <w:rsid w:val="00332B79"/>
    <w:rsid w:val="00332CA4"/>
    <w:rsid w:val="00333465"/>
    <w:rsid w:val="00333A74"/>
    <w:rsid w:val="00333F08"/>
    <w:rsid w:val="00334313"/>
    <w:rsid w:val="003344ED"/>
    <w:rsid w:val="0033496E"/>
    <w:rsid w:val="003349DD"/>
    <w:rsid w:val="00334AE3"/>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3A7"/>
    <w:rsid w:val="00351625"/>
    <w:rsid w:val="0035177D"/>
    <w:rsid w:val="00351918"/>
    <w:rsid w:val="00351996"/>
    <w:rsid w:val="003529FA"/>
    <w:rsid w:val="00352AE1"/>
    <w:rsid w:val="00352B65"/>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6E91"/>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2BF"/>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0EFC"/>
    <w:rsid w:val="0038101D"/>
    <w:rsid w:val="00381434"/>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7B9"/>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34F1"/>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A6DE9"/>
    <w:rsid w:val="003B05C8"/>
    <w:rsid w:val="003B0B64"/>
    <w:rsid w:val="003B0FF3"/>
    <w:rsid w:val="003B109D"/>
    <w:rsid w:val="003B1609"/>
    <w:rsid w:val="003B177F"/>
    <w:rsid w:val="003B1DAA"/>
    <w:rsid w:val="003B1E20"/>
    <w:rsid w:val="003B1F2B"/>
    <w:rsid w:val="003B2A3E"/>
    <w:rsid w:val="003B2CA1"/>
    <w:rsid w:val="003B31E7"/>
    <w:rsid w:val="003B344A"/>
    <w:rsid w:val="003B3964"/>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3A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7DB"/>
    <w:rsid w:val="003D0FCE"/>
    <w:rsid w:val="003D1660"/>
    <w:rsid w:val="003D16A2"/>
    <w:rsid w:val="003D185B"/>
    <w:rsid w:val="003D1911"/>
    <w:rsid w:val="003D1DC8"/>
    <w:rsid w:val="003D2134"/>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914"/>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1BBE"/>
    <w:rsid w:val="0041250D"/>
    <w:rsid w:val="0041325F"/>
    <w:rsid w:val="0041347B"/>
    <w:rsid w:val="00413718"/>
    <w:rsid w:val="004137A7"/>
    <w:rsid w:val="004138DC"/>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114"/>
    <w:rsid w:val="00436372"/>
    <w:rsid w:val="004367E7"/>
    <w:rsid w:val="00436B24"/>
    <w:rsid w:val="00437B1D"/>
    <w:rsid w:val="00440D7D"/>
    <w:rsid w:val="00440DB9"/>
    <w:rsid w:val="00440F1A"/>
    <w:rsid w:val="00441DA5"/>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7B3"/>
    <w:rsid w:val="00464C9C"/>
    <w:rsid w:val="00464DC2"/>
    <w:rsid w:val="00464DE2"/>
    <w:rsid w:val="00464E72"/>
    <w:rsid w:val="004653AD"/>
    <w:rsid w:val="00465435"/>
    <w:rsid w:val="004655A3"/>
    <w:rsid w:val="00465A30"/>
    <w:rsid w:val="00465FF9"/>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511"/>
    <w:rsid w:val="004916A0"/>
    <w:rsid w:val="004919B4"/>
    <w:rsid w:val="00491C4A"/>
    <w:rsid w:val="004922F3"/>
    <w:rsid w:val="004923F0"/>
    <w:rsid w:val="00492DC9"/>
    <w:rsid w:val="00492F40"/>
    <w:rsid w:val="0049318C"/>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4F9F"/>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A7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7A6"/>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47D"/>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7F1"/>
    <w:rsid w:val="004C695E"/>
    <w:rsid w:val="004C6A30"/>
    <w:rsid w:val="004C6C7F"/>
    <w:rsid w:val="004C6DA4"/>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1F"/>
    <w:rsid w:val="004D6ECA"/>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0EDE"/>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94E"/>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D54"/>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58"/>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9C5"/>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889"/>
    <w:rsid w:val="00536CC3"/>
    <w:rsid w:val="0053741E"/>
    <w:rsid w:val="0053750B"/>
    <w:rsid w:val="005402B4"/>
    <w:rsid w:val="00540BD0"/>
    <w:rsid w:val="00540F80"/>
    <w:rsid w:val="0054197C"/>
    <w:rsid w:val="00541A2C"/>
    <w:rsid w:val="005421F6"/>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0C23"/>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5E0"/>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C13"/>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61"/>
    <w:rsid w:val="005B6892"/>
    <w:rsid w:val="005B6BCF"/>
    <w:rsid w:val="005B7546"/>
    <w:rsid w:val="005B7B8C"/>
    <w:rsid w:val="005B7CDF"/>
    <w:rsid w:val="005C057D"/>
    <w:rsid w:val="005C05BF"/>
    <w:rsid w:val="005C078D"/>
    <w:rsid w:val="005C07FF"/>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5F8D"/>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7D8"/>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7FB"/>
    <w:rsid w:val="005F5A5B"/>
    <w:rsid w:val="005F613A"/>
    <w:rsid w:val="005F6708"/>
    <w:rsid w:val="005F6CA1"/>
    <w:rsid w:val="005F7296"/>
    <w:rsid w:val="005F7391"/>
    <w:rsid w:val="005F768A"/>
    <w:rsid w:val="005F7D64"/>
    <w:rsid w:val="00600053"/>
    <w:rsid w:val="0060046B"/>
    <w:rsid w:val="006006DB"/>
    <w:rsid w:val="00600BA3"/>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2D"/>
    <w:rsid w:val="0060524B"/>
    <w:rsid w:val="0060534E"/>
    <w:rsid w:val="00605495"/>
    <w:rsid w:val="00605566"/>
    <w:rsid w:val="006058FD"/>
    <w:rsid w:val="0060595C"/>
    <w:rsid w:val="00605D74"/>
    <w:rsid w:val="006063C1"/>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4ED"/>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80E"/>
    <w:rsid w:val="0066797C"/>
    <w:rsid w:val="006679D3"/>
    <w:rsid w:val="00667BB0"/>
    <w:rsid w:val="00670798"/>
    <w:rsid w:val="0067083E"/>
    <w:rsid w:val="00670B1C"/>
    <w:rsid w:val="0067118C"/>
    <w:rsid w:val="00671594"/>
    <w:rsid w:val="0067236F"/>
    <w:rsid w:val="006728BD"/>
    <w:rsid w:val="00672AF8"/>
    <w:rsid w:val="00672CB3"/>
    <w:rsid w:val="00672E3B"/>
    <w:rsid w:val="00672F8D"/>
    <w:rsid w:val="0067333C"/>
    <w:rsid w:val="00673C55"/>
    <w:rsid w:val="00674436"/>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77F3E"/>
    <w:rsid w:val="0068031B"/>
    <w:rsid w:val="006803D9"/>
    <w:rsid w:val="0068055C"/>
    <w:rsid w:val="006809E3"/>
    <w:rsid w:val="00680C26"/>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501"/>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4E7"/>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9AD"/>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C6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A61"/>
    <w:rsid w:val="00700B0D"/>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0B6"/>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2F4D"/>
    <w:rsid w:val="00733052"/>
    <w:rsid w:val="0073332F"/>
    <w:rsid w:val="00733433"/>
    <w:rsid w:val="0073348D"/>
    <w:rsid w:val="007334E7"/>
    <w:rsid w:val="007338D2"/>
    <w:rsid w:val="00733904"/>
    <w:rsid w:val="0073397C"/>
    <w:rsid w:val="007348AD"/>
    <w:rsid w:val="00734AD2"/>
    <w:rsid w:val="00734B1E"/>
    <w:rsid w:val="00734D39"/>
    <w:rsid w:val="00734E32"/>
    <w:rsid w:val="00734E94"/>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6E0"/>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4FD1"/>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77FCC"/>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3CFB"/>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25F"/>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33"/>
    <w:rsid w:val="007B71E3"/>
    <w:rsid w:val="007B74AF"/>
    <w:rsid w:val="007B7684"/>
    <w:rsid w:val="007B7E28"/>
    <w:rsid w:val="007C04A6"/>
    <w:rsid w:val="007C1269"/>
    <w:rsid w:val="007C1583"/>
    <w:rsid w:val="007C17DF"/>
    <w:rsid w:val="007C1861"/>
    <w:rsid w:val="007C1888"/>
    <w:rsid w:val="007C1EE9"/>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2CC"/>
    <w:rsid w:val="007D032B"/>
    <w:rsid w:val="007D0F95"/>
    <w:rsid w:val="007D1273"/>
    <w:rsid w:val="007D14F9"/>
    <w:rsid w:val="007D1741"/>
    <w:rsid w:val="007D19F9"/>
    <w:rsid w:val="007D1AB2"/>
    <w:rsid w:val="007D1C31"/>
    <w:rsid w:val="007D1F50"/>
    <w:rsid w:val="007D2028"/>
    <w:rsid w:val="007D2249"/>
    <w:rsid w:val="007D2253"/>
    <w:rsid w:val="007D2292"/>
    <w:rsid w:val="007D299E"/>
    <w:rsid w:val="007D2A2E"/>
    <w:rsid w:val="007D2E8C"/>
    <w:rsid w:val="007D3FCB"/>
    <w:rsid w:val="007D439F"/>
    <w:rsid w:val="007D45AE"/>
    <w:rsid w:val="007D4712"/>
    <w:rsid w:val="007D4AF9"/>
    <w:rsid w:val="007D52BB"/>
    <w:rsid w:val="007D5568"/>
    <w:rsid w:val="007D562F"/>
    <w:rsid w:val="007D5A6A"/>
    <w:rsid w:val="007D5B61"/>
    <w:rsid w:val="007D5E57"/>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054"/>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875"/>
    <w:rsid w:val="008009F1"/>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4E2"/>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14"/>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A1A"/>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60"/>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604"/>
    <w:rsid w:val="00866CB7"/>
    <w:rsid w:val="00867232"/>
    <w:rsid w:val="008675D6"/>
    <w:rsid w:val="0086767B"/>
    <w:rsid w:val="008677EA"/>
    <w:rsid w:val="0086798D"/>
    <w:rsid w:val="00867C35"/>
    <w:rsid w:val="00867C4F"/>
    <w:rsid w:val="00867EA5"/>
    <w:rsid w:val="008700C7"/>
    <w:rsid w:val="008702F5"/>
    <w:rsid w:val="008709EF"/>
    <w:rsid w:val="00870A81"/>
    <w:rsid w:val="008710E6"/>
    <w:rsid w:val="00871205"/>
    <w:rsid w:val="00871434"/>
    <w:rsid w:val="0087177D"/>
    <w:rsid w:val="00871849"/>
    <w:rsid w:val="008718FE"/>
    <w:rsid w:val="00871C30"/>
    <w:rsid w:val="00871D63"/>
    <w:rsid w:val="00871E65"/>
    <w:rsid w:val="00872045"/>
    <w:rsid w:val="0087274F"/>
    <w:rsid w:val="008729AC"/>
    <w:rsid w:val="00873015"/>
    <w:rsid w:val="0087353E"/>
    <w:rsid w:val="00873D75"/>
    <w:rsid w:val="00873D8F"/>
    <w:rsid w:val="00873E43"/>
    <w:rsid w:val="00873F3F"/>
    <w:rsid w:val="0087481B"/>
    <w:rsid w:val="008748F4"/>
    <w:rsid w:val="0087490A"/>
    <w:rsid w:val="00874DE2"/>
    <w:rsid w:val="00875147"/>
    <w:rsid w:val="0087529D"/>
    <w:rsid w:val="008764FA"/>
    <w:rsid w:val="00877737"/>
    <w:rsid w:val="00877A46"/>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6B4"/>
    <w:rsid w:val="00897EC6"/>
    <w:rsid w:val="008A0137"/>
    <w:rsid w:val="008A014E"/>
    <w:rsid w:val="008A09B3"/>
    <w:rsid w:val="008A0A33"/>
    <w:rsid w:val="008A0C85"/>
    <w:rsid w:val="008A0CD4"/>
    <w:rsid w:val="008A0D70"/>
    <w:rsid w:val="008A0DC2"/>
    <w:rsid w:val="008A1077"/>
    <w:rsid w:val="008A1AE8"/>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68B9"/>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70"/>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4FF"/>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3F76"/>
    <w:rsid w:val="008D464D"/>
    <w:rsid w:val="008D4D43"/>
    <w:rsid w:val="008D4FC8"/>
    <w:rsid w:val="008D508B"/>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3"/>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2D61"/>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07B"/>
    <w:rsid w:val="0092441D"/>
    <w:rsid w:val="00924889"/>
    <w:rsid w:val="009250DE"/>
    <w:rsid w:val="009251EE"/>
    <w:rsid w:val="009254A5"/>
    <w:rsid w:val="0092591C"/>
    <w:rsid w:val="00925C7F"/>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49"/>
    <w:rsid w:val="009326D8"/>
    <w:rsid w:val="00932AD4"/>
    <w:rsid w:val="00932CFE"/>
    <w:rsid w:val="00932F70"/>
    <w:rsid w:val="0093397D"/>
    <w:rsid w:val="00933B92"/>
    <w:rsid w:val="00933ECE"/>
    <w:rsid w:val="00933FD8"/>
    <w:rsid w:val="0093403A"/>
    <w:rsid w:val="009343E1"/>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1CCD"/>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9B1"/>
    <w:rsid w:val="00954F87"/>
    <w:rsid w:val="0095564D"/>
    <w:rsid w:val="00955C8D"/>
    <w:rsid w:val="00955E88"/>
    <w:rsid w:val="00956362"/>
    <w:rsid w:val="00956416"/>
    <w:rsid w:val="00956A02"/>
    <w:rsid w:val="00956AFD"/>
    <w:rsid w:val="00956B00"/>
    <w:rsid w:val="00957235"/>
    <w:rsid w:val="00957406"/>
    <w:rsid w:val="0095760A"/>
    <w:rsid w:val="00957818"/>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782"/>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396"/>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ABE"/>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87EAD"/>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4EE"/>
    <w:rsid w:val="009A067B"/>
    <w:rsid w:val="009A0769"/>
    <w:rsid w:val="009A0AA5"/>
    <w:rsid w:val="009A0ABA"/>
    <w:rsid w:val="009A0E03"/>
    <w:rsid w:val="009A0E28"/>
    <w:rsid w:val="009A0E88"/>
    <w:rsid w:val="009A12A5"/>
    <w:rsid w:val="009A13F9"/>
    <w:rsid w:val="009A1475"/>
    <w:rsid w:val="009A14DF"/>
    <w:rsid w:val="009A1619"/>
    <w:rsid w:val="009A1BF8"/>
    <w:rsid w:val="009A1CD1"/>
    <w:rsid w:val="009A23F7"/>
    <w:rsid w:val="009A2594"/>
    <w:rsid w:val="009A28DB"/>
    <w:rsid w:val="009A2B9B"/>
    <w:rsid w:val="009A2C4B"/>
    <w:rsid w:val="009A304A"/>
    <w:rsid w:val="009A322E"/>
    <w:rsid w:val="009A39D2"/>
    <w:rsid w:val="009A3B19"/>
    <w:rsid w:val="009A3DFB"/>
    <w:rsid w:val="009A40D1"/>
    <w:rsid w:val="009A41F4"/>
    <w:rsid w:val="009A437E"/>
    <w:rsid w:val="009A45E6"/>
    <w:rsid w:val="009A51D8"/>
    <w:rsid w:val="009A5C2C"/>
    <w:rsid w:val="009A64FC"/>
    <w:rsid w:val="009A6653"/>
    <w:rsid w:val="009A6D92"/>
    <w:rsid w:val="009A7138"/>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BD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B7ECA"/>
    <w:rsid w:val="009C1950"/>
    <w:rsid w:val="009C1D4F"/>
    <w:rsid w:val="009C21E7"/>
    <w:rsid w:val="009C238C"/>
    <w:rsid w:val="009C23D7"/>
    <w:rsid w:val="009C27E7"/>
    <w:rsid w:val="009C295D"/>
    <w:rsid w:val="009C41DC"/>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D34"/>
    <w:rsid w:val="009D5DA7"/>
    <w:rsid w:val="009D5E1A"/>
    <w:rsid w:val="009D6225"/>
    <w:rsid w:val="009D66F4"/>
    <w:rsid w:val="009D69E9"/>
    <w:rsid w:val="009D6B40"/>
    <w:rsid w:val="009D6EAE"/>
    <w:rsid w:val="009D6EEA"/>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598"/>
    <w:rsid w:val="009E478E"/>
    <w:rsid w:val="009E4803"/>
    <w:rsid w:val="009E487C"/>
    <w:rsid w:val="009E4898"/>
    <w:rsid w:val="009E4B9C"/>
    <w:rsid w:val="009E50A1"/>
    <w:rsid w:val="009E5514"/>
    <w:rsid w:val="009E562C"/>
    <w:rsid w:val="009E597D"/>
    <w:rsid w:val="009E5A49"/>
    <w:rsid w:val="009E5CEB"/>
    <w:rsid w:val="009E607F"/>
    <w:rsid w:val="009E6318"/>
    <w:rsid w:val="009E6332"/>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8E8"/>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963"/>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07FB8"/>
    <w:rsid w:val="00A10138"/>
    <w:rsid w:val="00A1052D"/>
    <w:rsid w:val="00A10A07"/>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2EA2"/>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47B50"/>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1F3"/>
    <w:rsid w:val="00A64531"/>
    <w:rsid w:val="00A65682"/>
    <w:rsid w:val="00A65E3F"/>
    <w:rsid w:val="00A664FD"/>
    <w:rsid w:val="00A66737"/>
    <w:rsid w:val="00A6674D"/>
    <w:rsid w:val="00A66EAF"/>
    <w:rsid w:val="00A66F4B"/>
    <w:rsid w:val="00A672F1"/>
    <w:rsid w:val="00A678E5"/>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14A"/>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8C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2DA"/>
    <w:rsid w:val="00AC131D"/>
    <w:rsid w:val="00AC14AF"/>
    <w:rsid w:val="00AC1853"/>
    <w:rsid w:val="00AC1A3A"/>
    <w:rsid w:val="00AC20E5"/>
    <w:rsid w:val="00AC2150"/>
    <w:rsid w:val="00AC32DA"/>
    <w:rsid w:val="00AC33EC"/>
    <w:rsid w:val="00AC3490"/>
    <w:rsid w:val="00AC35F1"/>
    <w:rsid w:val="00AC387B"/>
    <w:rsid w:val="00AC3DD3"/>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2A1"/>
    <w:rsid w:val="00AF3494"/>
    <w:rsid w:val="00AF39C7"/>
    <w:rsid w:val="00AF3A89"/>
    <w:rsid w:val="00AF436B"/>
    <w:rsid w:val="00AF4641"/>
    <w:rsid w:val="00AF48B9"/>
    <w:rsid w:val="00AF4A11"/>
    <w:rsid w:val="00AF4B99"/>
    <w:rsid w:val="00AF4C8C"/>
    <w:rsid w:val="00AF4D7E"/>
    <w:rsid w:val="00AF4DFE"/>
    <w:rsid w:val="00AF53E5"/>
    <w:rsid w:val="00AF54B0"/>
    <w:rsid w:val="00AF5612"/>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6BF"/>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621"/>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27E"/>
    <w:rsid w:val="00B35DC8"/>
    <w:rsid w:val="00B35E3F"/>
    <w:rsid w:val="00B3612E"/>
    <w:rsid w:val="00B366F5"/>
    <w:rsid w:val="00B368A7"/>
    <w:rsid w:val="00B3708D"/>
    <w:rsid w:val="00B3755A"/>
    <w:rsid w:val="00B377EB"/>
    <w:rsid w:val="00B37ABC"/>
    <w:rsid w:val="00B37DFE"/>
    <w:rsid w:val="00B37FD5"/>
    <w:rsid w:val="00B4053A"/>
    <w:rsid w:val="00B405D8"/>
    <w:rsid w:val="00B4066E"/>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BA2"/>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7C"/>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3EFD"/>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2EF6"/>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3BB6"/>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C71"/>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33"/>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255"/>
    <w:rsid w:val="00BE48D6"/>
    <w:rsid w:val="00BE49E4"/>
    <w:rsid w:val="00BE5067"/>
    <w:rsid w:val="00BE5087"/>
    <w:rsid w:val="00BE5498"/>
    <w:rsid w:val="00BE54D2"/>
    <w:rsid w:val="00BE55A8"/>
    <w:rsid w:val="00BE56E3"/>
    <w:rsid w:val="00BE5C01"/>
    <w:rsid w:val="00BE5D93"/>
    <w:rsid w:val="00BE629A"/>
    <w:rsid w:val="00BE63C4"/>
    <w:rsid w:val="00BE66F1"/>
    <w:rsid w:val="00BE6758"/>
    <w:rsid w:val="00BE6C79"/>
    <w:rsid w:val="00BE6EB2"/>
    <w:rsid w:val="00BE6F73"/>
    <w:rsid w:val="00BE7BB6"/>
    <w:rsid w:val="00BE7C81"/>
    <w:rsid w:val="00BE7E3D"/>
    <w:rsid w:val="00BE7FFA"/>
    <w:rsid w:val="00BF01C5"/>
    <w:rsid w:val="00BF03D2"/>
    <w:rsid w:val="00BF0447"/>
    <w:rsid w:val="00BF04CD"/>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6B2"/>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36"/>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4DB"/>
    <w:rsid w:val="00C447F4"/>
    <w:rsid w:val="00C45033"/>
    <w:rsid w:val="00C4512F"/>
    <w:rsid w:val="00C45174"/>
    <w:rsid w:val="00C4539F"/>
    <w:rsid w:val="00C457CE"/>
    <w:rsid w:val="00C46F9F"/>
    <w:rsid w:val="00C4725C"/>
    <w:rsid w:val="00C4736F"/>
    <w:rsid w:val="00C4740D"/>
    <w:rsid w:val="00C4752F"/>
    <w:rsid w:val="00C47767"/>
    <w:rsid w:val="00C47A31"/>
    <w:rsid w:val="00C50755"/>
    <w:rsid w:val="00C50C5E"/>
    <w:rsid w:val="00C50E19"/>
    <w:rsid w:val="00C50EF1"/>
    <w:rsid w:val="00C51406"/>
    <w:rsid w:val="00C514CA"/>
    <w:rsid w:val="00C51561"/>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0B72"/>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5EDA"/>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BAC"/>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31D"/>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437"/>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64B"/>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309"/>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0EF"/>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4E59"/>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79C"/>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5D1"/>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9EE"/>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0CBA"/>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0F60"/>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861"/>
    <w:rsid w:val="00D92C3B"/>
    <w:rsid w:val="00D930B7"/>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779"/>
    <w:rsid w:val="00D97A1D"/>
    <w:rsid w:val="00D97BEF"/>
    <w:rsid w:val="00D97DE0"/>
    <w:rsid w:val="00DA096D"/>
    <w:rsid w:val="00DA0ECD"/>
    <w:rsid w:val="00DA161C"/>
    <w:rsid w:val="00DA16C8"/>
    <w:rsid w:val="00DA1E73"/>
    <w:rsid w:val="00DA2058"/>
    <w:rsid w:val="00DA233F"/>
    <w:rsid w:val="00DA2956"/>
    <w:rsid w:val="00DA2C22"/>
    <w:rsid w:val="00DA3041"/>
    <w:rsid w:val="00DA32B2"/>
    <w:rsid w:val="00DA384C"/>
    <w:rsid w:val="00DA3A66"/>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9E6"/>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D7D57"/>
    <w:rsid w:val="00DE139E"/>
    <w:rsid w:val="00DE1669"/>
    <w:rsid w:val="00DE1BBF"/>
    <w:rsid w:val="00DE1C33"/>
    <w:rsid w:val="00DE1D05"/>
    <w:rsid w:val="00DE20EF"/>
    <w:rsid w:val="00DE246F"/>
    <w:rsid w:val="00DE2519"/>
    <w:rsid w:val="00DE25CB"/>
    <w:rsid w:val="00DE2C38"/>
    <w:rsid w:val="00DE2CEE"/>
    <w:rsid w:val="00DE2EB8"/>
    <w:rsid w:val="00DE2FEA"/>
    <w:rsid w:val="00DE32D0"/>
    <w:rsid w:val="00DE3490"/>
    <w:rsid w:val="00DE382C"/>
    <w:rsid w:val="00DE3C2B"/>
    <w:rsid w:val="00DE3D29"/>
    <w:rsid w:val="00DE4314"/>
    <w:rsid w:val="00DE4480"/>
    <w:rsid w:val="00DE458A"/>
    <w:rsid w:val="00DE52C3"/>
    <w:rsid w:val="00DE5577"/>
    <w:rsid w:val="00DE5C18"/>
    <w:rsid w:val="00DE659D"/>
    <w:rsid w:val="00DE66F2"/>
    <w:rsid w:val="00DE68B9"/>
    <w:rsid w:val="00DE6924"/>
    <w:rsid w:val="00DE77DD"/>
    <w:rsid w:val="00DF006B"/>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8D3"/>
    <w:rsid w:val="00E00B80"/>
    <w:rsid w:val="00E00CDE"/>
    <w:rsid w:val="00E00DFF"/>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2B97"/>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3D82"/>
    <w:rsid w:val="00E24A76"/>
    <w:rsid w:val="00E25980"/>
    <w:rsid w:val="00E25BF1"/>
    <w:rsid w:val="00E25CE6"/>
    <w:rsid w:val="00E25DFC"/>
    <w:rsid w:val="00E263D2"/>
    <w:rsid w:val="00E26700"/>
    <w:rsid w:val="00E2693D"/>
    <w:rsid w:val="00E26BD3"/>
    <w:rsid w:val="00E2740F"/>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1DA"/>
    <w:rsid w:val="00E37384"/>
    <w:rsid w:val="00E374C0"/>
    <w:rsid w:val="00E378F8"/>
    <w:rsid w:val="00E402FD"/>
    <w:rsid w:val="00E404C9"/>
    <w:rsid w:val="00E40521"/>
    <w:rsid w:val="00E405DE"/>
    <w:rsid w:val="00E40656"/>
    <w:rsid w:val="00E406ED"/>
    <w:rsid w:val="00E40991"/>
    <w:rsid w:val="00E40D50"/>
    <w:rsid w:val="00E40E6F"/>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AE"/>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4F"/>
    <w:rsid w:val="00E53CBD"/>
    <w:rsid w:val="00E53F28"/>
    <w:rsid w:val="00E54070"/>
    <w:rsid w:val="00E54095"/>
    <w:rsid w:val="00E542CA"/>
    <w:rsid w:val="00E54347"/>
    <w:rsid w:val="00E54594"/>
    <w:rsid w:val="00E54635"/>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57EB5"/>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0EF8"/>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DD"/>
    <w:rsid w:val="00EB0608"/>
    <w:rsid w:val="00EB0898"/>
    <w:rsid w:val="00EB0A13"/>
    <w:rsid w:val="00EB0E1B"/>
    <w:rsid w:val="00EB174C"/>
    <w:rsid w:val="00EB1DAF"/>
    <w:rsid w:val="00EB1FD4"/>
    <w:rsid w:val="00EB2192"/>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0B"/>
    <w:rsid w:val="00EC216C"/>
    <w:rsid w:val="00EC21AF"/>
    <w:rsid w:val="00EC2228"/>
    <w:rsid w:val="00EC2331"/>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2F04"/>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4B4"/>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123"/>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609"/>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273"/>
    <w:rsid w:val="00F534E1"/>
    <w:rsid w:val="00F535C2"/>
    <w:rsid w:val="00F5362D"/>
    <w:rsid w:val="00F53E3C"/>
    <w:rsid w:val="00F54408"/>
    <w:rsid w:val="00F54506"/>
    <w:rsid w:val="00F54987"/>
    <w:rsid w:val="00F54B24"/>
    <w:rsid w:val="00F54CEC"/>
    <w:rsid w:val="00F54DBD"/>
    <w:rsid w:val="00F55871"/>
    <w:rsid w:val="00F55CBC"/>
    <w:rsid w:val="00F563AD"/>
    <w:rsid w:val="00F56724"/>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721"/>
    <w:rsid w:val="00F62EAF"/>
    <w:rsid w:val="00F63016"/>
    <w:rsid w:val="00F6301D"/>
    <w:rsid w:val="00F63198"/>
    <w:rsid w:val="00F63444"/>
    <w:rsid w:val="00F63454"/>
    <w:rsid w:val="00F6345C"/>
    <w:rsid w:val="00F6389F"/>
    <w:rsid w:val="00F639D2"/>
    <w:rsid w:val="00F63A16"/>
    <w:rsid w:val="00F63CB4"/>
    <w:rsid w:val="00F63EED"/>
    <w:rsid w:val="00F63F1B"/>
    <w:rsid w:val="00F63F23"/>
    <w:rsid w:val="00F64328"/>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9D"/>
    <w:rsid w:val="00F922C7"/>
    <w:rsid w:val="00F92A1D"/>
    <w:rsid w:val="00F92D23"/>
    <w:rsid w:val="00F92D86"/>
    <w:rsid w:val="00F92FE9"/>
    <w:rsid w:val="00F93313"/>
    <w:rsid w:val="00F934B7"/>
    <w:rsid w:val="00F93557"/>
    <w:rsid w:val="00F93803"/>
    <w:rsid w:val="00F9419F"/>
    <w:rsid w:val="00F9435E"/>
    <w:rsid w:val="00F94BBA"/>
    <w:rsid w:val="00F94C06"/>
    <w:rsid w:val="00F9554A"/>
    <w:rsid w:val="00F96568"/>
    <w:rsid w:val="00F9687A"/>
    <w:rsid w:val="00F96ACF"/>
    <w:rsid w:val="00F96B2C"/>
    <w:rsid w:val="00F96EB4"/>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04A"/>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1A65CF"/>
    <w:rsid w:val="015C1B8C"/>
    <w:rsid w:val="01AD03D7"/>
    <w:rsid w:val="01B52CF5"/>
    <w:rsid w:val="01C02D07"/>
    <w:rsid w:val="01D141F9"/>
    <w:rsid w:val="023B72F7"/>
    <w:rsid w:val="024C338F"/>
    <w:rsid w:val="02836F1B"/>
    <w:rsid w:val="029B2623"/>
    <w:rsid w:val="02B41020"/>
    <w:rsid w:val="02BB3CD8"/>
    <w:rsid w:val="02CE7923"/>
    <w:rsid w:val="02EE65A7"/>
    <w:rsid w:val="02F56E71"/>
    <w:rsid w:val="03163115"/>
    <w:rsid w:val="032A22DA"/>
    <w:rsid w:val="03413055"/>
    <w:rsid w:val="03740DE1"/>
    <w:rsid w:val="038F118E"/>
    <w:rsid w:val="03994471"/>
    <w:rsid w:val="03BE24C7"/>
    <w:rsid w:val="03CA4D95"/>
    <w:rsid w:val="03DE10F9"/>
    <w:rsid w:val="04063FE1"/>
    <w:rsid w:val="041C7221"/>
    <w:rsid w:val="042B0470"/>
    <w:rsid w:val="042D2398"/>
    <w:rsid w:val="04402907"/>
    <w:rsid w:val="04780EF9"/>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387666"/>
    <w:rsid w:val="06561806"/>
    <w:rsid w:val="065A2E3C"/>
    <w:rsid w:val="06A2743B"/>
    <w:rsid w:val="06A5297F"/>
    <w:rsid w:val="06FB60AA"/>
    <w:rsid w:val="07120344"/>
    <w:rsid w:val="072C1E39"/>
    <w:rsid w:val="07762FAE"/>
    <w:rsid w:val="07A677CA"/>
    <w:rsid w:val="07B64C34"/>
    <w:rsid w:val="07D307CE"/>
    <w:rsid w:val="07DD2969"/>
    <w:rsid w:val="081E0FA4"/>
    <w:rsid w:val="083A3518"/>
    <w:rsid w:val="08483A71"/>
    <w:rsid w:val="08494C63"/>
    <w:rsid w:val="085C470B"/>
    <w:rsid w:val="086B7589"/>
    <w:rsid w:val="089D0478"/>
    <w:rsid w:val="08B006D7"/>
    <w:rsid w:val="08B936F5"/>
    <w:rsid w:val="08E74D7B"/>
    <w:rsid w:val="08F30DB8"/>
    <w:rsid w:val="08F80534"/>
    <w:rsid w:val="090F1421"/>
    <w:rsid w:val="09103B70"/>
    <w:rsid w:val="0912042F"/>
    <w:rsid w:val="091466A5"/>
    <w:rsid w:val="093E7CC7"/>
    <w:rsid w:val="09587C3E"/>
    <w:rsid w:val="097746F9"/>
    <w:rsid w:val="097B2B9E"/>
    <w:rsid w:val="097E40EF"/>
    <w:rsid w:val="09935C44"/>
    <w:rsid w:val="09A34570"/>
    <w:rsid w:val="09A5684A"/>
    <w:rsid w:val="09A62C4D"/>
    <w:rsid w:val="09B6697F"/>
    <w:rsid w:val="09B85B3B"/>
    <w:rsid w:val="09BB14D2"/>
    <w:rsid w:val="09DA2212"/>
    <w:rsid w:val="09F6142F"/>
    <w:rsid w:val="0A060E98"/>
    <w:rsid w:val="0A072481"/>
    <w:rsid w:val="0A11327E"/>
    <w:rsid w:val="0A117E98"/>
    <w:rsid w:val="0A126BE0"/>
    <w:rsid w:val="0A154370"/>
    <w:rsid w:val="0A390467"/>
    <w:rsid w:val="0A3F2C4E"/>
    <w:rsid w:val="0A5A7C08"/>
    <w:rsid w:val="0A5B4A65"/>
    <w:rsid w:val="0A60531E"/>
    <w:rsid w:val="0A9D4650"/>
    <w:rsid w:val="0AB47FA3"/>
    <w:rsid w:val="0ABA30C8"/>
    <w:rsid w:val="0AC24C94"/>
    <w:rsid w:val="0AC90EC9"/>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716B"/>
    <w:rsid w:val="0D2B247C"/>
    <w:rsid w:val="0D4C5B63"/>
    <w:rsid w:val="0D4D5C1F"/>
    <w:rsid w:val="0D643788"/>
    <w:rsid w:val="0D7B164F"/>
    <w:rsid w:val="0DA26547"/>
    <w:rsid w:val="0DC10F1B"/>
    <w:rsid w:val="0DDD6C64"/>
    <w:rsid w:val="0E4424D3"/>
    <w:rsid w:val="0E8F546F"/>
    <w:rsid w:val="0ECE71CE"/>
    <w:rsid w:val="0ECF4CF8"/>
    <w:rsid w:val="0EE51B71"/>
    <w:rsid w:val="0EF1099A"/>
    <w:rsid w:val="0F0B0C64"/>
    <w:rsid w:val="0F13783F"/>
    <w:rsid w:val="0F1E79A8"/>
    <w:rsid w:val="0F225B1B"/>
    <w:rsid w:val="0F252A49"/>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D56DE8"/>
    <w:rsid w:val="12574E45"/>
    <w:rsid w:val="126E0E9B"/>
    <w:rsid w:val="12773A64"/>
    <w:rsid w:val="12CD5F7F"/>
    <w:rsid w:val="12DF1B96"/>
    <w:rsid w:val="12F240ED"/>
    <w:rsid w:val="12F77121"/>
    <w:rsid w:val="12FD1D5A"/>
    <w:rsid w:val="13162160"/>
    <w:rsid w:val="131C7703"/>
    <w:rsid w:val="132C272D"/>
    <w:rsid w:val="13367949"/>
    <w:rsid w:val="135A78BC"/>
    <w:rsid w:val="135E1DFD"/>
    <w:rsid w:val="13753F2D"/>
    <w:rsid w:val="138A7582"/>
    <w:rsid w:val="13A17CB5"/>
    <w:rsid w:val="13A44D97"/>
    <w:rsid w:val="13BF16E4"/>
    <w:rsid w:val="13C700C8"/>
    <w:rsid w:val="14157C66"/>
    <w:rsid w:val="142060B0"/>
    <w:rsid w:val="14220676"/>
    <w:rsid w:val="14256D94"/>
    <w:rsid w:val="14295FF9"/>
    <w:rsid w:val="142F3427"/>
    <w:rsid w:val="1439496C"/>
    <w:rsid w:val="146B6173"/>
    <w:rsid w:val="148D1678"/>
    <w:rsid w:val="14A84FD4"/>
    <w:rsid w:val="14BA79FC"/>
    <w:rsid w:val="14BF227E"/>
    <w:rsid w:val="14E02FB8"/>
    <w:rsid w:val="15023451"/>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F040B"/>
    <w:rsid w:val="167166CC"/>
    <w:rsid w:val="167F3718"/>
    <w:rsid w:val="169948C7"/>
    <w:rsid w:val="169C3915"/>
    <w:rsid w:val="16BD4E15"/>
    <w:rsid w:val="16BE3E4A"/>
    <w:rsid w:val="16CE21C7"/>
    <w:rsid w:val="170352FB"/>
    <w:rsid w:val="17277B54"/>
    <w:rsid w:val="173D4823"/>
    <w:rsid w:val="173E162A"/>
    <w:rsid w:val="174C0270"/>
    <w:rsid w:val="17667170"/>
    <w:rsid w:val="176A0AF3"/>
    <w:rsid w:val="177C6745"/>
    <w:rsid w:val="177D4640"/>
    <w:rsid w:val="177E0356"/>
    <w:rsid w:val="17911904"/>
    <w:rsid w:val="179A6E4A"/>
    <w:rsid w:val="17A35DD9"/>
    <w:rsid w:val="17B95D08"/>
    <w:rsid w:val="17CD6238"/>
    <w:rsid w:val="17CE02F4"/>
    <w:rsid w:val="181C77B5"/>
    <w:rsid w:val="182E0B4B"/>
    <w:rsid w:val="1830534F"/>
    <w:rsid w:val="186D26D8"/>
    <w:rsid w:val="18764C2C"/>
    <w:rsid w:val="187B650B"/>
    <w:rsid w:val="188921B8"/>
    <w:rsid w:val="18895AA4"/>
    <w:rsid w:val="18AB670D"/>
    <w:rsid w:val="1943599D"/>
    <w:rsid w:val="195E14CB"/>
    <w:rsid w:val="196D7E33"/>
    <w:rsid w:val="19786AB4"/>
    <w:rsid w:val="197C3252"/>
    <w:rsid w:val="197D4B08"/>
    <w:rsid w:val="198312AC"/>
    <w:rsid w:val="198F42C2"/>
    <w:rsid w:val="198F6607"/>
    <w:rsid w:val="19946D61"/>
    <w:rsid w:val="199975A1"/>
    <w:rsid w:val="19A92938"/>
    <w:rsid w:val="19B1636F"/>
    <w:rsid w:val="19B505BD"/>
    <w:rsid w:val="19B62F85"/>
    <w:rsid w:val="19C83055"/>
    <w:rsid w:val="19CD6532"/>
    <w:rsid w:val="19CF42D6"/>
    <w:rsid w:val="19DC39F9"/>
    <w:rsid w:val="19E40E8E"/>
    <w:rsid w:val="19F241A9"/>
    <w:rsid w:val="19F965B8"/>
    <w:rsid w:val="1A0D18ED"/>
    <w:rsid w:val="1A101645"/>
    <w:rsid w:val="1A2B00E3"/>
    <w:rsid w:val="1A340E9B"/>
    <w:rsid w:val="1A360A0F"/>
    <w:rsid w:val="1A5E4E62"/>
    <w:rsid w:val="1A6A57EF"/>
    <w:rsid w:val="1A763790"/>
    <w:rsid w:val="1A7669BD"/>
    <w:rsid w:val="1A8D6167"/>
    <w:rsid w:val="1AAF43A8"/>
    <w:rsid w:val="1ACE2B6A"/>
    <w:rsid w:val="1AD8593D"/>
    <w:rsid w:val="1AD93AA5"/>
    <w:rsid w:val="1B013EC6"/>
    <w:rsid w:val="1B06430C"/>
    <w:rsid w:val="1B2A32F8"/>
    <w:rsid w:val="1B5A2117"/>
    <w:rsid w:val="1B5C57F5"/>
    <w:rsid w:val="1B63432F"/>
    <w:rsid w:val="1B6D5C31"/>
    <w:rsid w:val="1B927805"/>
    <w:rsid w:val="1B9D7873"/>
    <w:rsid w:val="1BA850AA"/>
    <w:rsid w:val="1BB9141E"/>
    <w:rsid w:val="1BC13C6A"/>
    <w:rsid w:val="1BDA6E4C"/>
    <w:rsid w:val="1BE42072"/>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C110DE"/>
    <w:rsid w:val="1E0765FF"/>
    <w:rsid w:val="1E142964"/>
    <w:rsid w:val="1E2A62D0"/>
    <w:rsid w:val="1E306135"/>
    <w:rsid w:val="1E4D70BE"/>
    <w:rsid w:val="1E5A5274"/>
    <w:rsid w:val="1E5B791D"/>
    <w:rsid w:val="1E7338B6"/>
    <w:rsid w:val="1E8D3F61"/>
    <w:rsid w:val="1E9416FC"/>
    <w:rsid w:val="1EA42BEC"/>
    <w:rsid w:val="1ED75E29"/>
    <w:rsid w:val="1EE377FF"/>
    <w:rsid w:val="1F1D0F67"/>
    <w:rsid w:val="1F1E7FD1"/>
    <w:rsid w:val="1F4637B8"/>
    <w:rsid w:val="1F801BCA"/>
    <w:rsid w:val="1FC92E4F"/>
    <w:rsid w:val="1FD2008D"/>
    <w:rsid w:val="1FE10EDF"/>
    <w:rsid w:val="1FEC2A1F"/>
    <w:rsid w:val="1FFC6F85"/>
    <w:rsid w:val="202255CA"/>
    <w:rsid w:val="206F76D1"/>
    <w:rsid w:val="20781843"/>
    <w:rsid w:val="2091561C"/>
    <w:rsid w:val="209D0D2C"/>
    <w:rsid w:val="20A11725"/>
    <w:rsid w:val="20A25ED8"/>
    <w:rsid w:val="20A32528"/>
    <w:rsid w:val="20AB6D46"/>
    <w:rsid w:val="20B308A1"/>
    <w:rsid w:val="20DA0168"/>
    <w:rsid w:val="21412C99"/>
    <w:rsid w:val="21496927"/>
    <w:rsid w:val="214A482F"/>
    <w:rsid w:val="214F0117"/>
    <w:rsid w:val="21597306"/>
    <w:rsid w:val="21810EFE"/>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4046497"/>
    <w:rsid w:val="243D5B3A"/>
    <w:rsid w:val="243F2B37"/>
    <w:rsid w:val="24472FBE"/>
    <w:rsid w:val="244C3251"/>
    <w:rsid w:val="24607B0F"/>
    <w:rsid w:val="246109E4"/>
    <w:rsid w:val="248654D3"/>
    <w:rsid w:val="248E0B5A"/>
    <w:rsid w:val="24946808"/>
    <w:rsid w:val="249C39D3"/>
    <w:rsid w:val="24A33524"/>
    <w:rsid w:val="24B05BEC"/>
    <w:rsid w:val="24CE08F5"/>
    <w:rsid w:val="24F25E06"/>
    <w:rsid w:val="24F64D5F"/>
    <w:rsid w:val="25024813"/>
    <w:rsid w:val="25197E50"/>
    <w:rsid w:val="251F16A2"/>
    <w:rsid w:val="25272196"/>
    <w:rsid w:val="252B6AEB"/>
    <w:rsid w:val="2549103A"/>
    <w:rsid w:val="254D1C5E"/>
    <w:rsid w:val="255D500D"/>
    <w:rsid w:val="25637C92"/>
    <w:rsid w:val="256C1686"/>
    <w:rsid w:val="25797C16"/>
    <w:rsid w:val="25807175"/>
    <w:rsid w:val="25905FC6"/>
    <w:rsid w:val="25965D4B"/>
    <w:rsid w:val="25DE276F"/>
    <w:rsid w:val="25EC6622"/>
    <w:rsid w:val="260D5DD5"/>
    <w:rsid w:val="2614529A"/>
    <w:rsid w:val="26241050"/>
    <w:rsid w:val="26641479"/>
    <w:rsid w:val="26C85EEB"/>
    <w:rsid w:val="26D63325"/>
    <w:rsid w:val="26ED51E7"/>
    <w:rsid w:val="26F5217A"/>
    <w:rsid w:val="26F83705"/>
    <w:rsid w:val="27097897"/>
    <w:rsid w:val="270B1DEB"/>
    <w:rsid w:val="27330503"/>
    <w:rsid w:val="27376968"/>
    <w:rsid w:val="273A2F2F"/>
    <w:rsid w:val="27664377"/>
    <w:rsid w:val="27705ECD"/>
    <w:rsid w:val="277B186B"/>
    <w:rsid w:val="278A3B13"/>
    <w:rsid w:val="279C6A8F"/>
    <w:rsid w:val="27B413E3"/>
    <w:rsid w:val="27F34621"/>
    <w:rsid w:val="27F75876"/>
    <w:rsid w:val="280712B5"/>
    <w:rsid w:val="2807484F"/>
    <w:rsid w:val="283C5464"/>
    <w:rsid w:val="28423D9D"/>
    <w:rsid w:val="286D0883"/>
    <w:rsid w:val="2893739E"/>
    <w:rsid w:val="28C15F12"/>
    <w:rsid w:val="28D50B24"/>
    <w:rsid w:val="28D8496E"/>
    <w:rsid w:val="28DC5745"/>
    <w:rsid w:val="28E479CB"/>
    <w:rsid w:val="28F22EC0"/>
    <w:rsid w:val="28FB7C42"/>
    <w:rsid w:val="290F33D9"/>
    <w:rsid w:val="291762CC"/>
    <w:rsid w:val="293B501E"/>
    <w:rsid w:val="29827E02"/>
    <w:rsid w:val="29870C03"/>
    <w:rsid w:val="2990129E"/>
    <w:rsid w:val="29AD4614"/>
    <w:rsid w:val="29B473E0"/>
    <w:rsid w:val="29BB1A89"/>
    <w:rsid w:val="29C230AD"/>
    <w:rsid w:val="29C72459"/>
    <w:rsid w:val="29EB64D6"/>
    <w:rsid w:val="2A064A60"/>
    <w:rsid w:val="2A323CC9"/>
    <w:rsid w:val="2A770838"/>
    <w:rsid w:val="2A7E2034"/>
    <w:rsid w:val="2A88466F"/>
    <w:rsid w:val="2A8C31C6"/>
    <w:rsid w:val="2ABC5633"/>
    <w:rsid w:val="2AC7542D"/>
    <w:rsid w:val="2AE34A9F"/>
    <w:rsid w:val="2AE54604"/>
    <w:rsid w:val="2AEA2E94"/>
    <w:rsid w:val="2B08651B"/>
    <w:rsid w:val="2B0873F8"/>
    <w:rsid w:val="2B0A494B"/>
    <w:rsid w:val="2B164ADE"/>
    <w:rsid w:val="2B3722B7"/>
    <w:rsid w:val="2B4C1381"/>
    <w:rsid w:val="2BAE164F"/>
    <w:rsid w:val="2BCD4DC7"/>
    <w:rsid w:val="2BD34AB3"/>
    <w:rsid w:val="2BF15617"/>
    <w:rsid w:val="2C155BEB"/>
    <w:rsid w:val="2C4812EC"/>
    <w:rsid w:val="2C493ECD"/>
    <w:rsid w:val="2C4D2093"/>
    <w:rsid w:val="2C8E5DD9"/>
    <w:rsid w:val="2C9E5117"/>
    <w:rsid w:val="2CE7470A"/>
    <w:rsid w:val="2D25295B"/>
    <w:rsid w:val="2D49332C"/>
    <w:rsid w:val="2D4B4194"/>
    <w:rsid w:val="2D6C64CF"/>
    <w:rsid w:val="2D6F1828"/>
    <w:rsid w:val="2D805224"/>
    <w:rsid w:val="2D836CA7"/>
    <w:rsid w:val="2D9A5493"/>
    <w:rsid w:val="2DB70FC3"/>
    <w:rsid w:val="2DE06954"/>
    <w:rsid w:val="2DF11F7F"/>
    <w:rsid w:val="2E074793"/>
    <w:rsid w:val="2E4375F4"/>
    <w:rsid w:val="2E4E5CF5"/>
    <w:rsid w:val="2E77446F"/>
    <w:rsid w:val="2EA9484A"/>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D71FE"/>
    <w:rsid w:val="2FCA6BA4"/>
    <w:rsid w:val="2FDC4998"/>
    <w:rsid w:val="30377994"/>
    <w:rsid w:val="30397E43"/>
    <w:rsid w:val="304772E7"/>
    <w:rsid w:val="305C7CF8"/>
    <w:rsid w:val="307B4B60"/>
    <w:rsid w:val="309857EA"/>
    <w:rsid w:val="30AC6746"/>
    <w:rsid w:val="30B7170B"/>
    <w:rsid w:val="30C74874"/>
    <w:rsid w:val="30D74EE7"/>
    <w:rsid w:val="30E10BCA"/>
    <w:rsid w:val="311A36FA"/>
    <w:rsid w:val="31217818"/>
    <w:rsid w:val="31220100"/>
    <w:rsid w:val="317C46E6"/>
    <w:rsid w:val="317D3178"/>
    <w:rsid w:val="317D78B4"/>
    <w:rsid w:val="31825334"/>
    <w:rsid w:val="3189615B"/>
    <w:rsid w:val="318A3915"/>
    <w:rsid w:val="31BD4DEC"/>
    <w:rsid w:val="31CB268E"/>
    <w:rsid w:val="31D1684D"/>
    <w:rsid w:val="31EF6277"/>
    <w:rsid w:val="32130D2B"/>
    <w:rsid w:val="322A2AC0"/>
    <w:rsid w:val="325454C4"/>
    <w:rsid w:val="3286142E"/>
    <w:rsid w:val="32B37FBF"/>
    <w:rsid w:val="32F71241"/>
    <w:rsid w:val="33026CC5"/>
    <w:rsid w:val="330E7E56"/>
    <w:rsid w:val="33392F0E"/>
    <w:rsid w:val="33655903"/>
    <w:rsid w:val="33764DB8"/>
    <w:rsid w:val="337874BC"/>
    <w:rsid w:val="338761EA"/>
    <w:rsid w:val="338F6B01"/>
    <w:rsid w:val="339325E3"/>
    <w:rsid w:val="339E007E"/>
    <w:rsid w:val="33A47511"/>
    <w:rsid w:val="33C4477D"/>
    <w:rsid w:val="33F57504"/>
    <w:rsid w:val="33F73630"/>
    <w:rsid w:val="3417307B"/>
    <w:rsid w:val="342B09E2"/>
    <w:rsid w:val="34390853"/>
    <w:rsid w:val="343D3CB9"/>
    <w:rsid w:val="345278D1"/>
    <w:rsid w:val="34696841"/>
    <w:rsid w:val="34A33F34"/>
    <w:rsid w:val="34AD54EC"/>
    <w:rsid w:val="34DC0E1F"/>
    <w:rsid w:val="34E16428"/>
    <w:rsid w:val="34EC1320"/>
    <w:rsid w:val="34F61016"/>
    <w:rsid w:val="35061878"/>
    <w:rsid w:val="350D1981"/>
    <w:rsid w:val="35374677"/>
    <w:rsid w:val="3584576E"/>
    <w:rsid w:val="35A23E5D"/>
    <w:rsid w:val="35C464CA"/>
    <w:rsid w:val="35E8113F"/>
    <w:rsid w:val="35FD5922"/>
    <w:rsid w:val="36470B55"/>
    <w:rsid w:val="36761E29"/>
    <w:rsid w:val="36814EFF"/>
    <w:rsid w:val="369210DE"/>
    <w:rsid w:val="3696421B"/>
    <w:rsid w:val="36A036FB"/>
    <w:rsid w:val="36AD7AFE"/>
    <w:rsid w:val="36CF72D9"/>
    <w:rsid w:val="376452CB"/>
    <w:rsid w:val="37832694"/>
    <w:rsid w:val="378D71EA"/>
    <w:rsid w:val="37C223DC"/>
    <w:rsid w:val="37D874CD"/>
    <w:rsid w:val="37DE74B9"/>
    <w:rsid w:val="37F4192F"/>
    <w:rsid w:val="37FF4EF6"/>
    <w:rsid w:val="38042588"/>
    <w:rsid w:val="38634327"/>
    <w:rsid w:val="38A5150F"/>
    <w:rsid w:val="38C661FC"/>
    <w:rsid w:val="38D26DAE"/>
    <w:rsid w:val="38DF7FBF"/>
    <w:rsid w:val="3917518E"/>
    <w:rsid w:val="39464A7A"/>
    <w:rsid w:val="397A30CF"/>
    <w:rsid w:val="398101C0"/>
    <w:rsid w:val="3982537B"/>
    <w:rsid w:val="399C1379"/>
    <w:rsid w:val="39CB38EA"/>
    <w:rsid w:val="39F238BD"/>
    <w:rsid w:val="39F80C6A"/>
    <w:rsid w:val="3A3B03D2"/>
    <w:rsid w:val="3A5F5D65"/>
    <w:rsid w:val="3A9800AE"/>
    <w:rsid w:val="3A9D3BAE"/>
    <w:rsid w:val="3AB62744"/>
    <w:rsid w:val="3AB84DB4"/>
    <w:rsid w:val="3AC15D50"/>
    <w:rsid w:val="3AD65514"/>
    <w:rsid w:val="3AE57099"/>
    <w:rsid w:val="3AEC4B5C"/>
    <w:rsid w:val="3B025CFA"/>
    <w:rsid w:val="3B2A49A6"/>
    <w:rsid w:val="3B2B12BE"/>
    <w:rsid w:val="3B4C2256"/>
    <w:rsid w:val="3B535B8B"/>
    <w:rsid w:val="3B595F88"/>
    <w:rsid w:val="3B5F5256"/>
    <w:rsid w:val="3B750639"/>
    <w:rsid w:val="3B761076"/>
    <w:rsid w:val="3B9A048D"/>
    <w:rsid w:val="3BA1367A"/>
    <w:rsid w:val="3BAE2720"/>
    <w:rsid w:val="3BB80F8B"/>
    <w:rsid w:val="3BC95674"/>
    <w:rsid w:val="3C015AFD"/>
    <w:rsid w:val="3C1614B3"/>
    <w:rsid w:val="3C64489B"/>
    <w:rsid w:val="3C6D6A96"/>
    <w:rsid w:val="3C6F006C"/>
    <w:rsid w:val="3C827BF1"/>
    <w:rsid w:val="3C891EA8"/>
    <w:rsid w:val="3C943EB3"/>
    <w:rsid w:val="3CA149F0"/>
    <w:rsid w:val="3CB62ACB"/>
    <w:rsid w:val="3CC173D0"/>
    <w:rsid w:val="3CD23884"/>
    <w:rsid w:val="3D1A116E"/>
    <w:rsid w:val="3D372564"/>
    <w:rsid w:val="3D3C0BE1"/>
    <w:rsid w:val="3D887D56"/>
    <w:rsid w:val="3D9413EE"/>
    <w:rsid w:val="3D9668EA"/>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F3003F8"/>
    <w:rsid w:val="3F507497"/>
    <w:rsid w:val="3F5D3C95"/>
    <w:rsid w:val="3F633F65"/>
    <w:rsid w:val="3F943D3B"/>
    <w:rsid w:val="3F952928"/>
    <w:rsid w:val="3F9B3F3C"/>
    <w:rsid w:val="3FB5054F"/>
    <w:rsid w:val="3FC47462"/>
    <w:rsid w:val="3FC5684D"/>
    <w:rsid w:val="3FC92FD9"/>
    <w:rsid w:val="3FDD46CB"/>
    <w:rsid w:val="3FFE7EC0"/>
    <w:rsid w:val="40002FA5"/>
    <w:rsid w:val="4003428B"/>
    <w:rsid w:val="400A4234"/>
    <w:rsid w:val="402756C8"/>
    <w:rsid w:val="4029600D"/>
    <w:rsid w:val="40311B15"/>
    <w:rsid w:val="404726F5"/>
    <w:rsid w:val="405B1A75"/>
    <w:rsid w:val="40691F70"/>
    <w:rsid w:val="40702B76"/>
    <w:rsid w:val="40AD0D47"/>
    <w:rsid w:val="40D8634D"/>
    <w:rsid w:val="40DA2F23"/>
    <w:rsid w:val="40EE53E4"/>
    <w:rsid w:val="41165B4F"/>
    <w:rsid w:val="413D70ED"/>
    <w:rsid w:val="414B0EC9"/>
    <w:rsid w:val="415B14B5"/>
    <w:rsid w:val="41AC54EC"/>
    <w:rsid w:val="41C632AB"/>
    <w:rsid w:val="41CD1C04"/>
    <w:rsid w:val="41FE7695"/>
    <w:rsid w:val="421C5F77"/>
    <w:rsid w:val="424875DA"/>
    <w:rsid w:val="42BC06BC"/>
    <w:rsid w:val="42C2502C"/>
    <w:rsid w:val="42EA71F0"/>
    <w:rsid w:val="42ED4EC4"/>
    <w:rsid w:val="42F23148"/>
    <w:rsid w:val="431607FB"/>
    <w:rsid w:val="432C043C"/>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5F7976"/>
    <w:rsid w:val="446A3B54"/>
    <w:rsid w:val="44783B45"/>
    <w:rsid w:val="447D749D"/>
    <w:rsid w:val="448333B9"/>
    <w:rsid w:val="448637C1"/>
    <w:rsid w:val="448A7E6C"/>
    <w:rsid w:val="449737E0"/>
    <w:rsid w:val="44BD7D62"/>
    <w:rsid w:val="44C63248"/>
    <w:rsid w:val="44CB6305"/>
    <w:rsid w:val="44F97F66"/>
    <w:rsid w:val="45051B04"/>
    <w:rsid w:val="45107FB9"/>
    <w:rsid w:val="45500C9E"/>
    <w:rsid w:val="45643158"/>
    <w:rsid w:val="45764F95"/>
    <w:rsid w:val="457A148F"/>
    <w:rsid w:val="45B340D9"/>
    <w:rsid w:val="45CB4754"/>
    <w:rsid w:val="45E23127"/>
    <w:rsid w:val="45FF7EA7"/>
    <w:rsid w:val="46116BA5"/>
    <w:rsid w:val="46135C8B"/>
    <w:rsid w:val="46387B5D"/>
    <w:rsid w:val="463C7400"/>
    <w:rsid w:val="464D1E82"/>
    <w:rsid w:val="466013C5"/>
    <w:rsid w:val="468849EF"/>
    <w:rsid w:val="468A2E8C"/>
    <w:rsid w:val="468F428C"/>
    <w:rsid w:val="469C5A0C"/>
    <w:rsid w:val="46BA1BFC"/>
    <w:rsid w:val="46BB2067"/>
    <w:rsid w:val="46F57B1D"/>
    <w:rsid w:val="47376772"/>
    <w:rsid w:val="473C2A7F"/>
    <w:rsid w:val="474471F4"/>
    <w:rsid w:val="47575373"/>
    <w:rsid w:val="47724D24"/>
    <w:rsid w:val="478D7730"/>
    <w:rsid w:val="47954216"/>
    <w:rsid w:val="47956F85"/>
    <w:rsid w:val="47983EBA"/>
    <w:rsid w:val="47A71ADE"/>
    <w:rsid w:val="47AB7002"/>
    <w:rsid w:val="47BA3B42"/>
    <w:rsid w:val="47BA55BB"/>
    <w:rsid w:val="47BA62E1"/>
    <w:rsid w:val="47BE7D85"/>
    <w:rsid w:val="47C90A71"/>
    <w:rsid w:val="47CA62D8"/>
    <w:rsid w:val="47CD35ED"/>
    <w:rsid w:val="47E442B8"/>
    <w:rsid w:val="48012FA0"/>
    <w:rsid w:val="48087BDA"/>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6C2F01"/>
    <w:rsid w:val="49707518"/>
    <w:rsid w:val="49B762A1"/>
    <w:rsid w:val="49E94A68"/>
    <w:rsid w:val="49EB0A1F"/>
    <w:rsid w:val="49FF3D0C"/>
    <w:rsid w:val="4A073AD2"/>
    <w:rsid w:val="4A094D9D"/>
    <w:rsid w:val="4A462D6E"/>
    <w:rsid w:val="4A4C5CF6"/>
    <w:rsid w:val="4A693B47"/>
    <w:rsid w:val="4A7242BC"/>
    <w:rsid w:val="4A895988"/>
    <w:rsid w:val="4AA3188B"/>
    <w:rsid w:val="4AF6728D"/>
    <w:rsid w:val="4B360D4E"/>
    <w:rsid w:val="4B4158E7"/>
    <w:rsid w:val="4B4675BC"/>
    <w:rsid w:val="4B4F5E83"/>
    <w:rsid w:val="4B555E6A"/>
    <w:rsid w:val="4B584A81"/>
    <w:rsid w:val="4BB65FA3"/>
    <w:rsid w:val="4BB970E7"/>
    <w:rsid w:val="4BCE49FB"/>
    <w:rsid w:val="4BD146C3"/>
    <w:rsid w:val="4BEC31B7"/>
    <w:rsid w:val="4BF01A79"/>
    <w:rsid w:val="4C160148"/>
    <w:rsid w:val="4C2E31A9"/>
    <w:rsid w:val="4C2F11A5"/>
    <w:rsid w:val="4C3420E3"/>
    <w:rsid w:val="4C497D7F"/>
    <w:rsid w:val="4C7A3EE5"/>
    <w:rsid w:val="4C856846"/>
    <w:rsid w:val="4C9F7513"/>
    <w:rsid w:val="4CB538CD"/>
    <w:rsid w:val="4CE13531"/>
    <w:rsid w:val="4CE6089F"/>
    <w:rsid w:val="4CF6116C"/>
    <w:rsid w:val="4D0732C0"/>
    <w:rsid w:val="4D0974E9"/>
    <w:rsid w:val="4D0A53E4"/>
    <w:rsid w:val="4D1328FC"/>
    <w:rsid w:val="4D387B17"/>
    <w:rsid w:val="4D4D4D19"/>
    <w:rsid w:val="4D832030"/>
    <w:rsid w:val="4DCC56D3"/>
    <w:rsid w:val="4DCD7164"/>
    <w:rsid w:val="4E13750E"/>
    <w:rsid w:val="4E2F04E0"/>
    <w:rsid w:val="4EAC60B4"/>
    <w:rsid w:val="4EB9262C"/>
    <w:rsid w:val="4EC1071B"/>
    <w:rsid w:val="4EDB28AC"/>
    <w:rsid w:val="4EEC3808"/>
    <w:rsid w:val="4EF64306"/>
    <w:rsid w:val="4F006F0A"/>
    <w:rsid w:val="4F026F7F"/>
    <w:rsid w:val="4F092953"/>
    <w:rsid w:val="4F3B5999"/>
    <w:rsid w:val="4F8C68D4"/>
    <w:rsid w:val="4FB26B28"/>
    <w:rsid w:val="4FC03F69"/>
    <w:rsid w:val="4FC13DA1"/>
    <w:rsid w:val="4FD75865"/>
    <w:rsid w:val="4FD82961"/>
    <w:rsid w:val="4FDE27A0"/>
    <w:rsid w:val="502D453C"/>
    <w:rsid w:val="5037605F"/>
    <w:rsid w:val="50465844"/>
    <w:rsid w:val="50672A43"/>
    <w:rsid w:val="507B28EC"/>
    <w:rsid w:val="50AB0AA0"/>
    <w:rsid w:val="50B04721"/>
    <w:rsid w:val="50C75FB2"/>
    <w:rsid w:val="50F62307"/>
    <w:rsid w:val="511E5A4C"/>
    <w:rsid w:val="51207E27"/>
    <w:rsid w:val="51400981"/>
    <w:rsid w:val="514109A6"/>
    <w:rsid w:val="51472B45"/>
    <w:rsid w:val="51564440"/>
    <w:rsid w:val="51744E62"/>
    <w:rsid w:val="5174646D"/>
    <w:rsid w:val="51785B9E"/>
    <w:rsid w:val="51880281"/>
    <w:rsid w:val="51A9549E"/>
    <w:rsid w:val="51AA1F93"/>
    <w:rsid w:val="51E342F0"/>
    <w:rsid w:val="520603DE"/>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DD1EEC"/>
    <w:rsid w:val="54E2491B"/>
    <w:rsid w:val="55355E0E"/>
    <w:rsid w:val="55365B23"/>
    <w:rsid w:val="554C460F"/>
    <w:rsid w:val="55567089"/>
    <w:rsid w:val="55571B81"/>
    <w:rsid w:val="555C11F5"/>
    <w:rsid w:val="555F1287"/>
    <w:rsid w:val="55B13093"/>
    <w:rsid w:val="55EC321D"/>
    <w:rsid w:val="55F95F7A"/>
    <w:rsid w:val="560E26A8"/>
    <w:rsid w:val="562F1735"/>
    <w:rsid w:val="564F3BC9"/>
    <w:rsid w:val="5668011B"/>
    <w:rsid w:val="56AE318E"/>
    <w:rsid w:val="56B0373D"/>
    <w:rsid w:val="56BD3C40"/>
    <w:rsid w:val="56C7110A"/>
    <w:rsid w:val="56D107A8"/>
    <w:rsid w:val="572312F3"/>
    <w:rsid w:val="57351D81"/>
    <w:rsid w:val="574A13DD"/>
    <w:rsid w:val="57574327"/>
    <w:rsid w:val="57592421"/>
    <w:rsid w:val="5765294B"/>
    <w:rsid w:val="578837C7"/>
    <w:rsid w:val="579D4C50"/>
    <w:rsid w:val="57B851B7"/>
    <w:rsid w:val="57BC23A1"/>
    <w:rsid w:val="57D35754"/>
    <w:rsid w:val="57EB137D"/>
    <w:rsid w:val="58333EC8"/>
    <w:rsid w:val="584B5206"/>
    <w:rsid w:val="587902B5"/>
    <w:rsid w:val="58904C9C"/>
    <w:rsid w:val="58F46F15"/>
    <w:rsid w:val="5905445E"/>
    <w:rsid w:val="59317F1E"/>
    <w:rsid w:val="59646D08"/>
    <w:rsid w:val="59697B34"/>
    <w:rsid w:val="5972245C"/>
    <w:rsid w:val="59761B78"/>
    <w:rsid w:val="598D51A4"/>
    <w:rsid w:val="599D4259"/>
    <w:rsid w:val="599F15D6"/>
    <w:rsid w:val="59B9306D"/>
    <w:rsid w:val="5A090793"/>
    <w:rsid w:val="5A220DC2"/>
    <w:rsid w:val="5A4E7D2E"/>
    <w:rsid w:val="5A513FF3"/>
    <w:rsid w:val="5A542E7A"/>
    <w:rsid w:val="5A6B011D"/>
    <w:rsid w:val="5A6D1419"/>
    <w:rsid w:val="5A6F4C71"/>
    <w:rsid w:val="5A863CB4"/>
    <w:rsid w:val="5A8B5C76"/>
    <w:rsid w:val="5AAE4B9D"/>
    <w:rsid w:val="5AD3367F"/>
    <w:rsid w:val="5AD84F59"/>
    <w:rsid w:val="5AEC0966"/>
    <w:rsid w:val="5AED3B83"/>
    <w:rsid w:val="5B1721ED"/>
    <w:rsid w:val="5B291F55"/>
    <w:rsid w:val="5B5C0269"/>
    <w:rsid w:val="5B6509E5"/>
    <w:rsid w:val="5B667CDE"/>
    <w:rsid w:val="5B673850"/>
    <w:rsid w:val="5B6F17D1"/>
    <w:rsid w:val="5B710AA2"/>
    <w:rsid w:val="5B7A24DA"/>
    <w:rsid w:val="5B902958"/>
    <w:rsid w:val="5BB256CB"/>
    <w:rsid w:val="5BC64E63"/>
    <w:rsid w:val="5BED07EA"/>
    <w:rsid w:val="5BFD2EE4"/>
    <w:rsid w:val="5C051DB0"/>
    <w:rsid w:val="5C1342F8"/>
    <w:rsid w:val="5D247600"/>
    <w:rsid w:val="5D350F25"/>
    <w:rsid w:val="5D461DE8"/>
    <w:rsid w:val="5D4B2146"/>
    <w:rsid w:val="5D67589A"/>
    <w:rsid w:val="5D7B3DBD"/>
    <w:rsid w:val="5D866E62"/>
    <w:rsid w:val="5DA060EA"/>
    <w:rsid w:val="5DA32190"/>
    <w:rsid w:val="5DC33B33"/>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C635ED"/>
    <w:rsid w:val="5EE20336"/>
    <w:rsid w:val="5EF05338"/>
    <w:rsid w:val="5EFF3430"/>
    <w:rsid w:val="5EFF40C9"/>
    <w:rsid w:val="5F33240F"/>
    <w:rsid w:val="5F550DA3"/>
    <w:rsid w:val="5F5D414E"/>
    <w:rsid w:val="5F610503"/>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B77BD"/>
    <w:rsid w:val="60FA18B8"/>
    <w:rsid w:val="60FF4446"/>
    <w:rsid w:val="610278EA"/>
    <w:rsid w:val="61114623"/>
    <w:rsid w:val="611767A2"/>
    <w:rsid w:val="611E7305"/>
    <w:rsid w:val="613245AC"/>
    <w:rsid w:val="61423CB7"/>
    <w:rsid w:val="614B123F"/>
    <w:rsid w:val="61633E16"/>
    <w:rsid w:val="61AF3280"/>
    <w:rsid w:val="61DB7677"/>
    <w:rsid w:val="61E97DB0"/>
    <w:rsid w:val="61F54B0E"/>
    <w:rsid w:val="620B7B6C"/>
    <w:rsid w:val="621B46DF"/>
    <w:rsid w:val="621E0D0C"/>
    <w:rsid w:val="62207DBC"/>
    <w:rsid w:val="628F325B"/>
    <w:rsid w:val="62D548A1"/>
    <w:rsid w:val="62FB7EA1"/>
    <w:rsid w:val="62FE2766"/>
    <w:rsid w:val="631D6ACB"/>
    <w:rsid w:val="635E5A92"/>
    <w:rsid w:val="637242A9"/>
    <w:rsid w:val="63872FC3"/>
    <w:rsid w:val="63BE1C9B"/>
    <w:rsid w:val="63C90E34"/>
    <w:rsid w:val="63CA1879"/>
    <w:rsid w:val="63CA29B6"/>
    <w:rsid w:val="63E73A40"/>
    <w:rsid w:val="64264962"/>
    <w:rsid w:val="6451257B"/>
    <w:rsid w:val="645E5DB3"/>
    <w:rsid w:val="647D76F6"/>
    <w:rsid w:val="649D4C85"/>
    <w:rsid w:val="64C502C8"/>
    <w:rsid w:val="64C64EF2"/>
    <w:rsid w:val="64CF1509"/>
    <w:rsid w:val="64D2615B"/>
    <w:rsid w:val="64D34CD7"/>
    <w:rsid w:val="64D77899"/>
    <w:rsid w:val="64F84503"/>
    <w:rsid w:val="64FB22CE"/>
    <w:rsid w:val="64FB7696"/>
    <w:rsid w:val="64FE3CA6"/>
    <w:rsid w:val="65026177"/>
    <w:rsid w:val="65027FB1"/>
    <w:rsid w:val="650326BD"/>
    <w:rsid w:val="65072197"/>
    <w:rsid w:val="653760C8"/>
    <w:rsid w:val="65531C5D"/>
    <w:rsid w:val="65651885"/>
    <w:rsid w:val="656817BC"/>
    <w:rsid w:val="656A498D"/>
    <w:rsid w:val="658D1A78"/>
    <w:rsid w:val="659975A1"/>
    <w:rsid w:val="65C161C9"/>
    <w:rsid w:val="65C4402E"/>
    <w:rsid w:val="65D01048"/>
    <w:rsid w:val="65E3029C"/>
    <w:rsid w:val="65FE1D4B"/>
    <w:rsid w:val="66102D68"/>
    <w:rsid w:val="6616351F"/>
    <w:rsid w:val="663440C6"/>
    <w:rsid w:val="66454684"/>
    <w:rsid w:val="664C2976"/>
    <w:rsid w:val="664F6749"/>
    <w:rsid w:val="665B1FEC"/>
    <w:rsid w:val="666E2176"/>
    <w:rsid w:val="667600B8"/>
    <w:rsid w:val="668A7E1B"/>
    <w:rsid w:val="6696561A"/>
    <w:rsid w:val="669C4EA5"/>
    <w:rsid w:val="66C97E18"/>
    <w:rsid w:val="671F4C3D"/>
    <w:rsid w:val="672D548D"/>
    <w:rsid w:val="6731631F"/>
    <w:rsid w:val="6733751D"/>
    <w:rsid w:val="67565B78"/>
    <w:rsid w:val="676E1A23"/>
    <w:rsid w:val="679113E9"/>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527625"/>
    <w:rsid w:val="695D784E"/>
    <w:rsid w:val="69705FF1"/>
    <w:rsid w:val="69C6564D"/>
    <w:rsid w:val="69E1177C"/>
    <w:rsid w:val="69E31E2C"/>
    <w:rsid w:val="6A0E2A85"/>
    <w:rsid w:val="6A24320F"/>
    <w:rsid w:val="6A366C6E"/>
    <w:rsid w:val="6A3D0467"/>
    <w:rsid w:val="6A3F62AD"/>
    <w:rsid w:val="6A48070B"/>
    <w:rsid w:val="6A5357C0"/>
    <w:rsid w:val="6A561BDF"/>
    <w:rsid w:val="6A873F79"/>
    <w:rsid w:val="6A8E2D73"/>
    <w:rsid w:val="6AE42BCF"/>
    <w:rsid w:val="6AF85CA8"/>
    <w:rsid w:val="6AFA743B"/>
    <w:rsid w:val="6B332C21"/>
    <w:rsid w:val="6B4D64B6"/>
    <w:rsid w:val="6B6850E9"/>
    <w:rsid w:val="6B6907AA"/>
    <w:rsid w:val="6B6E7B4C"/>
    <w:rsid w:val="6B7851FB"/>
    <w:rsid w:val="6B885FA7"/>
    <w:rsid w:val="6B895614"/>
    <w:rsid w:val="6B9204DE"/>
    <w:rsid w:val="6B9B4E80"/>
    <w:rsid w:val="6BD52A63"/>
    <w:rsid w:val="6C157B31"/>
    <w:rsid w:val="6C1E7D01"/>
    <w:rsid w:val="6C3B3262"/>
    <w:rsid w:val="6C4F1ECB"/>
    <w:rsid w:val="6C652343"/>
    <w:rsid w:val="6C9B617D"/>
    <w:rsid w:val="6CF15A94"/>
    <w:rsid w:val="6D292007"/>
    <w:rsid w:val="6D406186"/>
    <w:rsid w:val="6D476ABD"/>
    <w:rsid w:val="6D495E7B"/>
    <w:rsid w:val="6D5118E8"/>
    <w:rsid w:val="6D55513E"/>
    <w:rsid w:val="6D5C484E"/>
    <w:rsid w:val="6D642B67"/>
    <w:rsid w:val="6D6E1B1E"/>
    <w:rsid w:val="6D817A53"/>
    <w:rsid w:val="6D936C28"/>
    <w:rsid w:val="6DB00C2B"/>
    <w:rsid w:val="6DD94583"/>
    <w:rsid w:val="6EA61615"/>
    <w:rsid w:val="6EA834DF"/>
    <w:rsid w:val="6ED96F95"/>
    <w:rsid w:val="6EF06DAD"/>
    <w:rsid w:val="6F007A3F"/>
    <w:rsid w:val="6F607FE4"/>
    <w:rsid w:val="6F675267"/>
    <w:rsid w:val="6F6D4E06"/>
    <w:rsid w:val="6F7C2ED8"/>
    <w:rsid w:val="6F954F12"/>
    <w:rsid w:val="6FA223F6"/>
    <w:rsid w:val="6FD60E02"/>
    <w:rsid w:val="6FEC2815"/>
    <w:rsid w:val="6FF610A6"/>
    <w:rsid w:val="70193D56"/>
    <w:rsid w:val="702802B5"/>
    <w:rsid w:val="70287EE3"/>
    <w:rsid w:val="70406CA5"/>
    <w:rsid w:val="706B1940"/>
    <w:rsid w:val="70B1431D"/>
    <w:rsid w:val="70D051C6"/>
    <w:rsid w:val="70E02C07"/>
    <w:rsid w:val="71165EDA"/>
    <w:rsid w:val="711807E4"/>
    <w:rsid w:val="712449F8"/>
    <w:rsid w:val="71426333"/>
    <w:rsid w:val="71516271"/>
    <w:rsid w:val="717E7EFB"/>
    <w:rsid w:val="7198658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136CD5"/>
    <w:rsid w:val="74280096"/>
    <w:rsid w:val="74372947"/>
    <w:rsid w:val="74407120"/>
    <w:rsid w:val="744B2E25"/>
    <w:rsid w:val="74882D47"/>
    <w:rsid w:val="74897CF6"/>
    <w:rsid w:val="748D473B"/>
    <w:rsid w:val="74B23B86"/>
    <w:rsid w:val="74DB683A"/>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7440389"/>
    <w:rsid w:val="77684980"/>
    <w:rsid w:val="778656DA"/>
    <w:rsid w:val="779B0879"/>
    <w:rsid w:val="779F1ABE"/>
    <w:rsid w:val="77A51B76"/>
    <w:rsid w:val="77A750A9"/>
    <w:rsid w:val="77C12124"/>
    <w:rsid w:val="77CD2392"/>
    <w:rsid w:val="77E21659"/>
    <w:rsid w:val="77FF77F0"/>
    <w:rsid w:val="781432FA"/>
    <w:rsid w:val="78573CA1"/>
    <w:rsid w:val="785D3FEE"/>
    <w:rsid w:val="78616BB1"/>
    <w:rsid w:val="78811E89"/>
    <w:rsid w:val="78AB0D53"/>
    <w:rsid w:val="78C45E47"/>
    <w:rsid w:val="78CD246C"/>
    <w:rsid w:val="78F34B87"/>
    <w:rsid w:val="790B6F3F"/>
    <w:rsid w:val="7913381D"/>
    <w:rsid w:val="791820E0"/>
    <w:rsid w:val="793909D0"/>
    <w:rsid w:val="79392E27"/>
    <w:rsid w:val="793D798F"/>
    <w:rsid w:val="795C4BE1"/>
    <w:rsid w:val="795D06BE"/>
    <w:rsid w:val="795F20FC"/>
    <w:rsid w:val="79751F30"/>
    <w:rsid w:val="798B467F"/>
    <w:rsid w:val="79911621"/>
    <w:rsid w:val="79AE7E06"/>
    <w:rsid w:val="79D6194B"/>
    <w:rsid w:val="79DA05A4"/>
    <w:rsid w:val="79DE6118"/>
    <w:rsid w:val="79EB6C9D"/>
    <w:rsid w:val="7A2960D9"/>
    <w:rsid w:val="7A3B36EF"/>
    <w:rsid w:val="7A3D307C"/>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453B2B"/>
    <w:rsid w:val="7C6164E8"/>
    <w:rsid w:val="7CAB6E35"/>
    <w:rsid w:val="7CB07E29"/>
    <w:rsid w:val="7CB97DC7"/>
    <w:rsid w:val="7D016819"/>
    <w:rsid w:val="7D1B6F19"/>
    <w:rsid w:val="7D48785E"/>
    <w:rsid w:val="7D4F4018"/>
    <w:rsid w:val="7D5525F4"/>
    <w:rsid w:val="7D5845B0"/>
    <w:rsid w:val="7D82434A"/>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D2429C"/>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Calibri"/>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ListParagraph1">
    <w:name w:val="List Paragraph1"/>
    <w:basedOn w:val="a"/>
    <w:qFormat/>
    <w:pPr>
      <w:ind w:firstLineChars="200" w:firstLine="420"/>
    </w:pPr>
    <w:rPr>
      <w:rFonts w:ascii="Times New Roman" w:eastAsia="宋体"/>
      <w:sz w:val="21"/>
      <w:szCs w:val="21"/>
    </w:rPr>
  </w:style>
  <w:style w:type="table" w:customStyle="1" w:styleId="14">
    <w:name w:val="网格型1"/>
    <w:basedOn w:val="a2"/>
    <w:uiPriority w:val="99"/>
    <w:unhideWhenUsed/>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正文1"/>
    <w:qFormat/>
    <w:pPr>
      <w:jc w:val="both"/>
    </w:pPr>
    <w:rPr>
      <w:kern w:val="2"/>
      <w:sz w:val="21"/>
      <w:szCs w:val="21"/>
    </w:rPr>
  </w:style>
  <w:style w:type="table" w:customStyle="1" w:styleId="25">
    <w:name w:val="网格型2"/>
    <w:basedOn w:val="a2"/>
    <w:uiPriority w:val="99"/>
    <w:unhideWhenUsed/>
    <w:qFormat/>
    <w:pPr>
      <w:widowControl w:val="0"/>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Calibri"/>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ListParagraph1">
    <w:name w:val="List Paragraph1"/>
    <w:basedOn w:val="a"/>
    <w:qFormat/>
    <w:pPr>
      <w:ind w:firstLineChars="200" w:firstLine="420"/>
    </w:pPr>
    <w:rPr>
      <w:rFonts w:ascii="Times New Roman" w:eastAsia="宋体"/>
      <w:sz w:val="21"/>
      <w:szCs w:val="21"/>
    </w:rPr>
  </w:style>
  <w:style w:type="table" w:customStyle="1" w:styleId="14">
    <w:name w:val="网格型1"/>
    <w:basedOn w:val="a2"/>
    <w:uiPriority w:val="99"/>
    <w:unhideWhenUsed/>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正文1"/>
    <w:qFormat/>
    <w:pPr>
      <w:jc w:val="both"/>
    </w:pPr>
    <w:rPr>
      <w:kern w:val="2"/>
      <w:sz w:val="21"/>
      <w:szCs w:val="21"/>
    </w:rPr>
  </w:style>
  <w:style w:type="table" w:customStyle="1" w:styleId="25">
    <w:name w:val="网格型2"/>
    <w:basedOn w:val="a2"/>
    <w:uiPriority w:val="99"/>
    <w:unhideWhenUsed/>
    <w:qFormat/>
    <w:pPr>
      <w:widowControl w:val="0"/>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328359">
      <w:bodyDiv w:val="1"/>
      <w:marLeft w:val="0"/>
      <w:marRight w:val="0"/>
      <w:marTop w:val="0"/>
      <w:marBottom w:val="0"/>
      <w:divBdr>
        <w:top w:val="none" w:sz="0" w:space="0" w:color="auto"/>
        <w:left w:val="none" w:sz="0" w:space="0" w:color="auto"/>
        <w:bottom w:val="none" w:sz="0" w:space="0" w:color="auto"/>
        <w:right w:val="none" w:sz="0" w:space="0" w:color="auto"/>
      </w:divBdr>
    </w:div>
    <w:div w:id="706370059">
      <w:bodyDiv w:val="1"/>
      <w:marLeft w:val="0"/>
      <w:marRight w:val="0"/>
      <w:marTop w:val="0"/>
      <w:marBottom w:val="0"/>
      <w:divBdr>
        <w:top w:val="none" w:sz="0" w:space="0" w:color="auto"/>
        <w:left w:val="none" w:sz="0" w:space="0" w:color="auto"/>
        <w:bottom w:val="none" w:sz="0" w:space="0" w:color="auto"/>
        <w:right w:val="none" w:sz="0" w:space="0" w:color="auto"/>
      </w:divBdr>
    </w:div>
    <w:div w:id="815687327">
      <w:bodyDiv w:val="1"/>
      <w:marLeft w:val="0"/>
      <w:marRight w:val="0"/>
      <w:marTop w:val="0"/>
      <w:marBottom w:val="0"/>
      <w:divBdr>
        <w:top w:val="none" w:sz="0" w:space="0" w:color="auto"/>
        <w:left w:val="none" w:sz="0" w:space="0" w:color="auto"/>
        <w:bottom w:val="none" w:sz="0" w:space="0" w:color="auto"/>
        <w:right w:val="none" w:sz="0" w:space="0" w:color="auto"/>
      </w:divBdr>
    </w:div>
    <w:div w:id="19679256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LongProperties xmlns="http://schemas.microsoft.com/office/2006/metadata/longProperti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A5691320-BBE7-4B00-9C2C-7B6908C54B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7A28987D-6924-4F54-8982-13867505D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14</Pages>
  <Words>1110</Words>
  <Characters>6333</Characters>
  <Application>Microsoft Office Word</Application>
  <DocSecurity>0</DocSecurity>
  <Lines>52</Lines>
  <Paragraphs>14</Paragraphs>
  <ScaleCrop>false</ScaleCrop>
  <Company>sse</Company>
  <LinksUpToDate>false</LinksUpToDate>
  <CharactersWithSpaces>7429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曹婧妍[jycao.oth]</cp:lastModifiedBy>
  <cp:revision>255</cp:revision>
  <cp:lastPrinted>2020-06-22T01:00:00Z</cp:lastPrinted>
  <dcterms:created xsi:type="dcterms:W3CDTF">2020-08-03T06:08:00Z</dcterms:created>
  <dcterms:modified xsi:type="dcterms:W3CDTF">2020-10-19T13:10:00Z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2052-11.8.2.8555</vt:lpwstr>
  </property>
</Properties>
</file>