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948" w:rsidRDefault="0003013A" w:rsidP="005635BE">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期权组合策略单边平仓业务</w:t>
      </w:r>
      <w:r w:rsidR="005635BE">
        <w:rPr>
          <w:rFonts w:ascii="楷体_GB2312" w:eastAsia="楷体_GB2312" w:hint="eastAsia"/>
          <w:b/>
          <w:color w:val="000000"/>
          <w:sz w:val="36"/>
          <w:szCs w:val="36"/>
        </w:rPr>
        <w:t>暨</w:t>
      </w:r>
      <w:r>
        <w:rPr>
          <w:rFonts w:ascii="楷体_GB2312" w:eastAsia="楷体_GB2312" w:hint="eastAsia"/>
          <w:b/>
          <w:color w:val="000000"/>
          <w:sz w:val="36"/>
          <w:szCs w:val="36"/>
        </w:rPr>
        <w:t>深市债券质押式协议回购业务优化2021年4月17日全网测试方案</w:t>
      </w:r>
    </w:p>
    <w:p w:rsidR="00DE5948" w:rsidRDefault="00DE5948">
      <w:pPr>
        <w:pStyle w:val="30"/>
        <w:jc w:val="center"/>
        <w:rPr>
          <w:rFonts w:ascii="楷体_GB2312" w:eastAsia="楷体_GB2312"/>
          <w:b/>
          <w:color w:val="000000"/>
          <w:sz w:val="36"/>
          <w:szCs w:val="36"/>
        </w:rPr>
      </w:pPr>
    </w:p>
    <w:p w:rsidR="00DE5948" w:rsidRDefault="0003013A">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DE5948" w:rsidRDefault="0003013A" w:rsidP="00317605">
      <w:pPr>
        <w:ind w:firstLineChars="201" w:firstLine="563"/>
        <w:rPr>
          <w:color w:val="000000"/>
          <w:sz w:val="28"/>
          <w:szCs w:val="28"/>
        </w:rPr>
      </w:pPr>
      <w:r>
        <w:rPr>
          <w:rFonts w:hint="eastAsia"/>
          <w:color w:val="000000"/>
          <w:sz w:val="28"/>
          <w:szCs w:val="28"/>
        </w:rPr>
        <w:t>深圳证券交易所（简称“深交所”）已于2020年12月29日发布《关于做好期权组合策略单边平仓业务的技术准备通知》。为确保期权组合策略单边平仓业务的顺利开展，深交所联合中国证券登记结算有限责任公司深圳分公司（简称“中国结算深圳分公司”）定于2021年4月17日组织全网测试，通过模拟期权集中竞价交易、组合策略单边平仓的委托申报、成交回报、行情接收、清算交收等业务处理过程，检验市场参与各方技术系统的正确性。</w:t>
      </w:r>
    </w:p>
    <w:p w:rsidR="00DE5948" w:rsidRDefault="0003013A">
      <w:pPr>
        <w:ind w:firstLineChars="201" w:firstLine="563"/>
        <w:rPr>
          <w:color w:val="000000"/>
          <w:sz w:val="28"/>
          <w:szCs w:val="28"/>
        </w:rPr>
      </w:pPr>
      <w:r>
        <w:rPr>
          <w:rFonts w:hint="eastAsia"/>
          <w:color w:val="000000"/>
          <w:sz w:val="28"/>
          <w:szCs w:val="28"/>
        </w:rPr>
        <w:t>深交所已于2020年9月14日在会员业务专区发布《关于做好债券质押式协议回购业务优化的技术准备通知》，并于2020年12月28日发布《关于做好债券质押式协议回购业务优化技术准备的补充通知》。为确保相关业务的顺利开展，深交所联合中国结算深圳分公司同期组织全网测试，通过模拟债券质押式协议回购业务优化后的委托申报、成交回报、清算交收等业务处理过程，检验市场参与各方技术系统的正确性。</w:t>
      </w:r>
    </w:p>
    <w:p w:rsidR="00DE5948" w:rsidRDefault="0003013A">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DE5948" w:rsidRDefault="0003013A">
      <w:pPr>
        <w:numPr>
          <w:ilvl w:val="0"/>
          <w:numId w:val="2"/>
        </w:numPr>
        <w:rPr>
          <w:color w:val="000000"/>
          <w:sz w:val="28"/>
          <w:szCs w:val="28"/>
        </w:rPr>
      </w:pPr>
      <w:r>
        <w:rPr>
          <w:rFonts w:hint="eastAsia"/>
          <w:color w:val="000000"/>
          <w:sz w:val="28"/>
          <w:szCs w:val="28"/>
        </w:rPr>
        <w:t>深圳证券交易所</w:t>
      </w:r>
    </w:p>
    <w:p w:rsidR="00DE5948" w:rsidRDefault="0003013A">
      <w:pPr>
        <w:numPr>
          <w:ilvl w:val="0"/>
          <w:numId w:val="2"/>
        </w:numPr>
        <w:rPr>
          <w:color w:val="000000"/>
          <w:sz w:val="28"/>
          <w:szCs w:val="28"/>
        </w:rPr>
      </w:pPr>
      <w:r>
        <w:rPr>
          <w:rFonts w:hint="eastAsia"/>
          <w:color w:val="000000"/>
          <w:sz w:val="28"/>
          <w:szCs w:val="28"/>
        </w:rPr>
        <w:t>中国结算深圳分公司</w:t>
      </w:r>
    </w:p>
    <w:p w:rsidR="00DE5948" w:rsidRDefault="0003013A">
      <w:pPr>
        <w:numPr>
          <w:ilvl w:val="0"/>
          <w:numId w:val="2"/>
        </w:numPr>
        <w:rPr>
          <w:color w:val="000000"/>
          <w:sz w:val="28"/>
          <w:szCs w:val="28"/>
        </w:rPr>
      </w:pPr>
      <w:r>
        <w:rPr>
          <w:rFonts w:hint="eastAsia"/>
          <w:color w:val="000000"/>
          <w:sz w:val="28"/>
          <w:szCs w:val="28"/>
        </w:rPr>
        <w:lastRenderedPageBreak/>
        <w:t>深圳证券通信有限公司</w:t>
      </w:r>
    </w:p>
    <w:p w:rsidR="00DE5948" w:rsidRDefault="0003013A">
      <w:pPr>
        <w:numPr>
          <w:ilvl w:val="0"/>
          <w:numId w:val="2"/>
        </w:numPr>
        <w:rPr>
          <w:color w:val="000000"/>
          <w:sz w:val="28"/>
          <w:szCs w:val="28"/>
        </w:rPr>
      </w:pPr>
      <w:r>
        <w:rPr>
          <w:rFonts w:hint="eastAsia"/>
          <w:color w:val="000000"/>
          <w:sz w:val="28"/>
          <w:szCs w:val="28"/>
        </w:rPr>
        <w:t>会员单位</w:t>
      </w:r>
    </w:p>
    <w:p w:rsidR="00DE5948" w:rsidRDefault="0003013A">
      <w:pPr>
        <w:numPr>
          <w:ilvl w:val="0"/>
          <w:numId w:val="2"/>
        </w:numPr>
        <w:rPr>
          <w:color w:val="000000"/>
          <w:sz w:val="28"/>
          <w:szCs w:val="28"/>
        </w:rPr>
      </w:pPr>
      <w:r>
        <w:rPr>
          <w:rFonts w:hint="eastAsia"/>
          <w:color w:val="000000"/>
          <w:sz w:val="28"/>
          <w:szCs w:val="28"/>
        </w:rPr>
        <w:t>基金管理人</w:t>
      </w:r>
    </w:p>
    <w:p w:rsidR="00DE5948" w:rsidRDefault="0003013A">
      <w:pPr>
        <w:numPr>
          <w:ilvl w:val="0"/>
          <w:numId w:val="2"/>
        </w:numPr>
        <w:rPr>
          <w:color w:val="000000"/>
          <w:sz w:val="28"/>
          <w:szCs w:val="28"/>
        </w:rPr>
      </w:pPr>
      <w:r>
        <w:rPr>
          <w:rFonts w:hint="eastAsia"/>
          <w:color w:val="000000"/>
          <w:sz w:val="28"/>
          <w:szCs w:val="28"/>
        </w:rPr>
        <w:t>期货公司</w:t>
      </w:r>
    </w:p>
    <w:p w:rsidR="00DE5948" w:rsidRDefault="0003013A">
      <w:pPr>
        <w:numPr>
          <w:ilvl w:val="0"/>
          <w:numId w:val="2"/>
        </w:numPr>
        <w:rPr>
          <w:color w:val="000000"/>
          <w:sz w:val="28"/>
          <w:szCs w:val="28"/>
        </w:rPr>
      </w:pPr>
      <w:r>
        <w:rPr>
          <w:rFonts w:hint="eastAsia"/>
          <w:color w:val="000000"/>
          <w:sz w:val="28"/>
          <w:szCs w:val="28"/>
        </w:rPr>
        <w:t>行情服务商</w:t>
      </w:r>
    </w:p>
    <w:p w:rsidR="00DE5948" w:rsidRDefault="0003013A">
      <w:pPr>
        <w:numPr>
          <w:ilvl w:val="0"/>
          <w:numId w:val="2"/>
        </w:numPr>
        <w:rPr>
          <w:color w:val="000000"/>
          <w:sz w:val="28"/>
          <w:szCs w:val="28"/>
        </w:rPr>
      </w:pPr>
      <w:r>
        <w:rPr>
          <w:rFonts w:hint="eastAsia"/>
          <w:color w:val="000000"/>
          <w:sz w:val="28"/>
          <w:szCs w:val="28"/>
        </w:rPr>
        <w:t>结算参与机构</w:t>
      </w:r>
    </w:p>
    <w:p w:rsidR="00DE5948" w:rsidRDefault="0003013A">
      <w:pPr>
        <w:numPr>
          <w:ilvl w:val="0"/>
          <w:numId w:val="2"/>
        </w:numPr>
        <w:rPr>
          <w:color w:val="000000"/>
          <w:sz w:val="28"/>
          <w:szCs w:val="28"/>
        </w:rPr>
      </w:pPr>
      <w:r>
        <w:rPr>
          <w:rFonts w:hint="eastAsia"/>
          <w:color w:val="000000"/>
          <w:sz w:val="28"/>
          <w:szCs w:val="28"/>
        </w:rPr>
        <w:t>其他相关单位</w:t>
      </w:r>
    </w:p>
    <w:p w:rsidR="00DE5948" w:rsidRDefault="0003013A">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DE5948" w:rsidRDefault="0003013A" w:rsidP="000D1ED9">
      <w:pPr>
        <w:ind w:firstLineChars="201" w:firstLine="563"/>
        <w:rPr>
          <w:sz w:val="28"/>
          <w:szCs w:val="28"/>
        </w:rPr>
      </w:pPr>
      <w:r>
        <w:rPr>
          <w:rFonts w:hint="eastAsia"/>
          <w:sz w:val="28"/>
          <w:szCs w:val="28"/>
        </w:rPr>
        <w:t>深市证券交易系统、结算系统模拟2个业务日的交易、结算（即模拟T日2021年4月17日、T+1日2021年4月18日），港股通证券模拟半日市交易和1个结算日的结算（即模拟T日2021年4月17日）。</w:t>
      </w:r>
    </w:p>
    <w:p w:rsidR="00DE5948" w:rsidRDefault="0003013A" w:rsidP="000D1ED9">
      <w:pPr>
        <w:ind w:firstLineChars="201" w:firstLine="563"/>
        <w:rPr>
          <w:sz w:val="28"/>
          <w:szCs w:val="28"/>
        </w:rPr>
      </w:pPr>
      <w:r>
        <w:rPr>
          <w:rFonts w:hint="eastAsia"/>
          <w:sz w:val="28"/>
          <w:szCs w:val="28"/>
        </w:rPr>
        <w:t>本次测试重点包括以下内容：</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静态交易参考信息文件的接收和处理。</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期权集中竞价交易、组合策略单边平仓的委托申报、成交回报、行情接收与展示、清算交收等业务处理。</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债券质押式协议回购业务优化前达成的存量合约的兼容性处理，包括：</w:t>
      </w:r>
    </w:p>
    <w:p w:rsidR="00DE5948" w:rsidRDefault="0003013A">
      <w:pPr>
        <w:ind w:firstLineChars="200" w:firstLine="560"/>
        <w:rPr>
          <w:rFonts w:hAnsi="楷体"/>
          <w:kern w:val="0"/>
          <w:sz w:val="28"/>
          <w:szCs w:val="28"/>
        </w:rPr>
      </w:pPr>
      <w:r>
        <w:rPr>
          <w:rFonts w:hAnsi="楷体" w:hint="eastAsia"/>
          <w:kern w:val="0"/>
          <w:sz w:val="28"/>
          <w:szCs w:val="28"/>
        </w:rPr>
        <w:t>1）会员及其他交易参与人系统中存量在途合约的交易编号由八位扩展为十六位非空格字符；</w:t>
      </w:r>
    </w:p>
    <w:p w:rsidR="00DE5948" w:rsidRDefault="0003013A">
      <w:pPr>
        <w:ind w:firstLineChars="200" w:firstLine="560"/>
        <w:rPr>
          <w:rFonts w:hAnsi="楷体"/>
          <w:kern w:val="0"/>
          <w:sz w:val="28"/>
          <w:szCs w:val="28"/>
        </w:rPr>
      </w:pPr>
      <w:r>
        <w:rPr>
          <w:rFonts w:hAnsi="楷体" w:hint="eastAsia"/>
          <w:kern w:val="0"/>
          <w:sz w:val="28"/>
          <w:szCs w:val="28"/>
        </w:rPr>
        <w:t>2）会员及其他交易参与人系统中存量在途合约信息中补充正、逆回购方的交易商、交易主体代码、交易主体类型。</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债券质押式协议回购业务优化后初始交易、质押券变更、提前购回、到期购回、到期续做(包括变更对手方和不变更对手方两种情形)、解除质押的委托申报、成交回报及清算交收。</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交易终端债券质押式协议回购在途合约查询、初始交易查询、当日委托/当日成交查询及导出。</w:t>
      </w:r>
    </w:p>
    <w:p w:rsidR="00DE5948" w:rsidRDefault="0003013A">
      <w:pPr>
        <w:pStyle w:val="af5"/>
        <w:numPr>
          <w:ilvl w:val="0"/>
          <w:numId w:val="3"/>
        </w:numPr>
        <w:ind w:left="0" w:firstLineChars="0" w:firstLine="567"/>
        <w:rPr>
          <w:rFonts w:ascii="楷体_GB2312" w:eastAsia="楷体_GB2312" w:hAnsi="楷体"/>
          <w:kern w:val="0"/>
          <w:sz w:val="28"/>
          <w:szCs w:val="28"/>
        </w:rPr>
      </w:pPr>
      <w:r>
        <w:rPr>
          <w:rFonts w:ascii="楷体_GB2312" w:eastAsia="楷体_GB2312" w:hAnsi="楷体" w:hint="eastAsia"/>
          <w:kern w:val="0"/>
          <w:sz w:val="28"/>
          <w:szCs w:val="28"/>
        </w:rPr>
        <w:t>三方回购已备案投资者，模拟债券质押式三方回购业务初始交易、补券、换券、提前购回、到期购回、到期续做的委托申报、成交回报及清算交收。</w:t>
      </w:r>
    </w:p>
    <w:p w:rsidR="00DE5948" w:rsidRDefault="0003013A">
      <w:pPr>
        <w:pStyle w:val="af5"/>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kern w:val="0"/>
          <w:sz w:val="28"/>
          <w:szCs w:val="28"/>
        </w:rPr>
        <w:t>不再支持20161018及以下版本的行情网关接入。</w:t>
      </w:r>
    </w:p>
    <w:p w:rsidR="00DE5948" w:rsidRDefault="0003013A">
      <w:pPr>
        <w:pStyle w:val="32"/>
        <w:rPr>
          <w:b/>
          <w:color w:val="000000"/>
          <w:szCs w:val="28"/>
        </w:rPr>
      </w:pPr>
      <w:r>
        <w:rPr>
          <w:rFonts w:hint="eastAsia"/>
          <w:color w:val="000000"/>
          <w:szCs w:val="28"/>
        </w:rPr>
        <w:t>（一）</w:t>
      </w:r>
      <w:r>
        <w:rPr>
          <w:rFonts w:hint="eastAsia"/>
          <w:b/>
          <w:color w:val="000000"/>
          <w:szCs w:val="28"/>
        </w:rPr>
        <w:t>T日（模拟2021年4月17日）测试内容</w:t>
      </w:r>
    </w:p>
    <w:p w:rsidR="00DE5948" w:rsidRDefault="0003013A">
      <w:pPr>
        <w:pStyle w:val="3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重点测试债券质押式协议回购、债券质押式三方回购、期权组合策略单边平仓非交易等业务），接收成交回报与实时行情。通过交易终端进行委托申报、行情查询、成交查询及数据下载。</w:t>
      </w:r>
    </w:p>
    <w:p w:rsidR="00DE5948" w:rsidRDefault="0003013A">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DE5948" w:rsidRDefault="0003013A">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DE5948" w:rsidRDefault="0003013A">
      <w:pPr>
        <w:pStyle w:val="32"/>
        <w:numPr>
          <w:ilvl w:val="0"/>
          <w:numId w:val="4"/>
        </w:numPr>
        <w:ind w:firstLineChars="200" w:firstLine="562"/>
        <w:rPr>
          <w:b/>
          <w:color w:val="000000"/>
          <w:szCs w:val="28"/>
        </w:rPr>
      </w:pPr>
      <w:r>
        <w:rPr>
          <w:rFonts w:hint="eastAsia"/>
          <w:b/>
          <w:color w:val="000000"/>
          <w:szCs w:val="28"/>
        </w:rPr>
        <w:t>T+1日（模拟2021年4月18日）测试内容</w:t>
      </w:r>
    </w:p>
    <w:p w:rsidR="00DE5948" w:rsidRDefault="0003013A">
      <w:pPr>
        <w:pStyle w:val="32"/>
        <w:ind w:firstLineChars="200" w:firstLine="56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重点测试债券质押式协议回购、债券质押式三方回购、期权组合策略单边平仓等业务），接收成交回报与实时行情。通过交易终端进行委托申报、行情查询、成交查询及数据下载。</w:t>
      </w:r>
    </w:p>
    <w:p w:rsidR="00DE5948" w:rsidRDefault="0003013A">
      <w:pPr>
        <w:pStyle w:val="32"/>
        <w:ind w:firstLineChars="200" w:firstLine="560"/>
        <w:rPr>
          <w:color w:val="000000"/>
          <w:szCs w:val="28"/>
        </w:rPr>
      </w:pPr>
      <w:r>
        <w:rPr>
          <w:rFonts w:hint="eastAsia"/>
          <w:color w:val="000000"/>
          <w:szCs w:val="28"/>
        </w:rPr>
        <w:t>模拟深市证券（含现货、期权等品种）的股份及资金清算交收等业务处理。</w:t>
      </w:r>
    </w:p>
    <w:p w:rsidR="00DE5948" w:rsidRDefault="0003013A">
      <w:pPr>
        <w:pStyle w:val="32"/>
        <w:ind w:firstLineChars="200" w:firstLine="562"/>
        <w:rPr>
          <w:b/>
          <w:color w:val="000000"/>
          <w:szCs w:val="28"/>
        </w:rPr>
      </w:pPr>
      <w:r>
        <w:rPr>
          <w:rFonts w:hint="eastAsia"/>
          <w:b/>
          <w:color w:val="000000"/>
          <w:szCs w:val="28"/>
        </w:rPr>
        <w:t>（三）恢复验证测试内容（模拟2021年4月17日）</w:t>
      </w:r>
    </w:p>
    <w:p w:rsidR="00DE5948" w:rsidRDefault="0003013A">
      <w:pPr>
        <w:pStyle w:val="32"/>
        <w:ind w:firstLineChars="200" w:firstLine="562"/>
        <w:rPr>
          <w:color w:val="000000"/>
          <w:szCs w:val="28"/>
        </w:rPr>
      </w:pPr>
      <w:r>
        <w:rPr>
          <w:rFonts w:hint="eastAsia"/>
          <w:b/>
          <w:color w:val="000000"/>
          <w:szCs w:val="28"/>
        </w:rPr>
        <w:t>市场参与人技术系统：交易网关、行情网关、文件网关使用与2021年4月19日生产系统相同配置连接交易及相关系统。</w:t>
      </w:r>
      <w:r>
        <w:rPr>
          <w:rFonts w:hint="eastAsia"/>
          <w:color w:val="000000"/>
          <w:szCs w:val="28"/>
        </w:rPr>
        <w:t>模拟深市证券日常交易、非交易等业务的委托申报，接收成交回报与实时行情，验证自身系统的正确性。</w:t>
      </w:r>
    </w:p>
    <w:p w:rsidR="00DE5948" w:rsidRDefault="00DE5948">
      <w:pPr>
        <w:pStyle w:val="32"/>
        <w:rPr>
          <w:color w:val="000000"/>
          <w:szCs w:val="28"/>
        </w:rPr>
      </w:pPr>
    </w:p>
    <w:p w:rsidR="00DE5948" w:rsidRDefault="0003013A">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DE5948" w:rsidRDefault="0003013A">
      <w:pPr>
        <w:ind w:firstLineChars="200" w:firstLine="562"/>
        <w:rPr>
          <w:b/>
          <w:color w:val="000000"/>
          <w:sz w:val="28"/>
          <w:szCs w:val="28"/>
        </w:rPr>
      </w:pPr>
      <w:r>
        <w:rPr>
          <w:rFonts w:hint="eastAsia"/>
          <w:b/>
          <w:color w:val="000000"/>
          <w:sz w:val="28"/>
          <w:szCs w:val="28"/>
        </w:rPr>
        <w:t>测试时间为2021年4月17日（星期六）8:30至21</w:t>
      </w:r>
      <w:r>
        <w:rPr>
          <w:b/>
          <w:color w:val="000000"/>
          <w:sz w:val="28"/>
          <w:szCs w:val="28"/>
        </w:rPr>
        <w:t>:30</w:t>
      </w:r>
      <w:r>
        <w:rPr>
          <w:rFonts w:hint="eastAsia"/>
          <w:b/>
          <w:color w:val="000000"/>
          <w:sz w:val="28"/>
          <w:szCs w:val="28"/>
        </w:rPr>
        <w:t>（含恢复验证测试）。</w:t>
      </w:r>
    </w:p>
    <w:p w:rsidR="00DE5948" w:rsidRDefault="0003013A">
      <w:pPr>
        <w:ind w:firstLineChars="200" w:firstLine="560"/>
        <w:jc w:val="left"/>
        <w:rPr>
          <w:bCs/>
          <w:color w:val="000000"/>
          <w:sz w:val="28"/>
          <w:szCs w:val="28"/>
        </w:rPr>
      </w:pPr>
      <w:r>
        <w:rPr>
          <w:rFonts w:hint="eastAsia"/>
          <w:bCs/>
          <w:color w:val="000000"/>
          <w:sz w:val="28"/>
          <w:szCs w:val="28"/>
        </w:rPr>
        <w:t>深交所交易系统T日接收交易委托的时间为9:15至11:30，协议交易时段为9:15至12:00；其中10:30-10:35模拟中午休市。</w:t>
      </w:r>
    </w:p>
    <w:p w:rsidR="00DE5948" w:rsidRDefault="0003013A">
      <w:pPr>
        <w:ind w:firstLineChars="200" w:firstLine="560"/>
        <w:jc w:val="left"/>
        <w:rPr>
          <w:bCs/>
          <w:color w:val="000000"/>
          <w:sz w:val="28"/>
          <w:szCs w:val="28"/>
        </w:rPr>
      </w:pPr>
      <w:r>
        <w:rPr>
          <w:rFonts w:hint="eastAsia"/>
          <w:bCs/>
          <w:color w:val="000000"/>
          <w:sz w:val="28"/>
          <w:szCs w:val="28"/>
        </w:rPr>
        <w:t>深交所交易系统T+1日接收交易委托的时间为16:00至17:00，协议交易时段为16:00至17:30；其中16:30-16:35模拟中午休市。</w:t>
      </w:r>
    </w:p>
    <w:p w:rsidR="00DE5948" w:rsidRDefault="0003013A">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实际时间</w:t>
            </w:r>
          </w:p>
          <w:p w:rsidR="00DE5948" w:rsidRDefault="0003013A">
            <w:pPr>
              <w:spacing w:line="300" w:lineRule="exact"/>
              <w:jc w:val="center"/>
              <w:rPr>
                <w:b/>
                <w:color w:val="000000"/>
                <w:sz w:val="21"/>
                <w:szCs w:val="21"/>
              </w:rPr>
            </w:pPr>
            <w:r>
              <w:rPr>
                <w:rFonts w:hint="eastAsia"/>
                <w:color w:val="000000"/>
                <w:sz w:val="21"/>
                <w:szCs w:val="21"/>
              </w:rPr>
              <w:t>(4月17日)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参测单位</w:t>
            </w:r>
          </w:p>
          <w:p w:rsidR="00DE5948" w:rsidRDefault="0003013A">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模拟日期</w:t>
            </w:r>
          </w:p>
        </w:tc>
      </w:tr>
      <w:tr w:rsidR="00DE5948">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T日：2021年4月17日</w:t>
            </w: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设置南方中心为主中心、福田中心为备中心运行，接收日常交易、非交易等委托，10:30-10:35中午休市。其中：</w:t>
            </w:r>
          </w:p>
          <w:p w:rsidR="00DE5948" w:rsidRDefault="0003013A">
            <w:pPr>
              <w:spacing w:line="300" w:lineRule="exact"/>
              <w:rPr>
                <w:rFonts w:ascii="Times New Roman"/>
                <w:b/>
                <w:sz w:val="21"/>
                <w:szCs w:val="21"/>
              </w:rPr>
            </w:pPr>
            <w:r>
              <w:rPr>
                <w:rFonts w:ascii="Times New Roman" w:hint="eastAsia"/>
                <w:b/>
                <w:sz w:val="21"/>
                <w:szCs w:val="21"/>
              </w:rPr>
              <w:t>现货集中竞价交易平台</w:t>
            </w:r>
          </w:p>
          <w:p w:rsidR="00DE5948" w:rsidRDefault="0003013A">
            <w:pPr>
              <w:spacing w:line="300" w:lineRule="exact"/>
              <w:rPr>
                <w:color w:val="000000"/>
                <w:sz w:val="21"/>
                <w:szCs w:val="21"/>
              </w:rPr>
            </w:pPr>
            <w:r>
              <w:rPr>
                <w:rFonts w:hint="eastAsia"/>
                <w:color w:val="000000"/>
                <w:sz w:val="21"/>
                <w:szCs w:val="21"/>
              </w:rPr>
              <w:t>9:15-11:30（9:25开盘，9:30开始连续竞价，11:30平台闭市）</w:t>
            </w:r>
          </w:p>
          <w:p w:rsidR="00DE5948" w:rsidRDefault="0003013A">
            <w:pPr>
              <w:spacing w:line="300" w:lineRule="exact"/>
              <w:rPr>
                <w:rFonts w:ascii="Times New Roman"/>
                <w:b/>
                <w:sz w:val="21"/>
                <w:szCs w:val="21"/>
              </w:rPr>
            </w:pPr>
            <w:r>
              <w:rPr>
                <w:rFonts w:ascii="Times New Roman" w:hint="eastAsia"/>
                <w:b/>
                <w:sz w:val="21"/>
                <w:szCs w:val="21"/>
              </w:rPr>
              <w:t>综合金融服务平台</w:t>
            </w:r>
          </w:p>
          <w:p w:rsidR="00DE5948" w:rsidRDefault="0003013A">
            <w:pPr>
              <w:spacing w:line="300" w:lineRule="exact"/>
              <w:rPr>
                <w:color w:val="000000"/>
                <w:sz w:val="21"/>
                <w:szCs w:val="21"/>
              </w:rPr>
            </w:pPr>
            <w:r>
              <w:rPr>
                <w:rFonts w:hint="eastAsia"/>
                <w:color w:val="000000"/>
                <w:sz w:val="21"/>
                <w:szCs w:val="21"/>
              </w:rPr>
              <w:t>9:15-12:00</w:t>
            </w:r>
          </w:p>
          <w:p w:rsidR="00DE5948" w:rsidRDefault="0003013A">
            <w:pPr>
              <w:spacing w:line="300" w:lineRule="exact"/>
              <w:rPr>
                <w:rFonts w:ascii="Times New Roman"/>
                <w:b/>
                <w:sz w:val="21"/>
                <w:szCs w:val="21"/>
              </w:rPr>
            </w:pPr>
            <w:r>
              <w:rPr>
                <w:rFonts w:ascii="Times New Roman" w:hint="eastAsia"/>
                <w:b/>
                <w:sz w:val="21"/>
                <w:szCs w:val="21"/>
              </w:rPr>
              <w:t>衍生品集中竞价交易平台</w:t>
            </w:r>
          </w:p>
          <w:p w:rsidR="00DE5948" w:rsidRDefault="0003013A">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互转业务申报截止时间为11:45）</w:t>
            </w:r>
          </w:p>
          <w:p w:rsidR="00DE5948" w:rsidRDefault="0003013A">
            <w:pPr>
              <w:spacing w:line="300" w:lineRule="exact"/>
              <w:rPr>
                <w:rFonts w:ascii="Times New Roman"/>
                <w:b/>
                <w:sz w:val="21"/>
                <w:szCs w:val="21"/>
              </w:rPr>
            </w:pPr>
            <w:r>
              <w:rPr>
                <w:rFonts w:ascii="Times New Roman" w:hint="eastAsia"/>
                <w:b/>
                <w:sz w:val="21"/>
                <w:szCs w:val="21"/>
              </w:rPr>
              <w:t>非交易处理平台</w:t>
            </w:r>
          </w:p>
          <w:p w:rsidR="00DE5948" w:rsidRDefault="0003013A">
            <w:pPr>
              <w:spacing w:line="300" w:lineRule="exact"/>
              <w:rPr>
                <w:color w:val="000000"/>
                <w:sz w:val="21"/>
                <w:szCs w:val="21"/>
              </w:rPr>
            </w:pPr>
            <w:r>
              <w:rPr>
                <w:rFonts w:hint="eastAsia"/>
                <w:color w:val="000000"/>
                <w:sz w:val="21"/>
                <w:szCs w:val="21"/>
              </w:rPr>
              <w:t>9:15-12:00（期权、质押式回购之外的其他非交易申报截止时间为11:30）</w:t>
            </w:r>
          </w:p>
          <w:p w:rsidR="00DE5948" w:rsidRDefault="0003013A">
            <w:pPr>
              <w:spacing w:line="300" w:lineRule="exact"/>
              <w:rPr>
                <w:rFonts w:ascii="Times New Roman"/>
                <w:b/>
                <w:sz w:val="21"/>
                <w:szCs w:val="21"/>
              </w:rPr>
            </w:pPr>
            <w:r>
              <w:rPr>
                <w:rFonts w:ascii="Times New Roman" w:hint="eastAsia"/>
                <w:b/>
                <w:sz w:val="21"/>
                <w:szCs w:val="21"/>
              </w:rPr>
              <w:t>固定收益交易平台</w:t>
            </w:r>
          </w:p>
          <w:p w:rsidR="00DE5948" w:rsidRDefault="0003013A">
            <w:pPr>
              <w:spacing w:line="300" w:lineRule="exact"/>
              <w:rPr>
                <w:rFonts w:ascii="Times New Roman"/>
                <w:sz w:val="21"/>
                <w:szCs w:val="21"/>
              </w:rPr>
            </w:pPr>
            <w:r>
              <w:rPr>
                <w:rFonts w:hint="eastAsia"/>
                <w:color w:val="000000"/>
                <w:sz w:val="21"/>
                <w:szCs w:val="21"/>
              </w:rPr>
              <w:t>9:15-12:00（债券质押式协议回购业务）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债券质押式协议回购、债券质押式三方回购。</w:t>
            </w:r>
          </w:p>
          <w:p w:rsidR="00DE5948" w:rsidRDefault="0003013A">
            <w:pPr>
              <w:spacing w:line="300" w:lineRule="exact"/>
              <w:rPr>
                <w:color w:val="000000"/>
                <w:sz w:val="21"/>
                <w:szCs w:val="21"/>
              </w:rPr>
            </w:pPr>
            <w:r>
              <w:rPr>
                <w:rFonts w:hint="eastAsia"/>
                <w:color w:val="000000"/>
                <w:sz w:val="21"/>
                <w:szCs w:val="21"/>
              </w:rPr>
              <w:t>期权集中竞价交易、组合策略单边平仓。</w:t>
            </w:r>
          </w:p>
          <w:p w:rsidR="00DE5948" w:rsidRDefault="00DE5948">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09:00、10:30、11:00、11:30、12:00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通过D-COM分五个批次定时发送SJSMX0mmdd.DBF。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napToGrid w:val="0"/>
              <w:jc w:val="left"/>
              <w:rPr>
                <w:sz w:val="21"/>
                <w:szCs w:val="21"/>
              </w:rPr>
            </w:pPr>
            <w:r>
              <w:rPr>
                <w:rFonts w:hint="eastAsia"/>
                <w:sz w:val="21"/>
                <w:szCs w:val="21"/>
              </w:rPr>
              <w:t>中国结算深圳分公司模拟T日股份资金清算交收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14:00后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napToGrid w:val="0"/>
              <w:rPr>
                <w:color w:val="000000"/>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bCs/>
                <w:color w:val="000000"/>
                <w:sz w:val="21"/>
                <w:szCs w:val="21"/>
              </w:rPr>
              <w:t>15:30左右</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bCs/>
                <w:color w:val="000000"/>
                <w:sz w:val="21"/>
                <w:szCs w:val="21"/>
              </w:rPr>
              <w:t>晚间下发T+1日</w:t>
            </w:r>
            <w:r>
              <w:rPr>
                <w:rFonts w:hint="eastAsia"/>
                <w:color w:val="000000"/>
                <w:sz w:val="21"/>
                <w:szCs w:val="21"/>
              </w:rPr>
              <w:t>静态交易参考信息文件pre*</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napToGrid w:val="0"/>
              <w:rPr>
                <w:rFonts w:hAnsi="宋体"/>
                <w:sz w:val="21"/>
                <w:szCs w:val="21"/>
              </w:rPr>
            </w:pPr>
            <w:r>
              <w:rPr>
                <w:rFonts w:hint="eastAsia"/>
                <w:color w:val="000000"/>
                <w:sz w:val="21"/>
                <w:szCs w:val="21"/>
              </w:rPr>
              <w:t>接收静态交易参考信息文件pre*</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spacing w:line="300" w:lineRule="exact"/>
              <w:rPr>
                <w:color w:val="000000"/>
                <w:sz w:val="21"/>
                <w:szCs w:val="21"/>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实际时间</w:t>
            </w:r>
          </w:p>
          <w:p w:rsidR="00DE5948" w:rsidRDefault="0003013A">
            <w:pPr>
              <w:spacing w:line="300" w:lineRule="exact"/>
              <w:jc w:val="center"/>
              <w:rPr>
                <w:b/>
                <w:color w:val="000000"/>
                <w:sz w:val="21"/>
                <w:szCs w:val="21"/>
              </w:rPr>
            </w:pPr>
            <w:r>
              <w:rPr>
                <w:rFonts w:hint="eastAsia"/>
                <w:color w:val="000000"/>
                <w:sz w:val="21"/>
                <w:szCs w:val="21"/>
              </w:rPr>
              <w:t>(4月17日)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参测单位</w:t>
            </w:r>
          </w:p>
          <w:p w:rsidR="00DE5948" w:rsidRDefault="0003013A">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模拟日期</w:t>
            </w: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bCs/>
                <w:color w:val="000000"/>
                <w:sz w:val="21"/>
                <w:szCs w:val="21"/>
              </w:rPr>
              <w:t>16:00前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早间下发T+1日静态交易参考信息文件、PCF文件、信息公告、股东大会信息文件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napToGrid w:val="0"/>
              <w:rPr>
                <w:rFonts w:hAnsi="宋体"/>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T+1日：2021年4月18日</w:t>
            </w: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highlight w:val="yellow"/>
              </w:rPr>
            </w:pPr>
            <w:r>
              <w:rPr>
                <w:rFonts w:hint="eastAsia"/>
                <w:bCs/>
                <w:color w:val="000000"/>
                <w:sz w:val="21"/>
                <w:szCs w:val="21"/>
              </w:rPr>
              <w:t>16:00-17:30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sz w:val="21"/>
                <w:szCs w:val="21"/>
              </w:rPr>
            </w:pPr>
            <w:r>
              <w:rPr>
                <w:rFonts w:hint="eastAsia"/>
                <w:color w:val="000000"/>
                <w:sz w:val="21"/>
                <w:szCs w:val="21"/>
              </w:rPr>
              <w:t>设置南方中心为主中心、福田中心为备中心运行，</w:t>
            </w:r>
            <w:r>
              <w:rPr>
                <w:rFonts w:hint="eastAsia"/>
                <w:sz w:val="21"/>
                <w:szCs w:val="21"/>
              </w:rPr>
              <w:t>接收日常交易、非交易等委托，16:30-16:35中午休市。其中：</w:t>
            </w:r>
          </w:p>
          <w:p w:rsidR="00DE5948" w:rsidRDefault="0003013A">
            <w:pPr>
              <w:spacing w:line="300" w:lineRule="exact"/>
              <w:rPr>
                <w:b/>
                <w:sz w:val="21"/>
                <w:szCs w:val="21"/>
              </w:rPr>
            </w:pPr>
            <w:r>
              <w:rPr>
                <w:rFonts w:hint="eastAsia"/>
                <w:b/>
                <w:sz w:val="21"/>
                <w:szCs w:val="21"/>
              </w:rPr>
              <w:t>现货集中竞价交易平台</w:t>
            </w:r>
          </w:p>
          <w:p w:rsidR="00DE5948" w:rsidRDefault="0003013A">
            <w:pPr>
              <w:spacing w:line="300" w:lineRule="exact"/>
              <w:rPr>
                <w:color w:val="000000"/>
                <w:sz w:val="21"/>
                <w:szCs w:val="21"/>
              </w:rPr>
            </w:pPr>
            <w:r>
              <w:rPr>
                <w:rFonts w:hint="eastAsia"/>
                <w:color w:val="000000"/>
                <w:sz w:val="21"/>
                <w:szCs w:val="21"/>
              </w:rPr>
              <w:t>16:00-17:00（16:10开盘，16:15开始连续竞价，17:00平台闭市）</w:t>
            </w:r>
          </w:p>
          <w:p w:rsidR="00DE5948" w:rsidRDefault="0003013A">
            <w:pPr>
              <w:spacing w:line="300" w:lineRule="exact"/>
              <w:rPr>
                <w:b/>
                <w:sz w:val="21"/>
                <w:szCs w:val="21"/>
              </w:rPr>
            </w:pPr>
            <w:r>
              <w:rPr>
                <w:rFonts w:hint="eastAsia"/>
                <w:b/>
                <w:sz w:val="21"/>
                <w:szCs w:val="21"/>
              </w:rPr>
              <w:t>综合金融服务平台</w:t>
            </w:r>
          </w:p>
          <w:p w:rsidR="00DE5948" w:rsidRDefault="0003013A">
            <w:pPr>
              <w:spacing w:line="300" w:lineRule="exact"/>
              <w:rPr>
                <w:color w:val="000000"/>
                <w:sz w:val="21"/>
                <w:szCs w:val="21"/>
              </w:rPr>
            </w:pPr>
            <w:r>
              <w:rPr>
                <w:rFonts w:hint="eastAsia"/>
                <w:color w:val="000000"/>
                <w:sz w:val="21"/>
                <w:szCs w:val="21"/>
              </w:rPr>
              <w:t>16:00-17:30</w:t>
            </w:r>
          </w:p>
          <w:p w:rsidR="00DE5948" w:rsidRDefault="0003013A">
            <w:pPr>
              <w:spacing w:line="300" w:lineRule="exact"/>
              <w:rPr>
                <w:b/>
                <w:sz w:val="21"/>
                <w:szCs w:val="21"/>
              </w:rPr>
            </w:pPr>
            <w:r>
              <w:rPr>
                <w:rFonts w:hint="eastAsia"/>
                <w:b/>
                <w:sz w:val="21"/>
                <w:szCs w:val="21"/>
              </w:rPr>
              <w:t>衍生品集中竞价交易平台</w:t>
            </w:r>
          </w:p>
          <w:p w:rsidR="00DE5948" w:rsidRDefault="0003013A">
            <w:pPr>
              <w:spacing w:line="300" w:lineRule="exact"/>
              <w:rPr>
                <w:sz w:val="21"/>
                <w:szCs w:val="21"/>
              </w:rPr>
            </w:pPr>
            <w:r>
              <w:rPr>
                <w:rFonts w:hint="eastAsia"/>
                <w:sz w:val="21"/>
                <w:szCs w:val="21"/>
              </w:rPr>
              <w:t>与现货集中竞价交易平台相同（期权组合策略保证金、普通仓与备兑仓互转业务申报截止时间为17:15）</w:t>
            </w:r>
          </w:p>
          <w:p w:rsidR="00DE5948" w:rsidRDefault="0003013A">
            <w:pPr>
              <w:spacing w:line="300" w:lineRule="exact"/>
              <w:rPr>
                <w:b/>
                <w:sz w:val="21"/>
                <w:szCs w:val="21"/>
              </w:rPr>
            </w:pPr>
            <w:r>
              <w:rPr>
                <w:rFonts w:hint="eastAsia"/>
                <w:b/>
                <w:sz w:val="21"/>
                <w:szCs w:val="21"/>
              </w:rPr>
              <w:t>非交易处理平台</w:t>
            </w:r>
          </w:p>
          <w:p w:rsidR="00DE5948" w:rsidRDefault="0003013A">
            <w:pPr>
              <w:spacing w:line="300" w:lineRule="exact"/>
              <w:rPr>
                <w:sz w:val="21"/>
                <w:szCs w:val="21"/>
              </w:rPr>
            </w:pPr>
            <w:r>
              <w:rPr>
                <w:rFonts w:hint="eastAsia"/>
                <w:sz w:val="21"/>
                <w:szCs w:val="21"/>
              </w:rPr>
              <w:t>16:00-17:30（期权、质押式回购业务之外的其他非交易申报截止时间为17:00）</w:t>
            </w:r>
          </w:p>
          <w:p w:rsidR="00DE5948" w:rsidRDefault="0003013A">
            <w:pPr>
              <w:spacing w:line="300" w:lineRule="exact"/>
              <w:rPr>
                <w:rFonts w:ascii="Times New Roman"/>
                <w:b/>
                <w:sz w:val="21"/>
                <w:szCs w:val="21"/>
              </w:rPr>
            </w:pPr>
            <w:r>
              <w:rPr>
                <w:rFonts w:ascii="Times New Roman" w:hint="eastAsia"/>
                <w:b/>
                <w:sz w:val="21"/>
                <w:szCs w:val="21"/>
              </w:rPr>
              <w:t>固定收益交易平台</w:t>
            </w:r>
          </w:p>
          <w:p w:rsidR="00DE5948" w:rsidRDefault="0003013A">
            <w:pPr>
              <w:spacing w:line="300" w:lineRule="exact"/>
              <w:rPr>
                <w:sz w:val="21"/>
                <w:szCs w:val="21"/>
              </w:rPr>
            </w:pPr>
            <w:r>
              <w:rPr>
                <w:rFonts w:hint="eastAsia"/>
                <w:color w:val="000000"/>
                <w:sz w:val="21"/>
                <w:szCs w:val="21"/>
              </w:rPr>
              <w:t>16:00-17:30（债券质押式协议回购业务）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color w:val="000000"/>
                <w:sz w:val="21"/>
                <w:szCs w:val="21"/>
              </w:rPr>
              <w:t>债券质押式协议回购、债券质押式三方回购。</w:t>
            </w:r>
          </w:p>
          <w:p w:rsidR="00DE5948" w:rsidRDefault="0003013A">
            <w:pPr>
              <w:spacing w:line="300" w:lineRule="exact"/>
              <w:rPr>
                <w:color w:val="000000"/>
                <w:sz w:val="21"/>
                <w:szCs w:val="21"/>
              </w:rPr>
            </w:pPr>
            <w:r>
              <w:rPr>
                <w:rFonts w:hint="eastAsia"/>
                <w:color w:val="000000"/>
                <w:sz w:val="21"/>
                <w:szCs w:val="21"/>
              </w:rPr>
              <w:t>期权集中竞价交易、组合策略单边平仓。</w:t>
            </w:r>
          </w:p>
          <w:p w:rsidR="00DE5948" w:rsidRDefault="00DE5948">
            <w:pPr>
              <w:spacing w:line="300" w:lineRule="exact"/>
              <w:rPr>
                <w:color w:val="000000"/>
                <w:sz w:val="21"/>
                <w:szCs w:val="21"/>
              </w:rPr>
            </w:pPr>
          </w:p>
          <w:p w:rsidR="00DE5948" w:rsidRDefault="00DE5948">
            <w:pPr>
              <w:snapToGrid w:val="0"/>
              <w:rPr>
                <w:rFonts w:hAnsi="宋体"/>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color w:val="000000"/>
                <w:sz w:val="21"/>
                <w:szCs w:val="21"/>
              </w:rPr>
              <w:t>16:00、17:00、17:10、17:20、17:30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sz w:val="21"/>
                <w:szCs w:val="21"/>
              </w:rPr>
              <w:t>通过</w:t>
            </w:r>
            <w:r>
              <w:rPr>
                <w:rFonts w:hint="eastAsia"/>
                <w:color w:val="000000"/>
                <w:sz w:val="21"/>
                <w:szCs w:val="21"/>
              </w:rPr>
              <w:t>D-COM</w:t>
            </w:r>
            <w:r>
              <w:rPr>
                <w:rFonts w:hint="eastAsia"/>
                <w:sz w:val="21"/>
                <w:szCs w:val="21"/>
              </w:rPr>
              <w:t>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pacing w:line="300" w:lineRule="exact"/>
              <w:rPr>
                <w:color w:val="000000"/>
                <w:sz w:val="21"/>
                <w:szCs w:val="21"/>
              </w:rPr>
            </w:pPr>
            <w:r>
              <w:rPr>
                <w:rFonts w:hint="eastAsia"/>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17:30-19:30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中国结算深圳分公司模拟T+1日股份资金清算交收。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DE5948">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19:30后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T+1日结算数据发送。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DE5948" w:rsidRDefault="0003013A">
            <w:pPr>
              <w:snapToGrid w:val="0"/>
              <w:rPr>
                <w:rFonts w:hAnsi="宋体"/>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实际时间</w:t>
            </w:r>
          </w:p>
          <w:p w:rsidR="00DE5948" w:rsidRDefault="0003013A">
            <w:pPr>
              <w:spacing w:line="300" w:lineRule="exact"/>
              <w:jc w:val="center"/>
              <w:rPr>
                <w:b/>
                <w:color w:val="000000"/>
                <w:sz w:val="21"/>
                <w:szCs w:val="21"/>
              </w:rPr>
            </w:pPr>
            <w:r>
              <w:rPr>
                <w:rFonts w:hint="eastAsia"/>
                <w:color w:val="000000"/>
                <w:sz w:val="21"/>
                <w:szCs w:val="21"/>
              </w:rPr>
              <w:t>(4月17日)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参测单位</w:t>
            </w:r>
          </w:p>
          <w:p w:rsidR="00DE5948" w:rsidRDefault="0003013A">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DE5948" w:rsidRDefault="0003013A">
            <w:pPr>
              <w:spacing w:line="300" w:lineRule="exact"/>
              <w:jc w:val="center"/>
              <w:rPr>
                <w:b/>
                <w:color w:val="000000"/>
                <w:sz w:val="21"/>
                <w:szCs w:val="21"/>
              </w:rPr>
            </w:pPr>
            <w:r>
              <w:rPr>
                <w:rFonts w:hint="eastAsia"/>
                <w:b/>
                <w:color w:val="000000"/>
                <w:sz w:val="21"/>
                <w:szCs w:val="21"/>
              </w:rPr>
              <w:t>模拟日期</w:t>
            </w: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20:30前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spacing w:line="300" w:lineRule="exact"/>
              <w:rPr>
                <w:sz w:val="21"/>
                <w:szCs w:val="21"/>
              </w:rPr>
            </w:pP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恢复系统环境及数据。</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2021年4月17日</w:t>
            </w: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20:30前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通过文件网关发布恢复验证测试的交易参考信息文件。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接收并加载交易参考信息文件。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r w:rsidR="00DE594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jc w:val="center"/>
              <w:rPr>
                <w:sz w:val="21"/>
                <w:szCs w:val="21"/>
              </w:rPr>
            </w:pPr>
            <w:r>
              <w:rPr>
                <w:rFonts w:hint="eastAsia"/>
                <w:sz w:val="21"/>
                <w:szCs w:val="21"/>
              </w:rPr>
              <w:t>20:30-21:30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接收日常交易、非交易等委托，其中21:00-21:05中午休市。其中：</w:t>
            </w:r>
          </w:p>
          <w:p w:rsidR="00DE5948" w:rsidRDefault="0003013A">
            <w:pPr>
              <w:spacing w:line="300" w:lineRule="exact"/>
              <w:rPr>
                <w:b/>
                <w:color w:val="000000"/>
                <w:sz w:val="21"/>
                <w:szCs w:val="21"/>
              </w:rPr>
            </w:pPr>
            <w:r>
              <w:rPr>
                <w:rFonts w:hint="eastAsia"/>
                <w:b/>
                <w:color w:val="000000"/>
                <w:sz w:val="21"/>
                <w:szCs w:val="21"/>
              </w:rPr>
              <w:t>现货集中竞价交易平台</w:t>
            </w:r>
          </w:p>
          <w:p w:rsidR="00DE5948" w:rsidRDefault="0003013A">
            <w:pPr>
              <w:spacing w:line="300" w:lineRule="exact"/>
              <w:rPr>
                <w:sz w:val="21"/>
                <w:szCs w:val="21"/>
              </w:rPr>
            </w:pPr>
            <w:r>
              <w:rPr>
                <w:rFonts w:hint="eastAsia"/>
                <w:sz w:val="21"/>
                <w:szCs w:val="21"/>
              </w:rPr>
              <w:t>20:30-21:20（20:40开盘，20:45开始连续竞价，21:20平台闭市）</w:t>
            </w:r>
          </w:p>
          <w:p w:rsidR="00DE5948" w:rsidRDefault="0003013A">
            <w:pPr>
              <w:spacing w:line="300" w:lineRule="exact"/>
              <w:rPr>
                <w:b/>
                <w:color w:val="000000"/>
                <w:sz w:val="21"/>
                <w:szCs w:val="21"/>
              </w:rPr>
            </w:pPr>
            <w:r>
              <w:rPr>
                <w:rFonts w:hint="eastAsia"/>
                <w:b/>
                <w:color w:val="000000"/>
                <w:sz w:val="21"/>
                <w:szCs w:val="21"/>
              </w:rPr>
              <w:t>综合金融服务平台</w:t>
            </w:r>
          </w:p>
          <w:p w:rsidR="00DE5948" w:rsidRDefault="0003013A">
            <w:pPr>
              <w:spacing w:line="300" w:lineRule="exact"/>
              <w:rPr>
                <w:color w:val="000000"/>
                <w:sz w:val="21"/>
                <w:szCs w:val="21"/>
              </w:rPr>
            </w:pPr>
            <w:r>
              <w:rPr>
                <w:rFonts w:hint="eastAsia"/>
                <w:color w:val="000000"/>
                <w:sz w:val="21"/>
                <w:szCs w:val="21"/>
              </w:rPr>
              <w:t>20:30-21:30</w:t>
            </w:r>
          </w:p>
          <w:p w:rsidR="00DE5948" w:rsidRDefault="0003013A">
            <w:pPr>
              <w:spacing w:line="300" w:lineRule="exact"/>
              <w:rPr>
                <w:b/>
                <w:sz w:val="21"/>
                <w:szCs w:val="21"/>
              </w:rPr>
            </w:pPr>
            <w:r>
              <w:rPr>
                <w:rFonts w:hint="eastAsia"/>
                <w:b/>
                <w:sz w:val="21"/>
                <w:szCs w:val="21"/>
              </w:rPr>
              <w:t>衍生品集中竞价交易平台</w:t>
            </w:r>
          </w:p>
          <w:p w:rsidR="00DE5948" w:rsidRDefault="0003013A">
            <w:pPr>
              <w:spacing w:line="300" w:lineRule="exact"/>
              <w:rPr>
                <w:sz w:val="21"/>
                <w:szCs w:val="21"/>
              </w:rPr>
            </w:pPr>
            <w:r>
              <w:rPr>
                <w:rFonts w:hint="eastAsia"/>
                <w:sz w:val="21"/>
                <w:szCs w:val="21"/>
              </w:rPr>
              <w:t>与现货集中竞价交易平台相同（期权组合策略保证金、普通仓与备兑仓互转业务申报截止时间为21:</w:t>
            </w:r>
            <w:r w:rsidR="00CE4E15">
              <w:rPr>
                <w:rFonts w:hint="eastAsia"/>
                <w:sz w:val="21"/>
                <w:szCs w:val="21"/>
              </w:rPr>
              <w:t>2</w:t>
            </w:r>
            <w:r>
              <w:rPr>
                <w:rFonts w:hint="eastAsia"/>
                <w:sz w:val="21"/>
                <w:szCs w:val="21"/>
              </w:rPr>
              <w:t>5）</w:t>
            </w:r>
          </w:p>
          <w:p w:rsidR="00DE5948" w:rsidRDefault="0003013A">
            <w:pPr>
              <w:spacing w:line="300" w:lineRule="exact"/>
              <w:rPr>
                <w:b/>
                <w:color w:val="000000"/>
                <w:sz w:val="21"/>
                <w:szCs w:val="21"/>
              </w:rPr>
            </w:pPr>
            <w:r>
              <w:rPr>
                <w:rFonts w:hint="eastAsia"/>
                <w:b/>
                <w:color w:val="000000"/>
                <w:sz w:val="21"/>
                <w:szCs w:val="21"/>
              </w:rPr>
              <w:t>非交易处理平台</w:t>
            </w:r>
          </w:p>
          <w:p w:rsidR="00DE5948" w:rsidRDefault="0003013A">
            <w:pPr>
              <w:rPr>
                <w:sz w:val="21"/>
                <w:szCs w:val="21"/>
              </w:rPr>
            </w:pPr>
            <w:r>
              <w:rPr>
                <w:rFonts w:hint="eastAsia"/>
                <w:color w:val="000000"/>
                <w:sz w:val="21"/>
                <w:szCs w:val="21"/>
              </w:rPr>
              <w:t>20:30-21:30（期权、质押式回购之外的其他非交易申报截止时间为21:20）</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03013A">
            <w:pPr>
              <w:spacing w:line="300" w:lineRule="exact"/>
              <w:rPr>
                <w:sz w:val="21"/>
                <w:szCs w:val="21"/>
              </w:rPr>
            </w:pPr>
            <w:r>
              <w:rPr>
                <w:rFonts w:hint="eastAsia"/>
                <w:sz w:val="21"/>
                <w:szCs w:val="21"/>
              </w:rPr>
              <w:t>交易网关、行情网关、文件网关使用与</w:t>
            </w:r>
            <w:r>
              <w:rPr>
                <w:sz w:val="21"/>
                <w:szCs w:val="21"/>
              </w:rPr>
              <w:t>2021年4月19日生产系统相同配置进行恢复验证测试。</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E5948" w:rsidRDefault="00DE5948">
            <w:pPr>
              <w:rPr>
                <w:rFonts w:ascii="Calibri" w:hAnsi="Calibri"/>
                <w:sz w:val="20"/>
              </w:rPr>
            </w:pPr>
          </w:p>
        </w:tc>
      </w:tr>
    </w:tbl>
    <w:p w:rsidR="00DE5948" w:rsidRDefault="00DE5948">
      <w:pPr>
        <w:ind w:firstLine="480"/>
        <w:rPr>
          <w:color w:val="000000"/>
          <w:sz w:val="28"/>
          <w:szCs w:val="28"/>
        </w:rPr>
      </w:pPr>
    </w:p>
    <w:p w:rsidR="00DE5948" w:rsidRDefault="0003013A">
      <w:pPr>
        <w:ind w:firstLine="480"/>
        <w:rPr>
          <w:color w:val="000000"/>
          <w:sz w:val="28"/>
          <w:szCs w:val="28"/>
        </w:rPr>
      </w:pPr>
      <w:bookmarkStart w:id="5" w:name="_Toc102489705"/>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DE594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DE5948" w:rsidRDefault="0003013A">
            <w:pPr>
              <w:spacing w:line="320" w:lineRule="exact"/>
              <w:jc w:val="center"/>
              <w:rPr>
                <w:rFonts w:hAnsi="Calibri" w:cs="宋体"/>
                <w:b/>
                <w:bCs/>
                <w:szCs w:val="24"/>
              </w:rPr>
            </w:pPr>
            <w:r>
              <w:rPr>
                <w:rFonts w:hint="eastAsia"/>
                <w:b/>
                <w:bCs/>
              </w:rPr>
              <w:t>测试内容</w:t>
            </w:r>
          </w:p>
        </w:tc>
      </w:tr>
      <w:tr w:rsidR="00DE594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DE5948" w:rsidRDefault="0003013A">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深交所港股通T日测试安排（模拟T日2021年4月17日的交易）</w:t>
            </w:r>
          </w:p>
        </w:tc>
      </w:tr>
      <w:tr w:rsidR="00DE594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9:00开始</w:t>
            </w:r>
          </w:p>
        </w:tc>
      </w:tr>
      <w:tr w:rsidR="00DE594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DE5948" w:rsidRDefault="00DE5948">
            <w:pPr>
              <w:spacing w:line="300" w:lineRule="exact"/>
              <w:rPr>
                <w:color w:val="000000"/>
                <w:sz w:val="21"/>
                <w:szCs w:val="21"/>
              </w:rPr>
            </w:pP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DE5948" w:rsidRDefault="00DE5948">
            <w:pPr>
              <w:spacing w:line="300" w:lineRule="exact"/>
              <w:rPr>
                <w:color w:val="000000"/>
                <w:sz w:val="21"/>
                <w:szCs w:val="21"/>
              </w:rPr>
            </w:pP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接收港股收盘价格文件</w:t>
            </w:r>
          </w:p>
        </w:tc>
      </w:tr>
      <w:tr w:rsidR="00DE594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DE5948" w:rsidRDefault="0003013A">
            <w:pPr>
              <w:rPr>
                <w:rFonts w:cs="宋体"/>
                <w:color w:val="2E2E2E"/>
                <w:kern w:val="0"/>
                <w:szCs w:val="24"/>
              </w:rPr>
            </w:pPr>
            <w:r>
              <w:rPr>
                <w:rFonts w:hint="eastAsia"/>
                <w:b/>
                <w:bCs/>
                <w:szCs w:val="24"/>
              </w:rPr>
              <w:t>中国结算深圳分公司T日测试安排（模拟T日2021年4月17日的交易）</w:t>
            </w: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DE5948" w:rsidRDefault="0003013A">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DE5948" w:rsidRDefault="00DE5948">
            <w:pPr>
              <w:spacing w:line="300" w:lineRule="exact"/>
              <w:rPr>
                <w:color w:val="000000"/>
                <w:sz w:val="21"/>
                <w:szCs w:val="21"/>
              </w:rPr>
            </w:pP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DE5948" w:rsidRDefault="0003013A">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DE5948" w:rsidRDefault="00DE5948">
            <w:pPr>
              <w:spacing w:line="300" w:lineRule="exact"/>
              <w:rPr>
                <w:color w:val="000000"/>
                <w:sz w:val="21"/>
                <w:szCs w:val="21"/>
              </w:rPr>
            </w:pPr>
          </w:p>
        </w:tc>
      </w:tr>
      <w:tr w:rsidR="00DE594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DE5948" w:rsidRDefault="0003013A">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DE5948" w:rsidRDefault="0003013A">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DE5948" w:rsidRDefault="0003013A">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DE5948" w:rsidRDefault="00DE5948">
            <w:pPr>
              <w:spacing w:line="300" w:lineRule="exact"/>
              <w:rPr>
                <w:color w:val="000000"/>
                <w:sz w:val="21"/>
                <w:szCs w:val="21"/>
              </w:rPr>
            </w:pPr>
          </w:p>
        </w:tc>
      </w:tr>
    </w:tbl>
    <w:p w:rsidR="00DE5948" w:rsidRDefault="00DE5948">
      <w:pPr>
        <w:ind w:firstLineChars="200" w:firstLine="560"/>
        <w:rPr>
          <w:color w:val="000000"/>
          <w:sz w:val="28"/>
          <w:szCs w:val="28"/>
        </w:rPr>
      </w:pPr>
    </w:p>
    <w:p w:rsidR="00DE5948" w:rsidRDefault="0003013A">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DE5948" w:rsidRDefault="0003013A">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T日和恢复验证测试均以2021年4月16日（星期五）深市所有证券的收盘行情、收市后的股份数据作为交易的起始数据。</w:t>
      </w:r>
    </w:p>
    <w:p w:rsidR="00DE5948" w:rsidRDefault="0003013A">
      <w:pPr>
        <w:ind w:firstLineChars="200" w:firstLine="560"/>
        <w:rPr>
          <w:color w:val="000000"/>
          <w:sz w:val="28"/>
          <w:szCs w:val="28"/>
        </w:rPr>
      </w:pPr>
      <w:r>
        <w:rPr>
          <w:rFonts w:hint="eastAsia"/>
          <w:color w:val="000000"/>
          <w:sz w:val="28"/>
          <w:szCs w:val="28"/>
        </w:rPr>
        <w:t>T+1日测试以T日深市所有证券的收盘行情、收市后的股份数据作为交易结算的起始数据。</w:t>
      </w:r>
    </w:p>
    <w:p w:rsidR="00DE5948" w:rsidRDefault="0003013A">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w:t>
      </w:r>
      <w:r w:rsidR="002879EC">
        <w:rPr>
          <w:rFonts w:ascii="楷体_GB2312" w:eastAsia="楷体_GB2312" w:hint="eastAsia"/>
          <w:color w:val="000000"/>
          <w:sz w:val="28"/>
          <w:szCs w:val="28"/>
        </w:rPr>
        <w:t>、交易商代码、交易主体代码、交易员代码</w:t>
      </w:r>
      <w:r>
        <w:rPr>
          <w:rFonts w:ascii="楷体_GB2312" w:eastAsia="楷体_GB2312" w:hint="eastAsia"/>
          <w:color w:val="000000"/>
          <w:sz w:val="28"/>
          <w:szCs w:val="28"/>
        </w:rPr>
        <w:t>均与2021年4月19日（星期一）生产系统保持一致。</w:t>
      </w:r>
    </w:p>
    <w:p w:rsidR="00DE5948" w:rsidRDefault="0003013A">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DE5948" w:rsidRDefault="0003013A">
      <w:pPr>
        <w:ind w:firstLineChars="200" w:firstLine="560"/>
        <w:rPr>
          <w:color w:val="000000"/>
          <w:sz w:val="28"/>
          <w:szCs w:val="28"/>
        </w:rPr>
      </w:pPr>
      <w:r>
        <w:rPr>
          <w:rFonts w:hint="eastAsia"/>
          <w:color w:val="000000"/>
          <w:sz w:val="28"/>
          <w:szCs w:val="28"/>
        </w:rPr>
        <w:t>所有ETF测试使用的PCF/IOPV文件与2021年4月16日（星期五）交易生产系统保持一致，所有基金管理人均无需上传全网测试使用的PCF/IOPV文件。</w:t>
      </w:r>
    </w:p>
    <w:p w:rsidR="00DE5948" w:rsidRDefault="0003013A">
      <w:pPr>
        <w:pStyle w:val="af5"/>
        <w:numPr>
          <w:ilvl w:val="0"/>
          <w:numId w:val="5"/>
        </w:numPr>
        <w:spacing w:line="560" w:lineRule="exact"/>
        <w:ind w:firstLine="562"/>
        <w:outlineLvl w:val="1"/>
        <w:rPr>
          <w:rFonts w:ascii="楷体_GB2312" w:eastAsia="楷体_GB2312"/>
          <w:b/>
          <w:bCs/>
          <w:color w:val="000000"/>
          <w:sz w:val="28"/>
          <w:szCs w:val="28"/>
        </w:rPr>
      </w:pPr>
      <w:r>
        <w:rPr>
          <w:rFonts w:ascii="楷体_GB2312" w:eastAsia="楷体_GB2312" w:hint="eastAsia"/>
          <w:b/>
          <w:bCs/>
          <w:color w:val="000000"/>
          <w:sz w:val="28"/>
          <w:szCs w:val="28"/>
        </w:rPr>
        <w:t>应使用2021年4月16日及之前已在生产环境的固定收益品种业务专区之交易主体报备页面完成报备的证券账户申报债券质押式协议回购业务相关委托。</w:t>
      </w:r>
    </w:p>
    <w:p w:rsidR="00DE5948" w:rsidRDefault="0003013A">
      <w:pPr>
        <w:pStyle w:val="af5"/>
        <w:numPr>
          <w:ilvl w:val="0"/>
          <w:numId w:val="5"/>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存量合约新老切换测试数据说明</w:t>
      </w:r>
    </w:p>
    <w:p w:rsidR="00DE5948" w:rsidRDefault="0003013A">
      <w:pPr>
        <w:ind w:firstLineChars="200" w:firstLine="560"/>
        <w:rPr>
          <w:rFonts w:hAnsi="楷体"/>
          <w:color w:val="000000"/>
          <w:sz w:val="28"/>
          <w:szCs w:val="28"/>
        </w:rPr>
      </w:pPr>
      <w:r>
        <w:rPr>
          <w:rFonts w:hint="eastAsia"/>
          <w:color w:val="000000"/>
          <w:sz w:val="28"/>
          <w:szCs w:val="28"/>
        </w:rPr>
        <w:t>4</w:t>
      </w:r>
      <w:r>
        <w:rPr>
          <w:rFonts w:hAnsi="楷体" w:hint="eastAsia"/>
          <w:color w:val="000000"/>
          <w:sz w:val="28"/>
          <w:szCs w:val="28"/>
        </w:rPr>
        <w:t>月</w:t>
      </w:r>
      <w:r>
        <w:rPr>
          <w:rFonts w:hint="eastAsia"/>
          <w:color w:val="000000"/>
          <w:sz w:val="28"/>
          <w:szCs w:val="28"/>
        </w:rPr>
        <w:t>16</w:t>
      </w:r>
      <w:r>
        <w:rPr>
          <w:rFonts w:hAnsi="楷体" w:hint="eastAsia"/>
          <w:color w:val="000000"/>
          <w:sz w:val="28"/>
          <w:szCs w:val="28"/>
        </w:rPr>
        <w:t>日</w:t>
      </w:r>
      <w:r>
        <w:rPr>
          <w:rFonts w:hint="eastAsia"/>
          <w:color w:val="000000"/>
          <w:sz w:val="28"/>
          <w:szCs w:val="28"/>
        </w:rPr>
        <w:t>晚间</w:t>
      </w:r>
      <w:r>
        <w:rPr>
          <w:rFonts w:hAnsi="楷体" w:hint="eastAsia"/>
          <w:color w:val="000000"/>
          <w:sz w:val="28"/>
          <w:szCs w:val="28"/>
        </w:rPr>
        <w:t>，深交所将通过文件网关</w:t>
      </w:r>
      <w:r w:rsidR="00CE4E15" w:rsidRPr="00640FE0">
        <w:rPr>
          <w:rFonts w:hAnsi="楷体" w:hint="eastAsia"/>
          <w:color w:val="FF0000"/>
          <w:sz w:val="28"/>
          <w:szCs w:val="28"/>
        </w:rPr>
        <w:t>仅给存量合约的正回购方</w:t>
      </w:r>
      <w:r>
        <w:rPr>
          <w:rFonts w:hAnsi="楷体" w:hint="eastAsia"/>
          <w:color w:val="000000"/>
          <w:sz w:val="28"/>
          <w:szCs w:val="28"/>
        </w:rPr>
        <w:t>发</w:t>
      </w:r>
      <w:r w:rsidR="00CE4E15">
        <w:rPr>
          <w:rFonts w:hAnsi="楷体" w:hint="eastAsia"/>
          <w:color w:val="000000"/>
          <w:sz w:val="28"/>
          <w:szCs w:val="28"/>
        </w:rPr>
        <w:t>送</w:t>
      </w:r>
      <w:r>
        <w:rPr>
          <w:rFonts w:hAnsi="楷体" w:hint="eastAsia"/>
          <w:color w:val="000000"/>
          <w:sz w:val="28"/>
          <w:szCs w:val="28"/>
        </w:rPr>
        <w:t>4月17日全网测试使用的存量合约补充信息文件</w:t>
      </w:r>
      <w:r>
        <w:rPr>
          <w:rFonts w:hAnsi="楷体"/>
          <w:color w:val="000000"/>
          <w:sz w:val="28"/>
          <w:szCs w:val="28"/>
        </w:rPr>
        <w:t>negotiable_repo_contract_sup_memberID.csv（其中</w:t>
      </w:r>
      <w:proofErr w:type="spellStart"/>
      <w:r>
        <w:rPr>
          <w:rFonts w:hAnsi="楷体"/>
          <w:color w:val="000000"/>
          <w:sz w:val="28"/>
          <w:szCs w:val="28"/>
        </w:rPr>
        <w:t>memberID</w:t>
      </w:r>
      <w:proofErr w:type="spellEnd"/>
      <w:r>
        <w:rPr>
          <w:rFonts w:hAnsi="楷体" w:hint="eastAsia"/>
          <w:color w:val="000000"/>
          <w:sz w:val="28"/>
          <w:szCs w:val="28"/>
        </w:rPr>
        <w:t>为交易商代码）。届时</w:t>
      </w:r>
      <w:r w:rsidR="00CE4E15">
        <w:rPr>
          <w:rFonts w:hAnsi="楷体" w:hint="eastAsia"/>
          <w:color w:val="000000"/>
          <w:sz w:val="28"/>
          <w:szCs w:val="28"/>
        </w:rPr>
        <w:t>相关</w:t>
      </w:r>
      <w:r>
        <w:rPr>
          <w:rFonts w:hAnsi="楷体" w:hint="eastAsia"/>
          <w:color w:val="000000"/>
          <w:sz w:val="28"/>
          <w:szCs w:val="28"/>
        </w:rPr>
        <w:t>交易参与人系统可根据存量合约补充信息文件</w:t>
      </w:r>
      <w:r>
        <w:rPr>
          <w:rFonts w:hAnsi="楷体"/>
          <w:color w:val="000000"/>
          <w:sz w:val="28"/>
          <w:szCs w:val="28"/>
        </w:rPr>
        <w:t>中的信息更新存量合约的交易商、交易主体等信息</w:t>
      </w:r>
      <w:r>
        <w:rPr>
          <w:rFonts w:hAnsi="楷体" w:hint="eastAsia"/>
          <w:color w:val="000000"/>
          <w:sz w:val="28"/>
          <w:szCs w:val="28"/>
        </w:rPr>
        <w:t>。存量合约补充信息文件</w:t>
      </w:r>
      <w:r>
        <w:rPr>
          <w:rFonts w:hAnsi="楷体"/>
          <w:color w:val="000000"/>
          <w:sz w:val="28"/>
          <w:szCs w:val="28"/>
        </w:rPr>
        <w:t>的文件结构参见深交</w:t>
      </w:r>
      <w:r>
        <w:rPr>
          <w:rFonts w:hAnsi="楷体" w:hint="eastAsia"/>
          <w:color w:val="000000"/>
          <w:sz w:val="28"/>
          <w:szCs w:val="28"/>
        </w:rPr>
        <w:t>所官网技术专栏《债券质押式协议回购业务之券商技术系统变更指南》</w:t>
      </w:r>
      <w:r>
        <w:rPr>
          <w:rFonts w:hAnsi="楷体"/>
          <w:color w:val="000000"/>
          <w:sz w:val="28"/>
          <w:szCs w:val="28"/>
        </w:rPr>
        <w:t>(Ver1.23)。</w:t>
      </w:r>
    </w:p>
    <w:p w:rsidR="00DE5948" w:rsidRDefault="0003013A">
      <w:pPr>
        <w:pStyle w:val="af5"/>
        <w:numPr>
          <w:ilvl w:val="0"/>
          <w:numId w:val="5"/>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债券派息业务</w:t>
      </w:r>
    </w:p>
    <w:tbl>
      <w:tblPr>
        <w:tblW w:w="803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903"/>
        <w:gridCol w:w="3536"/>
      </w:tblGrid>
      <w:tr w:rsidR="00DE5948">
        <w:trPr>
          <w:trHeight w:val="197"/>
          <w:tblHeader/>
          <w:jc w:val="center"/>
        </w:trPr>
        <w:tc>
          <w:tcPr>
            <w:tcW w:w="1200" w:type="dxa"/>
            <w:shd w:val="clear" w:color="000000" w:fill="BFBFBF"/>
            <w:vAlign w:val="center"/>
          </w:tcPr>
          <w:p w:rsidR="00DE5948" w:rsidRDefault="0003013A">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DE5948" w:rsidRDefault="0003013A">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903" w:type="dxa"/>
            <w:shd w:val="clear" w:color="000000" w:fill="BFBFBF"/>
            <w:vAlign w:val="center"/>
          </w:tcPr>
          <w:p w:rsidR="00DE5948" w:rsidRDefault="0003013A">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资金到账日</w:t>
            </w:r>
          </w:p>
        </w:tc>
        <w:tc>
          <w:tcPr>
            <w:tcW w:w="3536" w:type="dxa"/>
            <w:shd w:val="clear" w:color="000000" w:fill="BFBFBF"/>
            <w:vAlign w:val="center"/>
          </w:tcPr>
          <w:p w:rsidR="00DE5948" w:rsidRDefault="0003013A">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DE5948">
        <w:trPr>
          <w:trHeight w:val="300"/>
          <w:jc w:val="center"/>
        </w:trPr>
        <w:tc>
          <w:tcPr>
            <w:tcW w:w="1200" w:type="dxa"/>
            <w:shd w:val="clear" w:color="auto" w:fill="auto"/>
            <w:noWrap/>
            <w:vAlign w:val="center"/>
          </w:tcPr>
          <w:p w:rsidR="00DE5948" w:rsidRDefault="0003013A">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117125</w:t>
            </w:r>
          </w:p>
        </w:tc>
        <w:tc>
          <w:tcPr>
            <w:tcW w:w="1400" w:type="dxa"/>
            <w:shd w:val="clear" w:color="auto" w:fill="auto"/>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2021-04-17</w:t>
            </w:r>
          </w:p>
        </w:tc>
        <w:tc>
          <w:tcPr>
            <w:tcW w:w="1903" w:type="dxa"/>
            <w:shd w:val="clear" w:color="auto" w:fill="auto"/>
            <w:noWrap/>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2021-04-18</w:t>
            </w:r>
          </w:p>
        </w:tc>
        <w:tc>
          <w:tcPr>
            <w:tcW w:w="3536" w:type="dxa"/>
            <w:shd w:val="clear" w:color="auto" w:fill="auto"/>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每张利息5元</w:t>
            </w:r>
          </w:p>
        </w:tc>
      </w:tr>
      <w:tr w:rsidR="00DE5948">
        <w:trPr>
          <w:trHeight w:val="300"/>
          <w:jc w:val="center"/>
        </w:trPr>
        <w:tc>
          <w:tcPr>
            <w:tcW w:w="1200" w:type="dxa"/>
            <w:shd w:val="clear" w:color="auto" w:fill="auto"/>
            <w:noWrap/>
            <w:vAlign w:val="center"/>
          </w:tcPr>
          <w:p w:rsidR="00DE5948" w:rsidRDefault="0003013A">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117127</w:t>
            </w:r>
          </w:p>
        </w:tc>
        <w:tc>
          <w:tcPr>
            <w:tcW w:w="1400" w:type="dxa"/>
            <w:shd w:val="clear" w:color="auto" w:fill="auto"/>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2021-04-17</w:t>
            </w:r>
          </w:p>
        </w:tc>
        <w:tc>
          <w:tcPr>
            <w:tcW w:w="1903" w:type="dxa"/>
            <w:shd w:val="clear" w:color="auto" w:fill="auto"/>
            <w:noWrap/>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2021-04-18</w:t>
            </w:r>
          </w:p>
        </w:tc>
        <w:tc>
          <w:tcPr>
            <w:tcW w:w="3536" w:type="dxa"/>
            <w:shd w:val="clear" w:color="auto" w:fill="auto"/>
            <w:vAlign w:val="center"/>
          </w:tcPr>
          <w:p w:rsidR="00DE5948" w:rsidRDefault="0003013A">
            <w:pPr>
              <w:widowControl/>
              <w:jc w:val="center"/>
              <w:rPr>
                <w:rFonts w:ascii="宋体" w:eastAsia="宋体" w:hAnsi="宋体"/>
                <w:b/>
                <w:bCs/>
                <w:kern w:val="0"/>
                <w:sz w:val="18"/>
                <w:szCs w:val="18"/>
              </w:rPr>
            </w:pPr>
            <w:r>
              <w:rPr>
                <w:rFonts w:ascii="楷体" w:eastAsia="楷体" w:hAnsi="楷体" w:cs="宋体" w:hint="eastAsia"/>
                <w:color w:val="000000"/>
                <w:kern w:val="0"/>
                <w:sz w:val="20"/>
              </w:rPr>
              <w:t>每张利息5元</w:t>
            </w:r>
          </w:p>
        </w:tc>
      </w:tr>
    </w:tbl>
    <w:p w:rsidR="00DE5948" w:rsidRDefault="0003013A">
      <w:pPr>
        <w:ind w:firstLineChars="200" w:firstLine="560"/>
        <w:rPr>
          <w:rFonts w:hAnsi="楷体"/>
          <w:color w:val="2E2E2E"/>
          <w:kern w:val="0"/>
          <w:sz w:val="28"/>
          <w:szCs w:val="28"/>
        </w:rPr>
      </w:pPr>
      <w:r>
        <w:rPr>
          <w:rFonts w:hAnsi="楷体" w:hint="eastAsia"/>
          <w:color w:val="2E2E2E"/>
          <w:kern w:val="0"/>
          <w:sz w:val="28"/>
          <w:szCs w:val="28"/>
        </w:rPr>
        <w:t>交易参与人可于</w:t>
      </w:r>
      <w:r>
        <w:rPr>
          <w:rFonts w:hAnsi="楷体"/>
          <w:color w:val="2E2E2E"/>
          <w:kern w:val="0"/>
          <w:sz w:val="28"/>
          <w:szCs w:val="28"/>
        </w:rPr>
        <w:t>T日采用以上证券作为质押券申报债券质押式协议回购初始交易，T+1日可测</w:t>
      </w:r>
      <w:r>
        <w:rPr>
          <w:rFonts w:hAnsi="楷体" w:hint="eastAsia"/>
          <w:color w:val="2E2E2E"/>
          <w:kern w:val="0"/>
          <w:sz w:val="28"/>
          <w:szCs w:val="28"/>
        </w:rPr>
        <w:t>债券质押式协议回购变更质押券业务</w:t>
      </w:r>
      <w:r>
        <w:rPr>
          <w:rFonts w:hAnsi="楷体"/>
          <w:color w:val="2E2E2E"/>
          <w:kern w:val="0"/>
          <w:sz w:val="28"/>
          <w:szCs w:val="28"/>
        </w:rPr>
        <w:t>换出资金的业务场景。</w:t>
      </w:r>
    </w:p>
    <w:p w:rsidR="00DE5948" w:rsidRDefault="0003013A">
      <w:pPr>
        <w:pStyle w:val="af5"/>
        <w:numPr>
          <w:ilvl w:val="0"/>
          <w:numId w:val="5"/>
        </w:numPr>
        <w:spacing w:line="560" w:lineRule="exact"/>
        <w:ind w:firstLine="560"/>
        <w:outlineLvl w:val="1"/>
        <w:rPr>
          <w:rFonts w:ascii="楷体_GB2312" w:eastAsia="楷体_GB2312" w:hAnsi="楷体"/>
          <w:sz w:val="28"/>
          <w:szCs w:val="28"/>
        </w:rPr>
      </w:pPr>
      <w:r>
        <w:rPr>
          <w:rFonts w:ascii="楷体_GB2312" w:eastAsia="楷体_GB2312" w:hAnsi="楷体"/>
          <w:sz w:val="28"/>
          <w:szCs w:val="28"/>
        </w:rPr>
        <w:t>债券质押式协议回购初始股份登记</w:t>
      </w:r>
    </w:p>
    <w:p w:rsidR="00DE5948" w:rsidRDefault="0003013A">
      <w:pPr>
        <w:ind w:firstLineChars="200" w:firstLine="560"/>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基础设施基金（180001）、定向可转债（124001）、公募可转债（123002、123004、123007）、可交换公司债（120002、120003、120004）、可交换私募债（117125、117127）‘00’</w:t>
      </w:r>
      <w:r w:rsidR="00CE4E15" w:rsidRPr="00CE4E15">
        <w:rPr>
          <w:rFonts w:hAnsi="楷体" w:hint="eastAsia"/>
          <w:color w:val="2E2E2E"/>
          <w:kern w:val="0"/>
          <w:sz w:val="28"/>
          <w:szCs w:val="28"/>
        </w:rPr>
        <w:t xml:space="preserve"> </w:t>
      </w:r>
      <w:r w:rsidR="00CE4E15">
        <w:rPr>
          <w:rFonts w:hAnsi="楷体" w:hint="eastAsia"/>
          <w:color w:val="2E2E2E"/>
          <w:kern w:val="0"/>
          <w:sz w:val="28"/>
          <w:szCs w:val="28"/>
        </w:rPr>
        <w:t>性质的</w:t>
      </w:r>
      <w:r>
        <w:rPr>
          <w:rFonts w:hAnsi="楷体" w:hint="eastAsia"/>
          <w:color w:val="2E2E2E"/>
          <w:kern w:val="0"/>
          <w:sz w:val="28"/>
          <w:szCs w:val="28"/>
        </w:rPr>
        <w:t>股份各100,000份</w:t>
      </w:r>
      <w:r w:rsidR="00CE4E15">
        <w:rPr>
          <w:rFonts w:hAnsi="楷体" w:hint="eastAsia"/>
          <w:color w:val="2E2E2E"/>
          <w:kern w:val="0"/>
          <w:sz w:val="28"/>
          <w:szCs w:val="28"/>
        </w:rPr>
        <w:t>（张）</w:t>
      </w:r>
      <w:r>
        <w:rPr>
          <w:rFonts w:hAnsi="楷体" w:hint="eastAsia"/>
          <w:color w:val="2E2E2E"/>
          <w:kern w:val="0"/>
          <w:sz w:val="28"/>
          <w:szCs w:val="28"/>
        </w:rPr>
        <w:t>。</w:t>
      </w:r>
    </w:p>
    <w:p w:rsidR="00DE5948" w:rsidRDefault="0003013A">
      <w:pPr>
        <w:ind w:firstLineChars="200" w:firstLine="560"/>
        <w:rPr>
          <w:rFonts w:hAnsi="楷体"/>
          <w:color w:val="2E2E2E"/>
          <w:kern w:val="0"/>
          <w:sz w:val="28"/>
          <w:szCs w:val="28"/>
        </w:rPr>
      </w:pPr>
      <w:r>
        <w:rPr>
          <w:rFonts w:hAnsi="楷体" w:hint="eastAsia"/>
          <w:color w:val="2E2E2E"/>
          <w:kern w:val="0"/>
          <w:sz w:val="28"/>
          <w:szCs w:val="28"/>
        </w:rPr>
        <w:t>请交易参与人用上述测试证券账户卖出股份，用可参与债券质押式协议回购业务的已报备证券账户买入股份以获得报备证券账户的初始持</w:t>
      </w:r>
      <w:r>
        <w:rPr>
          <w:rFonts w:hAnsi="楷体"/>
          <w:color w:val="2E2E2E"/>
          <w:kern w:val="0"/>
          <w:sz w:val="28"/>
          <w:szCs w:val="28"/>
        </w:rPr>
        <w:t>仓</w:t>
      </w:r>
      <w:r w:rsidR="00CE4E15" w:rsidRPr="00CA762A">
        <w:rPr>
          <w:rFonts w:hAnsi="楷体" w:hint="eastAsia"/>
          <w:color w:val="000000" w:themeColor="text1"/>
          <w:kern w:val="0"/>
          <w:sz w:val="28"/>
          <w:szCs w:val="28"/>
        </w:rPr>
        <w:t>（建议采用协议大宗交易、竞价交易方式各买卖部分股份）</w:t>
      </w:r>
      <w:r w:rsidRPr="00CA762A">
        <w:rPr>
          <w:rFonts w:hAnsi="楷体" w:hint="eastAsia"/>
          <w:color w:val="000000" w:themeColor="text1"/>
          <w:kern w:val="0"/>
          <w:sz w:val="28"/>
          <w:szCs w:val="28"/>
        </w:rPr>
        <w:t>。</w:t>
      </w:r>
      <w:r>
        <w:rPr>
          <w:rFonts w:hAnsi="楷体" w:hint="eastAsia"/>
          <w:color w:val="2E2E2E"/>
          <w:kern w:val="0"/>
          <w:sz w:val="28"/>
          <w:szCs w:val="28"/>
        </w:rPr>
        <w:t>当日买入的采用非净额结算的券种，当日可进行协议回购初始交易及质押券换入；当日买入的采用净额结算的券种，次一交易日可进行协议回购初始交易及质押券换入</w:t>
      </w:r>
      <w:r>
        <w:rPr>
          <w:rFonts w:hAnsi="楷体"/>
          <w:color w:val="2E2E2E"/>
          <w:kern w:val="0"/>
          <w:sz w:val="28"/>
          <w:szCs w:val="28"/>
        </w:rPr>
        <w:t>。</w:t>
      </w:r>
    </w:p>
    <w:p w:rsidR="00DE5948" w:rsidRDefault="0003013A">
      <w:pPr>
        <w:pStyle w:val="af5"/>
        <w:numPr>
          <w:ilvl w:val="0"/>
          <w:numId w:val="5"/>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DE5948" w:rsidRDefault="0003013A">
      <w:pPr>
        <w:ind w:firstLineChars="200" w:firstLine="560"/>
        <w:rPr>
          <w:color w:val="000000"/>
          <w:sz w:val="28"/>
          <w:szCs w:val="28"/>
        </w:rPr>
      </w:pPr>
      <w:r>
        <w:rPr>
          <w:rFonts w:hint="eastAsia"/>
          <w:color w:val="000000"/>
          <w:sz w:val="28"/>
          <w:szCs w:val="28"/>
        </w:rPr>
        <w:t>中国结算深圳分公司统一将所有结算参与人2021年4月17日的现货结算备付金账户及衍生品保证金账户余额均修改为100亿元。如果需要调整，可致电中国结算深圳分公司进行账户余额的调整，联系电话：0755-25987818。</w:t>
      </w:r>
    </w:p>
    <w:p w:rsidR="00DE5948" w:rsidRDefault="0003013A">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D-COM系统在2021年4月17日期间属于测试环境，2021年4月17日（星期六）23:45以后将恢复回生产环境。</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使用交易终端进行债券质押式协议回购全网测试的用户，请提前完成交易终端固收平台的用户权限分配工作（具体路径：交易终端-固收平台管理）。</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测试期间通过交易终端进行的密码修改、用户添加、用户权限分配等用户管理相关操作，仅在测试期间有效，仅适用于2021年4月17日全网测试。</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T+1日和恢复验证测试前，交易参与人应当重置其柜台系统的回报记录号（具体方法可详询各自的软件供应商），使得回报同步消息（Report Synchronization）中的回报记录号从1开始，否则将无法收到委托确认与成交回报消息。</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申报期权组合策略单边平仓委托时，第二交易所订单编号（</w:t>
      </w:r>
      <w:proofErr w:type="spellStart"/>
      <w:r>
        <w:rPr>
          <w:rFonts w:hint="eastAsia"/>
          <w:sz w:val="28"/>
          <w:szCs w:val="28"/>
        </w:rPr>
        <w:t>SecondaryOrderID</w:t>
      </w:r>
      <w:proofErr w:type="spellEnd"/>
      <w:r>
        <w:rPr>
          <w:rFonts w:hint="eastAsia"/>
          <w:sz w:val="28"/>
          <w:szCs w:val="28"/>
        </w:rPr>
        <w:t>）不能为空。</w:t>
      </w:r>
    </w:p>
    <w:p w:rsidR="002879EC" w:rsidRDefault="002879EC">
      <w:pPr>
        <w:numPr>
          <w:ilvl w:val="0"/>
          <w:numId w:val="6"/>
        </w:numPr>
        <w:tabs>
          <w:tab w:val="left" w:pos="840"/>
          <w:tab w:val="left" w:pos="928"/>
          <w:tab w:val="left" w:pos="1050"/>
        </w:tabs>
        <w:ind w:left="0" w:firstLine="567"/>
        <w:rPr>
          <w:sz w:val="28"/>
          <w:szCs w:val="28"/>
        </w:rPr>
      </w:pPr>
      <w:r w:rsidRPr="002879EC">
        <w:rPr>
          <w:rFonts w:hint="eastAsia"/>
          <w:sz w:val="28"/>
          <w:szCs w:val="28"/>
        </w:rPr>
        <w:t>对于债券质押式协议回购业务，结算数据接口中“变更质押券业务”的交收结果数据（SJSJG中业务类别为‘XYBG’）会对外发送换出资金金额（JGSFJE字段），该换出资金也会在SJSJG的‘DJJX’业务数据中对外发送。请参与人在账务处理时，注意避免将‘XYBG’的换出资金金额与‘DJJX’业务的解冻资金重复记账。</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为了支持债券质押式协议回购业务，Binary交易接口的通信版本号须升级到1.15或1.18， STEP交易接口的通信版本号须升级到1.11</w:t>
      </w:r>
      <w:r w:rsidR="002879EC">
        <w:rPr>
          <w:rFonts w:hint="eastAsia"/>
          <w:sz w:val="28"/>
          <w:szCs w:val="28"/>
        </w:rPr>
        <w:t>。</w:t>
      </w:r>
      <w:r>
        <w:rPr>
          <w:rFonts w:hint="eastAsia"/>
          <w:sz w:val="28"/>
          <w:szCs w:val="28"/>
        </w:rPr>
        <w:t>使用STEP协议的用户，交易网关程序需使用20200824及以上版本。</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为了支持期权组合策略单边平仓，Binary交易接口的通信版本号须升级到1.18， STEP交易接口的通信版本号须升级到1.11。</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通信版本号修改方法如下：</w:t>
      </w:r>
    </w:p>
    <w:p w:rsidR="00DE5948" w:rsidRDefault="0003013A">
      <w:pPr>
        <w:tabs>
          <w:tab w:val="left" w:pos="840"/>
          <w:tab w:val="left" w:pos="928"/>
          <w:tab w:val="left" w:pos="1003"/>
          <w:tab w:val="left" w:pos="1050"/>
        </w:tabs>
        <w:ind w:firstLineChars="200" w:firstLine="560"/>
        <w:rPr>
          <w:sz w:val="28"/>
          <w:szCs w:val="28"/>
        </w:rPr>
      </w:pPr>
      <w:r>
        <w:rPr>
          <w:rFonts w:hint="eastAsia"/>
          <w:sz w:val="28"/>
          <w:szCs w:val="28"/>
        </w:rPr>
        <w:t>（1）使用Binary协议的用户，请将交易网关登陆消息中的</w:t>
      </w:r>
      <w:proofErr w:type="spellStart"/>
      <w:r>
        <w:rPr>
          <w:rFonts w:hint="eastAsia"/>
          <w:sz w:val="28"/>
          <w:szCs w:val="28"/>
        </w:rPr>
        <w:t>DefaultApplVerID</w:t>
      </w:r>
      <w:proofErr w:type="spellEnd"/>
      <w:r>
        <w:rPr>
          <w:rFonts w:hint="eastAsia"/>
          <w:sz w:val="28"/>
          <w:szCs w:val="28"/>
        </w:rPr>
        <w:t xml:space="preserve">修改为对应的通信版本号； </w:t>
      </w:r>
    </w:p>
    <w:p w:rsidR="00DE5948" w:rsidRDefault="0003013A">
      <w:pPr>
        <w:tabs>
          <w:tab w:val="left" w:pos="840"/>
          <w:tab w:val="left" w:pos="928"/>
          <w:tab w:val="left" w:pos="1003"/>
          <w:tab w:val="left" w:pos="1050"/>
        </w:tabs>
        <w:ind w:firstLineChars="200" w:firstLine="560"/>
        <w:rPr>
          <w:sz w:val="28"/>
          <w:szCs w:val="28"/>
        </w:rPr>
      </w:pPr>
      <w:r>
        <w:rPr>
          <w:rFonts w:hint="eastAsia"/>
          <w:sz w:val="28"/>
          <w:szCs w:val="28"/>
        </w:rPr>
        <w:t>（2）使用STEP协议的用户，请将交易网关登陆消息中的</w:t>
      </w:r>
      <w:proofErr w:type="spellStart"/>
      <w:r>
        <w:rPr>
          <w:rFonts w:hint="eastAsia"/>
          <w:sz w:val="28"/>
          <w:szCs w:val="28"/>
        </w:rPr>
        <w:t>DefaultCstmApplVerID</w:t>
      </w:r>
      <w:proofErr w:type="spellEnd"/>
      <w:r>
        <w:rPr>
          <w:rFonts w:hint="eastAsia"/>
          <w:sz w:val="28"/>
          <w:szCs w:val="28"/>
        </w:rPr>
        <w:t>修改为STEP1.20_SZ_1.11。</w:t>
      </w:r>
    </w:p>
    <w:p w:rsidR="00DE5948" w:rsidRDefault="0003013A">
      <w:pPr>
        <w:tabs>
          <w:tab w:val="left" w:pos="840"/>
          <w:tab w:val="left" w:pos="928"/>
          <w:tab w:val="left" w:pos="1003"/>
          <w:tab w:val="left" w:pos="1050"/>
        </w:tabs>
        <w:ind w:firstLineChars="200" w:firstLine="560"/>
        <w:rPr>
          <w:sz w:val="28"/>
          <w:szCs w:val="28"/>
        </w:rPr>
      </w:pPr>
      <w:r>
        <w:rPr>
          <w:rFonts w:hint="eastAsia"/>
          <w:sz w:val="28"/>
          <w:szCs w:val="28"/>
        </w:rPr>
        <w:t>（3）对于</w:t>
      </w:r>
      <w:proofErr w:type="spellStart"/>
      <w:r>
        <w:rPr>
          <w:rFonts w:hint="eastAsia"/>
          <w:sz w:val="28"/>
          <w:szCs w:val="28"/>
        </w:rPr>
        <w:t>DefaultApplVerID</w:t>
      </w:r>
      <w:proofErr w:type="spellEnd"/>
      <w:r>
        <w:rPr>
          <w:rFonts w:hint="eastAsia"/>
          <w:sz w:val="28"/>
          <w:szCs w:val="28"/>
        </w:rPr>
        <w:t>和</w:t>
      </w:r>
      <w:proofErr w:type="spellStart"/>
      <w:r>
        <w:rPr>
          <w:rFonts w:hint="eastAsia"/>
          <w:sz w:val="28"/>
          <w:szCs w:val="28"/>
        </w:rPr>
        <w:t>DefaultCstmApplVerID</w:t>
      </w:r>
      <w:proofErr w:type="spellEnd"/>
      <w:r>
        <w:rPr>
          <w:rFonts w:hint="eastAsia"/>
          <w:sz w:val="28"/>
          <w:szCs w:val="28"/>
        </w:rPr>
        <w:t>的具体修改方法，请联系各自的软件供应商。</w:t>
      </w:r>
    </w:p>
    <w:p w:rsidR="00DE5948" w:rsidRDefault="0003013A">
      <w:pPr>
        <w:numPr>
          <w:ilvl w:val="0"/>
          <w:numId w:val="6"/>
        </w:numPr>
        <w:ind w:left="0" w:firstLine="567"/>
        <w:rPr>
          <w:sz w:val="28"/>
          <w:szCs w:val="28"/>
        </w:rPr>
      </w:pPr>
      <w:r>
        <w:rPr>
          <w:rFonts w:hint="eastAsia"/>
          <w:sz w:val="28"/>
          <w:szCs w:val="28"/>
        </w:rPr>
        <w:t>为了支持债券质押式协议回购业务，需要在现有交易网关工作目录下的</w:t>
      </w:r>
      <w:proofErr w:type="spellStart"/>
      <w:r>
        <w:rPr>
          <w:rFonts w:hint="eastAsia"/>
          <w:sz w:val="28"/>
          <w:szCs w:val="28"/>
        </w:rPr>
        <w:t>cfg</w:t>
      </w:r>
      <w:proofErr w:type="spellEnd"/>
      <w:r>
        <w:rPr>
          <w:rFonts w:hint="eastAsia"/>
          <w:sz w:val="28"/>
          <w:szCs w:val="28"/>
        </w:rPr>
        <w:t>/config.xml文件中</w:t>
      </w:r>
      <w:proofErr w:type="spellStart"/>
      <w:r>
        <w:rPr>
          <w:rFonts w:hint="eastAsia"/>
          <w:sz w:val="28"/>
          <w:szCs w:val="28"/>
        </w:rPr>
        <w:t>platform_list</w:t>
      </w:r>
      <w:proofErr w:type="spellEnd"/>
      <w:r>
        <w:rPr>
          <w:rFonts w:hint="eastAsia"/>
          <w:sz w:val="28"/>
          <w:szCs w:val="28"/>
        </w:rPr>
        <w:t>节点下增加固定收益交易平台的配置,配置样例如下：</w:t>
      </w:r>
    </w:p>
    <w:p w:rsidR="00DE5948" w:rsidRDefault="0003013A">
      <w:pPr>
        <w:pStyle w:val="af5"/>
        <w:tabs>
          <w:tab w:val="left" w:pos="840"/>
          <w:tab w:val="left" w:pos="928"/>
          <w:tab w:val="left" w:pos="1003"/>
          <w:tab w:val="left" w:pos="1050"/>
        </w:tabs>
        <w:spacing w:line="360" w:lineRule="auto"/>
        <w:ind w:left="1003" w:firstLineChars="0" w:firstLine="0"/>
        <w:rPr>
          <w:rFonts w:ascii="楷体_GB2312" w:eastAsia="楷体_GB2312"/>
          <w:sz w:val="24"/>
          <w:szCs w:val="20"/>
        </w:rPr>
      </w:pPr>
      <w:r>
        <w:rPr>
          <w:rFonts w:ascii="楷体_GB2312" w:eastAsia="楷体_GB2312"/>
          <w:sz w:val="24"/>
          <w:szCs w:val="20"/>
        </w:rPr>
        <w:t>&lt;</w:t>
      </w:r>
      <w:proofErr w:type="gramStart"/>
      <w:r>
        <w:rPr>
          <w:rFonts w:ascii="楷体_GB2312" w:eastAsia="楷体_GB2312"/>
          <w:sz w:val="24"/>
          <w:szCs w:val="20"/>
        </w:rPr>
        <w:t>platform</w:t>
      </w:r>
      <w:proofErr w:type="gramEnd"/>
      <w:r>
        <w:rPr>
          <w:rFonts w:ascii="楷体_GB2312" w:eastAsia="楷体_GB2312"/>
          <w:sz w:val="24"/>
          <w:szCs w:val="20"/>
        </w:rPr>
        <w:t>&gt;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proofErr w:type="gramStart"/>
      <w:r>
        <w:rPr>
          <w:rFonts w:ascii="楷体_GB2312" w:eastAsia="楷体_GB2312" w:hint="eastAsia"/>
          <w:sz w:val="24"/>
          <w:szCs w:val="20"/>
        </w:rPr>
        <w:t>&lt;!--</w:t>
      </w:r>
      <w:proofErr w:type="gramEnd"/>
      <w:r>
        <w:rPr>
          <w:rFonts w:ascii="楷体_GB2312" w:eastAsia="楷体_GB2312" w:hint="eastAsia"/>
          <w:sz w:val="24"/>
          <w:szCs w:val="20"/>
        </w:rPr>
        <w:t xml:space="preserve"> 注释，可随意填写 --&gt;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r>
        <w:rPr>
          <w:rFonts w:ascii="楷体_GB2312" w:eastAsia="楷体_GB2312" w:hint="eastAsia"/>
          <w:sz w:val="24"/>
          <w:szCs w:val="20"/>
        </w:rPr>
        <w:t>&lt;description&gt;固定收益交易平台&lt;/description&gt;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proofErr w:type="gramStart"/>
      <w:r>
        <w:rPr>
          <w:rFonts w:ascii="楷体_GB2312" w:eastAsia="楷体_GB2312" w:hint="eastAsia"/>
          <w:sz w:val="24"/>
          <w:szCs w:val="20"/>
        </w:rPr>
        <w:t>&lt;!--</w:t>
      </w:r>
      <w:proofErr w:type="gramEnd"/>
      <w:r>
        <w:rPr>
          <w:rFonts w:ascii="楷体_GB2312" w:eastAsia="楷体_GB2312" w:hint="eastAsia"/>
          <w:sz w:val="24"/>
          <w:szCs w:val="20"/>
        </w:rPr>
        <w:t xml:space="preserve"> 平台ID，必须与深交所公布一致 --&gt;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r>
        <w:rPr>
          <w:rFonts w:ascii="楷体_GB2312" w:eastAsia="楷体_GB2312"/>
          <w:sz w:val="24"/>
          <w:szCs w:val="20"/>
        </w:rPr>
        <w:t>&lt;</w:t>
      </w:r>
      <w:proofErr w:type="gramStart"/>
      <w:r>
        <w:rPr>
          <w:rFonts w:ascii="楷体_GB2312" w:eastAsia="楷体_GB2312"/>
          <w:sz w:val="24"/>
          <w:szCs w:val="20"/>
        </w:rPr>
        <w:t>id&gt;</w:t>
      </w:r>
      <w:proofErr w:type="gramEnd"/>
      <w:r>
        <w:rPr>
          <w:rFonts w:ascii="楷体_GB2312" w:eastAsia="楷体_GB2312"/>
          <w:sz w:val="24"/>
          <w:szCs w:val="20"/>
        </w:rPr>
        <w:t>6&lt;/id&gt;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proofErr w:type="gramStart"/>
      <w:r>
        <w:rPr>
          <w:rFonts w:ascii="楷体_GB2312" w:eastAsia="楷体_GB2312" w:hint="eastAsia"/>
          <w:sz w:val="24"/>
          <w:szCs w:val="20"/>
        </w:rPr>
        <w:t>&lt;!--</w:t>
      </w:r>
      <w:proofErr w:type="gramEnd"/>
      <w:r>
        <w:rPr>
          <w:rFonts w:ascii="楷体_GB2312" w:eastAsia="楷体_GB2312" w:hint="eastAsia"/>
          <w:sz w:val="24"/>
          <w:szCs w:val="20"/>
        </w:rPr>
        <w:t xml:space="preserve"> 监听地址，可根据需要自行修改 --&gt;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r>
        <w:rPr>
          <w:rFonts w:ascii="楷体_GB2312" w:eastAsia="楷体_GB2312"/>
          <w:sz w:val="24"/>
          <w:szCs w:val="20"/>
        </w:rPr>
        <w:t>&lt;interface&gt;0.0.0.0&lt;/interface&gt;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proofErr w:type="gramStart"/>
      <w:r>
        <w:rPr>
          <w:rFonts w:ascii="楷体_GB2312" w:eastAsia="楷体_GB2312" w:hint="eastAsia"/>
          <w:sz w:val="24"/>
          <w:szCs w:val="20"/>
        </w:rPr>
        <w:t>&lt;!--</w:t>
      </w:r>
      <w:proofErr w:type="gramEnd"/>
      <w:r>
        <w:rPr>
          <w:rFonts w:ascii="楷体_GB2312" w:eastAsia="楷体_GB2312" w:hint="eastAsia"/>
          <w:sz w:val="24"/>
          <w:szCs w:val="20"/>
        </w:rPr>
        <w:t xml:space="preserve"> 监听端口，可根据需要自行修改 --&gt;</w:t>
      </w:r>
    </w:p>
    <w:p w:rsidR="00DE5948" w:rsidRDefault="0003013A">
      <w:pPr>
        <w:pStyle w:val="af5"/>
        <w:tabs>
          <w:tab w:val="left" w:pos="840"/>
          <w:tab w:val="left" w:pos="1003"/>
          <w:tab w:val="left" w:pos="1050"/>
        </w:tabs>
        <w:spacing w:line="360" w:lineRule="auto"/>
        <w:ind w:left="1003" w:firstLineChars="0" w:firstLine="0"/>
        <w:rPr>
          <w:rFonts w:ascii="楷体_GB2312" w:eastAsia="楷体_GB2312"/>
          <w:sz w:val="24"/>
          <w:szCs w:val="20"/>
        </w:rPr>
      </w:pPr>
      <w:r>
        <w:rPr>
          <w:rFonts w:ascii="楷体_GB2312" w:eastAsia="楷体_GB2312"/>
          <w:sz w:val="24"/>
          <w:szCs w:val="20"/>
        </w:rPr>
        <w:t>&lt;</w:t>
      </w:r>
      <w:proofErr w:type="gramStart"/>
      <w:r>
        <w:rPr>
          <w:rFonts w:ascii="楷体_GB2312" w:eastAsia="楷体_GB2312"/>
          <w:sz w:val="24"/>
          <w:szCs w:val="20"/>
        </w:rPr>
        <w:t>port&gt;</w:t>
      </w:r>
      <w:proofErr w:type="gramEnd"/>
      <w:r>
        <w:rPr>
          <w:rFonts w:ascii="楷体_GB2312" w:eastAsia="楷体_GB2312"/>
          <w:sz w:val="24"/>
          <w:szCs w:val="20"/>
        </w:rPr>
        <w:t>8024&lt;/port&gt;</w:t>
      </w:r>
    </w:p>
    <w:p w:rsidR="00DE5948" w:rsidRDefault="0003013A">
      <w:pPr>
        <w:tabs>
          <w:tab w:val="left" w:pos="1003"/>
        </w:tabs>
        <w:spacing w:line="360" w:lineRule="auto"/>
        <w:ind w:left="1003"/>
      </w:pPr>
      <w:r>
        <w:t>&lt;/platform&gt;</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，再准备2021年4月17日测试相关数据。</w:t>
      </w:r>
      <w:r>
        <w:rPr>
          <w:rFonts w:hAnsi="楷体" w:hint="eastAsia"/>
          <w:color w:val="000000"/>
          <w:sz w:val="28"/>
          <w:szCs w:val="28"/>
        </w:rPr>
        <w:t>测试完成后做好线上系统和数据环境的恢复工作，确保下一交易日（2021年4月19日）生产系统的正确运行。</w:t>
      </w:r>
    </w:p>
    <w:p w:rsidR="00DE5948" w:rsidRDefault="0003013A">
      <w:pPr>
        <w:numPr>
          <w:ilvl w:val="0"/>
          <w:numId w:val="6"/>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DE5948" w:rsidRDefault="0003013A">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DE5948" w:rsidRDefault="0003013A">
      <w:pPr>
        <w:numPr>
          <w:ilvl w:val="0"/>
          <w:numId w:val="7"/>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请各会员</w:t>
      </w:r>
      <w:bookmarkStart w:id="7" w:name="_Hlk43975629"/>
      <w:r>
        <w:rPr>
          <w:rFonts w:hint="eastAsia"/>
          <w:color w:val="FF0000"/>
          <w:kern w:val="0"/>
          <w:sz w:val="28"/>
          <w:szCs w:val="28"/>
        </w:rPr>
        <w:t>、基金管理人、期货公司、行情服务商、</w:t>
      </w:r>
      <w:bookmarkEnd w:id="7"/>
      <w:r>
        <w:rPr>
          <w:rFonts w:hint="eastAsia"/>
          <w:color w:val="FF0000"/>
          <w:kern w:val="0"/>
          <w:sz w:val="28"/>
          <w:szCs w:val="28"/>
        </w:rPr>
        <w:t>结算参与机构及相关单位务必参加测试。</w:t>
      </w:r>
      <w:r>
        <w:rPr>
          <w:rFonts w:hAnsi="楷体" w:hint="eastAsia"/>
          <w:color w:val="000000"/>
          <w:sz w:val="28"/>
          <w:szCs w:val="28"/>
        </w:rPr>
        <w:t>因故不能参加测试者，请务必填写反馈表（见附件）说明原因，并通知深交所。</w:t>
      </w:r>
    </w:p>
    <w:p w:rsidR="00DE5948" w:rsidRDefault="0003013A">
      <w:pPr>
        <w:numPr>
          <w:ilvl w:val="0"/>
          <w:numId w:val="7"/>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DE5948" w:rsidRDefault="0003013A">
      <w:pPr>
        <w:numPr>
          <w:ilvl w:val="0"/>
          <w:numId w:val="7"/>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2021年4月17日21:30之前提交测试反馈表（见附件）。会员单位、基金管理人、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DE5948" w:rsidRDefault="0003013A">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DE5948" w:rsidRDefault="0003013A">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DE5948" w:rsidRDefault="0003013A">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DE5948" w:rsidRDefault="0003013A">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中国结算深圳分公司：0755-25987818</w:t>
      </w:r>
    </w:p>
    <w:p w:rsidR="00DE5948" w:rsidRDefault="0003013A">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DE5948" w:rsidRDefault="0003013A">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DE5948" w:rsidRDefault="0003013A">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DE5948" w:rsidRDefault="0003013A">
      <w:pPr>
        <w:jc w:val="right"/>
        <w:rPr>
          <w:color w:val="000000"/>
          <w:sz w:val="28"/>
          <w:szCs w:val="28"/>
        </w:rPr>
      </w:pPr>
      <w:bookmarkStart w:id="9" w:name="附件一"/>
      <w:r>
        <w:rPr>
          <w:rFonts w:hint="eastAsia"/>
          <w:color w:val="000000"/>
          <w:sz w:val="28"/>
          <w:szCs w:val="28"/>
        </w:rPr>
        <w:t>深圳证券交易所</w:t>
      </w:r>
    </w:p>
    <w:p w:rsidR="00DE5948" w:rsidRDefault="0003013A">
      <w:pPr>
        <w:jc w:val="right"/>
        <w:rPr>
          <w:color w:val="000000"/>
          <w:sz w:val="28"/>
          <w:szCs w:val="28"/>
        </w:rPr>
      </w:pPr>
      <w:r>
        <w:rPr>
          <w:rFonts w:hint="eastAsia"/>
          <w:color w:val="000000"/>
          <w:sz w:val="28"/>
          <w:szCs w:val="28"/>
        </w:rPr>
        <w:t>中国证券登记结算有限责任公司深圳分公司</w:t>
      </w:r>
    </w:p>
    <w:p w:rsidR="00DE5948" w:rsidRDefault="0003013A">
      <w:pPr>
        <w:jc w:val="right"/>
        <w:rPr>
          <w:color w:val="000000"/>
          <w:sz w:val="28"/>
          <w:szCs w:val="28"/>
        </w:rPr>
      </w:pPr>
      <w:r>
        <w:rPr>
          <w:rFonts w:hint="eastAsia"/>
          <w:color w:val="000000"/>
          <w:sz w:val="28"/>
          <w:szCs w:val="28"/>
        </w:rPr>
        <w:t>2021年4月</w:t>
      </w:r>
      <w:r w:rsidR="00CA762A">
        <w:rPr>
          <w:rFonts w:hint="eastAsia"/>
          <w:color w:val="000000"/>
          <w:sz w:val="28"/>
          <w:szCs w:val="28"/>
        </w:rPr>
        <w:t>12</w:t>
      </w:r>
      <w:r>
        <w:rPr>
          <w:rFonts w:hint="eastAsia"/>
          <w:color w:val="000000"/>
          <w:sz w:val="28"/>
          <w:szCs w:val="28"/>
        </w:rPr>
        <w:t>日</w:t>
      </w:r>
    </w:p>
    <w:bookmarkEnd w:id="9"/>
    <w:p w:rsidR="00DE5948" w:rsidRDefault="0003013A">
      <w:pPr>
        <w:widowControl/>
        <w:jc w:val="left"/>
        <w:rPr>
          <w:b/>
          <w:color w:val="2E2E2E"/>
          <w:kern w:val="0"/>
          <w:sz w:val="32"/>
          <w:szCs w:val="32"/>
        </w:rPr>
      </w:pPr>
      <w:r>
        <w:rPr>
          <w:rFonts w:hint="eastAsia"/>
          <w:b/>
          <w:color w:val="2E2E2E"/>
          <w:kern w:val="0"/>
          <w:sz w:val="32"/>
          <w:szCs w:val="32"/>
        </w:rPr>
        <w:br w:type="page"/>
      </w:r>
    </w:p>
    <w:p w:rsidR="00DE5948" w:rsidRDefault="0003013A">
      <w:pPr>
        <w:widowControl/>
        <w:jc w:val="left"/>
        <w:rPr>
          <w:b/>
          <w:color w:val="2E2E2E"/>
          <w:kern w:val="0"/>
          <w:sz w:val="32"/>
          <w:szCs w:val="32"/>
        </w:rPr>
      </w:pPr>
      <w:r>
        <w:rPr>
          <w:rFonts w:hint="eastAsia"/>
          <w:b/>
          <w:color w:val="2E2E2E"/>
          <w:kern w:val="0"/>
          <w:sz w:val="32"/>
          <w:szCs w:val="32"/>
        </w:rPr>
        <w:t>附件：</w:t>
      </w:r>
    </w:p>
    <w:p w:rsidR="00DE5948" w:rsidRDefault="0003013A">
      <w:pPr>
        <w:widowControl/>
        <w:spacing w:line="360" w:lineRule="atLeast"/>
        <w:jc w:val="center"/>
        <w:rPr>
          <w:b/>
          <w:color w:val="2E2E2E"/>
          <w:kern w:val="0"/>
          <w:sz w:val="32"/>
          <w:szCs w:val="32"/>
        </w:rPr>
      </w:pPr>
      <w:r>
        <w:rPr>
          <w:rFonts w:hint="eastAsia"/>
          <w:b/>
          <w:color w:val="2E2E2E"/>
          <w:kern w:val="0"/>
          <w:sz w:val="32"/>
          <w:szCs w:val="32"/>
        </w:rPr>
        <w:t>期权组合策略单边平仓业务</w:t>
      </w:r>
      <w:r w:rsidR="005635BE">
        <w:rPr>
          <w:rFonts w:hint="eastAsia"/>
          <w:b/>
          <w:color w:val="2E2E2E"/>
          <w:kern w:val="0"/>
          <w:sz w:val="32"/>
          <w:szCs w:val="32"/>
        </w:rPr>
        <w:t>暨</w:t>
      </w:r>
      <w:r>
        <w:rPr>
          <w:rFonts w:hint="eastAsia"/>
          <w:b/>
          <w:color w:val="2E2E2E"/>
          <w:kern w:val="0"/>
          <w:sz w:val="32"/>
          <w:szCs w:val="32"/>
        </w:rPr>
        <w:t>深市债券质押式协议回购业务优化全网测试反馈表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DE5948">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DE5948" w:rsidRDefault="0003013A">
            <w:pPr>
              <w:jc w:val="center"/>
              <w:rPr>
                <w:rFonts w:ascii="楷体" w:eastAsia="楷体" w:hAnsi="楷体"/>
                <w:sz w:val="20"/>
              </w:rPr>
            </w:pPr>
            <w:r>
              <w:rPr>
                <w:rFonts w:ascii="楷体" w:eastAsia="楷体" w:hAnsi="楷体" w:hint="eastAsia"/>
                <w:sz w:val="20"/>
              </w:rPr>
              <w:t>会员代码</w:t>
            </w:r>
          </w:p>
          <w:p w:rsidR="00DE5948" w:rsidRDefault="0003013A">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DE5948" w:rsidRDefault="0003013A">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r>
      <w:tr w:rsidR="00DE5948">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DE5948" w:rsidRDefault="0003013A">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DE5948" w:rsidRDefault="0003013A">
            <w:pPr>
              <w:jc w:val="center"/>
              <w:rPr>
                <w:rFonts w:ascii="楷体" w:eastAsia="楷体" w:hAnsi="楷体"/>
                <w:sz w:val="20"/>
              </w:rPr>
            </w:pPr>
            <w:r>
              <w:rPr>
                <w:rFonts w:ascii="楷体" w:eastAsia="楷体" w:hAnsi="楷体" w:hint="eastAsia"/>
                <w:sz w:val="20"/>
              </w:rPr>
              <w:t>联系电话</w:t>
            </w:r>
          </w:p>
          <w:p w:rsidR="00DE5948" w:rsidRDefault="0003013A">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r>
      <w:tr w:rsidR="00DE594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DE5948" w:rsidRDefault="0003013A">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r>
      <w:tr w:rsidR="00DE594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DE5948" w:rsidRDefault="0003013A">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DE5948" w:rsidRDefault="00DE5948">
            <w:pPr>
              <w:rPr>
                <w:rFonts w:ascii="楷体" w:eastAsia="楷体" w:hAnsi="楷体"/>
                <w:sz w:val="20"/>
              </w:rPr>
            </w:pPr>
          </w:p>
        </w:tc>
      </w:tr>
      <w:tr w:rsidR="00DE594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DE5948" w:rsidRDefault="0003013A">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DE5948" w:rsidRDefault="0003013A">
            <w:pPr>
              <w:rPr>
                <w:rFonts w:ascii="楷体" w:eastAsia="楷体" w:hAnsi="楷体"/>
                <w:sz w:val="20"/>
              </w:rPr>
            </w:pPr>
            <w:r>
              <w:rPr>
                <w:rFonts w:ascii="楷体" w:eastAsia="楷体" w:hAnsi="楷体" w:hint="eastAsia"/>
                <w:sz w:val="20"/>
              </w:rPr>
              <w:t>◎已参测</w:t>
            </w:r>
          </w:p>
          <w:p w:rsidR="00DE5948" w:rsidRDefault="0003013A">
            <w:pPr>
              <w:rPr>
                <w:rFonts w:ascii="楷体" w:eastAsia="楷体" w:hAnsi="楷体"/>
                <w:sz w:val="20"/>
              </w:rPr>
            </w:pPr>
            <w:r>
              <w:rPr>
                <w:rFonts w:ascii="楷体" w:eastAsia="楷体" w:hAnsi="楷体" w:hint="eastAsia"/>
                <w:sz w:val="20"/>
              </w:rPr>
              <w:t>◎未参测，未参测原因:_______</w:t>
            </w:r>
          </w:p>
        </w:tc>
      </w:tr>
      <w:tr w:rsidR="00DE594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DE5948" w:rsidRDefault="005635BE">
            <w:pPr>
              <w:rPr>
                <w:rFonts w:ascii="楷体" w:eastAsia="楷体" w:hAnsi="楷体"/>
                <w:sz w:val="20"/>
              </w:rPr>
            </w:pPr>
            <w:r w:rsidRPr="005635BE">
              <w:rPr>
                <w:rFonts w:ascii="楷体" w:eastAsia="楷体" w:hAnsi="楷体" w:hint="eastAsia"/>
                <w:sz w:val="20"/>
              </w:rPr>
              <w:t>期权组合策略单边平仓业务</w:t>
            </w:r>
            <w:r w:rsidR="0003013A">
              <w:rPr>
                <w:rFonts w:ascii="楷体" w:eastAsia="楷体"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DE5948" w:rsidRDefault="0003013A">
            <w:pPr>
              <w:rPr>
                <w:rFonts w:hAnsi="楷体"/>
                <w:sz w:val="20"/>
              </w:rPr>
            </w:pPr>
            <w:r>
              <w:rPr>
                <w:rFonts w:hAnsi="楷体" w:hint="eastAsia"/>
                <w:sz w:val="20"/>
              </w:rPr>
              <w:t>◎</w:t>
            </w:r>
            <w:r>
              <w:rPr>
                <w:rFonts w:hAnsi="楷体"/>
                <w:sz w:val="20"/>
              </w:rPr>
              <w:t>无需改造，已评估对现有系统无影响</w:t>
            </w:r>
          </w:p>
          <w:p w:rsidR="00DE5948" w:rsidRDefault="0003013A">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DE5948" w:rsidRDefault="0003013A">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深交所、中国结算深圳分公司技术系统上线后，已评估现有业务均可正常开展。</w:t>
            </w:r>
          </w:p>
          <w:p w:rsidR="00DE5948" w:rsidRDefault="0003013A">
            <w:pPr>
              <w:rPr>
                <w:rFonts w:ascii="楷体" w:eastAsia="楷体"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5635BE">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635BE" w:rsidRDefault="005635BE">
            <w:pPr>
              <w:rPr>
                <w:rFonts w:ascii="楷体" w:eastAsia="楷体" w:hAnsi="楷体"/>
                <w:sz w:val="20"/>
              </w:rPr>
            </w:pPr>
            <w:r w:rsidRPr="005635BE">
              <w:rPr>
                <w:rFonts w:ascii="楷体" w:eastAsia="楷体" w:hAnsi="楷体" w:hint="eastAsia"/>
                <w:sz w:val="20"/>
              </w:rPr>
              <w:t>深市债券质押式协议回购业务优化</w:t>
            </w:r>
            <w:r>
              <w:rPr>
                <w:rFonts w:ascii="楷体" w:eastAsia="楷体"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5635BE" w:rsidRDefault="005635BE" w:rsidP="00756C58">
            <w:pPr>
              <w:rPr>
                <w:rFonts w:hAnsi="楷体"/>
                <w:sz w:val="20"/>
              </w:rPr>
            </w:pPr>
            <w:r>
              <w:rPr>
                <w:rFonts w:hAnsi="楷体" w:hint="eastAsia"/>
                <w:sz w:val="20"/>
              </w:rPr>
              <w:t>◎</w:t>
            </w:r>
            <w:r>
              <w:rPr>
                <w:rFonts w:hAnsi="楷体"/>
                <w:sz w:val="20"/>
              </w:rPr>
              <w:t>无需改造，已评估对现有系统无影响</w:t>
            </w:r>
          </w:p>
          <w:p w:rsidR="005635BE" w:rsidRDefault="005635BE" w:rsidP="00756C58">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5635BE" w:rsidRDefault="005635BE" w:rsidP="00756C58">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深交所、中国结算深圳分公司技术系统上线后，已评估现有业务均可正常开展。</w:t>
            </w:r>
          </w:p>
          <w:p w:rsidR="005635BE" w:rsidRDefault="005635BE">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DE5948">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DE5948" w:rsidRDefault="0003013A">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DE5948">
        <w:trPr>
          <w:trHeight w:val="288"/>
          <w:jc w:val="center"/>
        </w:trPr>
        <w:tc>
          <w:tcPr>
            <w:tcW w:w="10343" w:type="dxa"/>
            <w:gridSpan w:val="6"/>
            <w:shd w:val="clear" w:color="auto" w:fill="BFBFBF" w:themeFill="background1" w:themeFillShade="BF"/>
            <w:vAlign w:val="center"/>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b/>
                <w:kern w:val="0"/>
                <w:sz w:val="20"/>
              </w:rPr>
              <w:t>期权组合策略单边平仓业务相关测试反馈</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期权集中竞价交易业务的委托申报与成交回报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期权集中竞价交易业务的清算交收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认购牛市价差策略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认沽熊市价差策略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认购熊市价差策略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认沽牛市价差策略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跨式空头策略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组合策略单边平仓业务的委托申报与成交回报-</w:t>
            </w:r>
            <w:r>
              <w:rPr>
                <w:rFonts w:ascii="CG Times" w:hAnsi="CG Times" w:hint="eastAsia"/>
                <w:sz w:val="21"/>
                <w:szCs w:val="21"/>
              </w:rPr>
              <w:t>宽跨式空头策略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经营机构自身技术系统的资金、仓位前端检查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经营机构自身技术系统接收回报后的资金、仓位维护</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组合策略单边平仓业务委托撤单处理</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组合策略单边平仓业务的清算交收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期权集中竞价交易业务的行情接收与展示（期权合约熔断最近参考价）</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9"/>
          <w:jc w:val="center"/>
        </w:trPr>
        <w:tc>
          <w:tcPr>
            <w:tcW w:w="452" w:type="dxa"/>
            <w:shd w:val="clear" w:color="auto" w:fill="auto"/>
          </w:tcPr>
          <w:p w:rsidR="00DE5948" w:rsidRDefault="00DE5948">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楷体" w:eastAsia="楷体" w:hAnsi="楷体" w:cs="宋体" w:hint="eastAsia"/>
                <w:color w:val="000000"/>
                <w:kern w:val="0"/>
                <w:sz w:val="20"/>
              </w:rPr>
              <w:t>组合策略构建与解除业务的清算交收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tcPr>
          <w:p w:rsidR="00DE5948" w:rsidRDefault="0003013A">
            <w:pPr>
              <w:widowControl/>
              <w:jc w:val="center"/>
              <w:rPr>
                <w:rFonts w:ascii="宋体" w:hAnsi="宋体" w:cs="宋体"/>
                <w:sz w:val="20"/>
              </w:rPr>
            </w:pPr>
            <w:r>
              <w:rPr>
                <w:rFonts w:ascii="楷体" w:eastAsia="楷体" w:hAnsi="楷体" w:cs="宋体" w:hint="eastAsia"/>
                <w:b/>
                <w:kern w:val="0"/>
                <w:sz w:val="20"/>
                <w:szCs w:val="22"/>
              </w:rPr>
              <w:t>债券质押式协议回购业务电子接口测试反馈项</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债券质押式协议回购业务初始交易的委托申报、成交回报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债券质押式协议回购业务质押券变更的委托申报、成交回报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债券质押式协议回购业务提前购回的委托申报、成交回报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债券质押式协议回购业务到期购回的委托申报、成交回报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债券质押式协议回购业务到期续做（不变更对手方）的委托申报、成交回报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债券质押式协议回购业务到期续做（变更对手方）的委托申报、成交回报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债券质押式协议回购业务解除质押的委托申报、成交回报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szCs w:val="16"/>
              </w:rPr>
            </w:pPr>
            <w:r>
              <w:rPr>
                <w:rFonts w:ascii="宋体" w:hAnsi="宋体" w:hint="eastAsia"/>
                <w:sz w:val="20"/>
                <w:szCs w:val="16"/>
              </w:rPr>
              <w:t>接收并处理固定收益交易平台成交汇总文件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债券质押式协议回购业务交易终端测试反馈项</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债券质押式协议回购业务初始交易的委托申报、成交回报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债券质押式协议回购业务质押券变更的委托申报、成交回报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债券质押式协议回购业务提前购回的委托申报、成交回报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债券质押式协议回购业务到期购回的委托申报、成交回报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债券质押式协议回购业务到期续做（不变更对手方）的委托申报、成交回报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债券质押式协议回购业务到期续做（变更对手方）的委托申报、成交回报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债券质押式协议回购业务解除质押的委托申报、成交回报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存量合约处理测试反馈项</w:t>
            </w:r>
            <w:r w:rsidR="00CE4E15">
              <w:rPr>
                <w:rFonts w:ascii="楷体" w:eastAsia="楷体" w:hAnsi="楷体" w:cs="宋体" w:hint="eastAsia"/>
                <w:b/>
                <w:kern w:val="0"/>
                <w:sz w:val="20"/>
                <w:szCs w:val="22"/>
              </w:rPr>
              <w:t>（无存量合约时反馈为“无此业务”）</w:t>
            </w:r>
          </w:p>
        </w:tc>
      </w:tr>
      <w:tr w:rsidR="00DE5948">
        <w:trPr>
          <w:trHeight w:val="288"/>
          <w:jc w:val="center"/>
        </w:trPr>
        <w:tc>
          <w:tcPr>
            <w:tcW w:w="452" w:type="dxa"/>
            <w:shd w:val="clear" w:color="auto" w:fill="auto"/>
          </w:tcPr>
          <w:p w:rsidR="00DE5948" w:rsidRDefault="00DE5948">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存量合约补充信息文件</w:t>
            </w:r>
            <w:r>
              <w:rPr>
                <w:rFonts w:ascii="宋体" w:hAnsi="宋体" w:hint="eastAsia"/>
                <w:sz w:val="20"/>
              </w:rPr>
              <w:t>negotiable_repo_contract_sup_memberID.csv</w:t>
            </w:r>
            <w:r>
              <w:rPr>
                <w:rFonts w:ascii="宋体" w:hAnsi="宋体" w:hint="eastAsia"/>
                <w:sz w:val="20"/>
              </w:rPr>
              <w:t>处理正确，存量合约的交易编号、交易商、交易主体信息更新正确</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对处理成功的存量合约进行提前购回、质押券变更、到期购回、到期续做、解除质押的委托申报、成交回报</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对处理成功的存量合约进行提前购回、质押券变更、到期购回、到期续做、解除质押的清算交收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债券质押式协议回购业务清算交收测试反馈项</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债券质押式协议回购业务初始交易的清算交收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债券质押式协议回购业务质押券变更（换入质押券、换出质押券、换出资金）的清算交收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债券质押式协议回购业务提前购回的清算交收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债券质押式协议回购业务到期购回的清算交收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债券质押式协议回购业务到期续做（不变更对手方）的清算交收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债券质押式协议回购业务到期续做（变更对手方）的清算交收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债券质押式协议回购业务解除质押的清算交收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tcPr>
          <w:p w:rsidR="00DE5948" w:rsidRDefault="0003013A">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债券质押式三方回购业务测试反馈项</w:t>
            </w:r>
          </w:p>
        </w:tc>
      </w:tr>
      <w:tr w:rsidR="00DE5948">
        <w:trPr>
          <w:trHeight w:val="288"/>
          <w:jc w:val="center"/>
        </w:trPr>
        <w:tc>
          <w:tcPr>
            <w:tcW w:w="452" w:type="dxa"/>
            <w:shd w:val="clear" w:color="auto" w:fill="auto"/>
          </w:tcPr>
          <w:p w:rsidR="00DE5948" w:rsidRDefault="00DE594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债券质押式三方回购业务初始交易、补券、换券、提前购回、到期购回、到期续做的委托申报、成交回报（电子接口）</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宋体" w:hAnsi="宋体" w:hint="eastAsia"/>
                <w:sz w:val="20"/>
              </w:rPr>
              <w:t>债券质押式三方回购业务初始交易、补券、换券、提前购回、到期购回、到期续做的清算交收</w:t>
            </w:r>
          </w:p>
        </w:tc>
        <w:tc>
          <w:tcPr>
            <w:tcW w:w="3402" w:type="dxa"/>
            <w:gridSpan w:val="2"/>
            <w:vAlign w:val="center"/>
          </w:tcPr>
          <w:p w:rsidR="00DE5948" w:rsidRDefault="0003013A">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vAlign w:val="center"/>
          </w:tcPr>
          <w:p w:rsidR="00DE5948" w:rsidRDefault="0003013A">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452" w:type="dxa"/>
            <w:shd w:val="clear" w:color="auto" w:fill="auto"/>
          </w:tcPr>
          <w:p w:rsidR="00DE5948" w:rsidRDefault="00DE594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DE5948" w:rsidRDefault="0003013A">
            <w:pPr>
              <w:widowControl/>
              <w:jc w:val="left"/>
              <w:rPr>
                <w:rFonts w:ascii="宋体" w:hAnsi="宋体"/>
                <w:sz w:val="20"/>
              </w:rPr>
            </w:pPr>
            <w:r>
              <w:rPr>
                <w:rFonts w:ascii="楷体" w:eastAsia="楷体" w:hAnsi="楷体" w:cs="宋体" w:hint="eastAsia"/>
                <w:color w:val="000000"/>
                <w:kern w:val="0"/>
                <w:sz w:val="20"/>
              </w:rPr>
              <w:t>通过交易终端进行的委托申报、行情查询、成交查询及数据下载</w:t>
            </w:r>
          </w:p>
        </w:tc>
        <w:tc>
          <w:tcPr>
            <w:tcW w:w="3402" w:type="dxa"/>
            <w:gridSpan w:val="2"/>
            <w:vAlign w:val="center"/>
          </w:tcPr>
          <w:p w:rsidR="00DE5948" w:rsidRDefault="0003013A">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DE5948">
        <w:trPr>
          <w:trHeight w:val="288"/>
          <w:jc w:val="center"/>
        </w:trPr>
        <w:tc>
          <w:tcPr>
            <w:tcW w:w="10343" w:type="dxa"/>
            <w:gridSpan w:val="6"/>
            <w:shd w:val="clear" w:color="auto" w:fill="BFBFBF" w:themeFill="background1" w:themeFillShade="BF"/>
            <w:vAlign w:val="center"/>
          </w:tcPr>
          <w:p w:rsidR="00DE5948" w:rsidRDefault="0003013A">
            <w:pPr>
              <w:widowControl/>
              <w:jc w:val="center"/>
              <w:rPr>
                <w:rFonts w:hAnsi="楷体" w:cs="宋体"/>
                <w:b/>
                <w:kern w:val="0"/>
                <w:sz w:val="20"/>
              </w:rPr>
            </w:pPr>
            <w:r>
              <w:rPr>
                <w:rFonts w:hAnsi="楷体" w:cs="宋体" w:hint="eastAsia"/>
                <w:b/>
                <w:kern w:val="0"/>
                <w:sz w:val="20"/>
              </w:rPr>
              <w:t>其他反馈</w:t>
            </w:r>
          </w:p>
        </w:tc>
      </w:tr>
      <w:tr w:rsidR="00DE5948">
        <w:trPr>
          <w:trHeight w:val="910"/>
          <w:jc w:val="center"/>
        </w:trPr>
        <w:tc>
          <w:tcPr>
            <w:tcW w:w="10343" w:type="dxa"/>
            <w:gridSpan w:val="6"/>
            <w:shd w:val="clear" w:color="auto" w:fill="auto"/>
            <w:vAlign w:val="center"/>
          </w:tcPr>
          <w:p w:rsidR="00DE5948" w:rsidRDefault="0003013A">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DE5948" w:rsidRDefault="00DE5948">
            <w:pPr>
              <w:widowControl/>
              <w:rPr>
                <w:rFonts w:hAnsi="楷体"/>
                <w:sz w:val="21"/>
                <w:szCs w:val="21"/>
              </w:rPr>
            </w:pPr>
          </w:p>
          <w:p w:rsidR="00DE5948" w:rsidRDefault="00DE5948">
            <w:pPr>
              <w:widowControl/>
              <w:rPr>
                <w:rFonts w:hAnsi="楷体"/>
                <w:sz w:val="21"/>
                <w:szCs w:val="21"/>
              </w:rPr>
            </w:pPr>
          </w:p>
          <w:p w:rsidR="00DE5948" w:rsidRDefault="00DE5948">
            <w:pPr>
              <w:widowControl/>
              <w:rPr>
                <w:rFonts w:hAnsi="楷体"/>
                <w:sz w:val="21"/>
                <w:szCs w:val="21"/>
              </w:rPr>
            </w:pPr>
          </w:p>
          <w:p w:rsidR="00DE5948" w:rsidRDefault="00DE5948">
            <w:pPr>
              <w:widowControl/>
              <w:rPr>
                <w:rFonts w:hAnsi="楷体"/>
                <w:sz w:val="21"/>
                <w:szCs w:val="21"/>
              </w:rPr>
            </w:pPr>
          </w:p>
          <w:p w:rsidR="00DE5948" w:rsidRDefault="00DE5948">
            <w:pPr>
              <w:widowControl/>
              <w:rPr>
                <w:rFonts w:hAnsi="楷体"/>
                <w:sz w:val="21"/>
                <w:szCs w:val="21"/>
                <w:u w:val="single"/>
              </w:rPr>
            </w:pPr>
          </w:p>
        </w:tc>
      </w:tr>
    </w:tbl>
    <w:p w:rsidR="00DE5948" w:rsidRDefault="00DE5948"/>
    <w:sectPr w:rsidR="00DE5948">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CF3" w:rsidRDefault="006F5CF3" w:rsidP="006F5CF3">
      <w:r>
        <w:separator/>
      </w:r>
    </w:p>
  </w:endnote>
  <w:endnote w:type="continuationSeparator" w:id="0">
    <w:p w:rsidR="006F5CF3" w:rsidRDefault="006F5CF3" w:rsidP="006F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0000000000000000000"/>
    <w:charset w:val="86"/>
    <w:family w:val="roman"/>
    <w:notTrueType/>
    <w:pitch w:val="default"/>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CF3" w:rsidRDefault="006F5CF3" w:rsidP="006F5CF3">
      <w:r>
        <w:separator/>
      </w:r>
    </w:p>
  </w:footnote>
  <w:footnote w:type="continuationSeparator" w:id="0">
    <w:p w:rsidR="006F5CF3" w:rsidRDefault="006F5CF3" w:rsidP="006F5C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33F3376"/>
    <w:multiLevelType w:val="multilevel"/>
    <w:tmpl w:val="E33F33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EAC3E3B3"/>
    <w:multiLevelType w:val="singleLevel"/>
    <w:tmpl w:val="EAC3E3B3"/>
    <w:lvl w:ilvl="0">
      <w:start w:val="2"/>
      <w:numFmt w:val="chineseCounting"/>
      <w:suff w:val="nothing"/>
      <w:lvlText w:val="（%1）"/>
      <w:lvlJc w:val="left"/>
      <w:rPr>
        <w:rFonts w:hint="eastAsia"/>
      </w:rPr>
    </w:lvl>
  </w:abstractNum>
  <w:abstractNum w:abstractNumId="2">
    <w:nsid w:val="F8AC8A8B"/>
    <w:multiLevelType w:val="multilevel"/>
    <w:tmpl w:val="F8AC8A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7167612"/>
    <w:multiLevelType w:val="multilevel"/>
    <w:tmpl w:val="271676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5DF46C83"/>
    <w:multiLevelType w:val="multilevel"/>
    <w:tmpl w:val="5DF46C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5EA94D35"/>
    <w:multiLevelType w:val="multilevel"/>
    <w:tmpl w:val="5EA94D3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F6C7784"/>
    <w:multiLevelType w:val="multilevel"/>
    <w:tmpl w:val="5F6C77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6222AD2E"/>
    <w:multiLevelType w:val="multilevel"/>
    <w:tmpl w:val="6222AD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4"/>
  </w:num>
  <w:num w:numId="2">
    <w:abstractNumId w:val="14"/>
  </w:num>
  <w:num w:numId="3">
    <w:abstractNumId w:val="7"/>
  </w:num>
  <w:num w:numId="4">
    <w:abstractNumId w:val="1"/>
  </w:num>
  <w:num w:numId="5">
    <w:abstractNumId w:val="8"/>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2"/>
  </w:num>
  <w:num w:numId="9">
    <w:abstractNumId w:val="10"/>
  </w:num>
  <w:num w:numId="10">
    <w:abstractNumId w:val="11"/>
  </w:num>
  <w:num w:numId="11">
    <w:abstractNumId w:val="13"/>
  </w:num>
  <w:num w:numId="12">
    <w:abstractNumId w:val="6"/>
  </w:num>
  <w:num w:numId="13">
    <w:abstractNumId w:val="2"/>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CF3"/>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0CF"/>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780EF9"/>
    <w:rsid w:val="04A775D4"/>
    <w:rsid w:val="04A92701"/>
    <w:rsid w:val="04B37BA5"/>
    <w:rsid w:val="04C60576"/>
    <w:rsid w:val="04F5755C"/>
    <w:rsid w:val="052D2E12"/>
    <w:rsid w:val="052F619C"/>
    <w:rsid w:val="053C70C4"/>
    <w:rsid w:val="0550176B"/>
    <w:rsid w:val="05542D26"/>
    <w:rsid w:val="05833E73"/>
    <w:rsid w:val="059E6F5E"/>
    <w:rsid w:val="05CC7F10"/>
    <w:rsid w:val="05E773D7"/>
    <w:rsid w:val="060C32BF"/>
    <w:rsid w:val="062338B2"/>
    <w:rsid w:val="06387666"/>
    <w:rsid w:val="065A2E3C"/>
    <w:rsid w:val="06A2743B"/>
    <w:rsid w:val="06A5297F"/>
    <w:rsid w:val="06F409F4"/>
    <w:rsid w:val="06FB60AA"/>
    <w:rsid w:val="07120344"/>
    <w:rsid w:val="072C1E39"/>
    <w:rsid w:val="07762FAE"/>
    <w:rsid w:val="07A677CA"/>
    <w:rsid w:val="07AA745C"/>
    <w:rsid w:val="07B64C34"/>
    <w:rsid w:val="07C97ADF"/>
    <w:rsid w:val="07CD1794"/>
    <w:rsid w:val="07D307CE"/>
    <w:rsid w:val="07DD2969"/>
    <w:rsid w:val="083A3518"/>
    <w:rsid w:val="084036F9"/>
    <w:rsid w:val="08483A71"/>
    <w:rsid w:val="08494C63"/>
    <w:rsid w:val="085C470B"/>
    <w:rsid w:val="086B7589"/>
    <w:rsid w:val="08773CF3"/>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447B"/>
    <w:rsid w:val="09F6142F"/>
    <w:rsid w:val="0A060E98"/>
    <w:rsid w:val="0A072481"/>
    <w:rsid w:val="0A11327E"/>
    <w:rsid w:val="0A117E98"/>
    <w:rsid w:val="0A126BE0"/>
    <w:rsid w:val="0A154370"/>
    <w:rsid w:val="0A390467"/>
    <w:rsid w:val="0A3F2C4E"/>
    <w:rsid w:val="0A434962"/>
    <w:rsid w:val="0A441A18"/>
    <w:rsid w:val="0A5A7C08"/>
    <w:rsid w:val="0A60531E"/>
    <w:rsid w:val="0A9D4650"/>
    <w:rsid w:val="0AB47FA3"/>
    <w:rsid w:val="0AB53A78"/>
    <w:rsid w:val="0ABA30C8"/>
    <w:rsid w:val="0AC03FA5"/>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D6C64"/>
    <w:rsid w:val="0E4424D3"/>
    <w:rsid w:val="0E5C174E"/>
    <w:rsid w:val="0E656E44"/>
    <w:rsid w:val="0E8F546F"/>
    <w:rsid w:val="0ECE71CE"/>
    <w:rsid w:val="0ECF4CF8"/>
    <w:rsid w:val="0EE51B71"/>
    <w:rsid w:val="0EEB7A1B"/>
    <w:rsid w:val="0EF1099A"/>
    <w:rsid w:val="0F0B0C64"/>
    <w:rsid w:val="0F13783F"/>
    <w:rsid w:val="0F1E79A8"/>
    <w:rsid w:val="0F225B1B"/>
    <w:rsid w:val="0F3A62F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491FC2"/>
    <w:rsid w:val="109A4137"/>
    <w:rsid w:val="109E6281"/>
    <w:rsid w:val="10D34F95"/>
    <w:rsid w:val="10D46685"/>
    <w:rsid w:val="10DB12D4"/>
    <w:rsid w:val="10E41604"/>
    <w:rsid w:val="10F6565B"/>
    <w:rsid w:val="10F70901"/>
    <w:rsid w:val="10F83693"/>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574E45"/>
    <w:rsid w:val="126E0E9B"/>
    <w:rsid w:val="12773A64"/>
    <w:rsid w:val="129F51B9"/>
    <w:rsid w:val="129F55B4"/>
    <w:rsid w:val="12CD5F7F"/>
    <w:rsid w:val="12DF1B96"/>
    <w:rsid w:val="12F240ED"/>
    <w:rsid w:val="12F77121"/>
    <w:rsid w:val="12FD1D5A"/>
    <w:rsid w:val="13162160"/>
    <w:rsid w:val="131C7703"/>
    <w:rsid w:val="132C272D"/>
    <w:rsid w:val="13367949"/>
    <w:rsid w:val="133B6EA2"/>
    <w:rsid w:val="135A78BC"/>
    <w:rsid w:val="135E1DFD"/>
    <w:rsid w:val="13753F2D"/>
    <w:rsid w:val="138A7582"/>
    <w:rsid w:val="139E4991"/>
    <w:rsid w:val="13A17CB5"/>
    <w:rsid w:val="13BF16E4"/>
    <w:rsid w:val="13C700C8"/>
    <w:rsid w:val="13F8686A"/>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346EC"/>
    <w:rsid w:val="15E73CAB"/>
    <w:rsid w:val="15F41F95"/>
    <w:rsid w:val="15FF679C"/>
    <w:rsid w:val="161359E4"/>
    <w:rsid w:val="163B0040"/>
    <w:rsid w:val="163B6B2A"/>
    <w:rsid w:val="163D31CD"/>
    <w:rsid w:val="164B23C7"/>
    <w:rsid w:val="165F040B"/>
    <w:rsid w:val="16677C45"/>
    <w:rsid w:val="167166CC"/>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C6745"/>
    <w:rsid w:val="177D4640"/>
    <w:rsid w:val="177E0356"/>
    <w:rsid w:val="179A6E4A"/>
    <w:rsid w:val="17A35DD9"/>
    <w:rsid w:val="17B95D08"/>
    <w:rsid w:val="17CD6238"/>
    <w:rsid w:val="17CE02F4"/>
    <w:rsid w:val="181C77B5"/>
    <w:rsid w:val="182E0B4B"/>
    <w:rsid w:val="1830534F"/>
    <w:rsid w:val="18483872"/>
    <w:rsid w:val="186D26D8"/>
    <w:rsid w:val="18764C2C"/>
    <w:rsid w:val="187B650B"/>
    <w:rsid w:val="188921B8"/>
    <w:rsid w:val="18895AA4"/>
    <w:rsid w:val="18AB670D"/>
    <w:rsid w:val="18B01273"/>
    <w:rsid w:val="18E55DD6"/>
    <w:rsid w:val="19001ABD"/>
    <w:rsid w:val="1925508E"/>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ED4D6F"/>
    <w:rsid w:val="1AF66D4C"/>
    <w:rsid w:val="1B013EC6"/>
    <w:rsid w:val="1B06430C"/>
    <w:rsid w:val="1B2A32F8"/>
    <w:rsid w:val="1B5A2117"/>
    <w:rsid w:val="1B5C57F5"/>
    <w:rsid w:val="1B63432F"/>
    <w:rsid w:val="1B6D5C31"/>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DEF1430"/>
    <w:rsid w:val="1E0765FF"/>
    <w:rsid w:val="1E2A62D0"/>
    <w:rsid w:val="1E306135"/>
    <w:rsid w:val="1E4D70BE"/>
    <w:rsid w:val="1E5A5274"/>
    <w:rsid w:val="1E5B791D"/>
    <w:rsid w:val="1E7338B6"/>
    <w:rsid w:val="1E8D3F61"/>
    <w:rsid w:val="1E9416FC"/>
    <w:rsid w:val="1EA42BEC"/>
    <w:rsid w:val="1ED75E29"/>
    <w:rsid w:val="1EE377FF"/>
    <w:rsid w:val="1F1D0F67"/>
    <w:rsid w:val="1F1E7FD1"/>
    <w:rsid w:val="1F374D99"/>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537C28"/>
    <w:rsid w:val="227D76CE"/>
    <w:rsid w:val="2281406F"/>
    <w:rsid w:val="22A77D8C"/>
    <w:rsid w:val="22AF4A11"/>
    <w:rsid w:val="22B02A4E"/>
    <w:rsid w:val="22B8269B"/>
    <w:rsid w:val="22C44F3A"/>
    <w:rsid w:val="22D93EB7"/>
    <w:rsid w:val="22DB07A8"/>
    <w:rsid w:val="22FA3332"/>
    <w:rsid w:val="23010DAF"/>
    <w:rsid w:val="23072B2C"/>
    <w:rsid w:val="23127854"/>
    <w:rsid w:val="231E09F7"/>
    <w:rsid w:val="2333194B"/>
    <w:rsid w:val="23383C8A"/>
    <w:rsid w:val="233F576D"/>
    <w:rsid w:val="23604671"/>
    <w:rsid w:val="23746F1D"/>
    <w:rsid w:val="23750F35"/>
    <w:rsid w:val="23773514"/>
    <w:rsid w:val="23A5494B"/>
    <w:rsid w:val="23A7217C"/>
    <w:rsid w:val="23AD1BD5"/>
    <w:rsid w:val="23AF5512"/>
    <w:rsid w:val="23D10C22"/>
    <w:rsid w:val="24046497"/>
    <w:rsid w:val="243D5B3A"/>
    <w:rsid w:val="243F2B37"/>
    <w:rsid w:val="24472FBE"/>
    <w:rsid w:val="244C3251"/>
    <w:rsid w:val="24607B0F"/>
    <w:rsid w:val="246109E4"/>
    <w:rsid w:val="247129DF"/>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641479"/>
    <w:rsid w:val="26D63325"/>
    <w:rsid w:val="26ED51E7"/>
    <w:rsid w:val="26F5217A"/>
    <w:rsid w:val="26F83705"/>
    <w:rsid w:val="27097897"/>
    <w:rsid w:val="270B1DEB"/>
    <w:rsid w:val="27330503"/>
    <w:rsid w:val="27376968"/>
    <w:rsid w:val="273A2F2F"/>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3722B7"/>
    <w:rsid w:val="2B394C93"/>
    <w:rsid w:val="2B4C1381"/>
    <w:rsid w:val="2B80186F"/>
    <w:rsid w:val="2BAE164F"/>
    <w:rsid w:val="2BCD4DC7"/>
    <w:rsid w:val="2BD34AB3"/>
    <w:rsid w:val="2BF15617"/>
    <w:rsid w:val="2C155BEB"/>
    <w:rsid w:val="2C4812EC"/>
    <w:rsid w:val="2C493ECD"/>
    <w:rsid w:val="2C4D2093"/>
    <w:rsid w:val="2C797BC8"/>
    <w:rsid w:val="2C8E5DD9"/>
    <w:rsid w:val="2C9E5117"/>
    <w:rsid w:val="2CD474F9"/>
    <w:rsid w:val="2CE7470A"/>
    <w:rsid w:val="2D25295B"/>
    <w:rsid w:val="2D465A87"/>
    <w:rsid w:val="2D49332C"/>
    <w:rsid w:val="2D4B4194"/>
    <w:rsid w:val="2D6C64CF"/>
    <w:rsid w:val="2D6F1828"/>
    <w:rsid w:val="2D805224"/>
    <w:rsid w:val="2D836CA7"/>
    <w:rsid w:val="2D9A5493"/>
    <w:rsid w:val="2DB70FC3"/>
    <w:rsid w:val="2DE06954"/>
    <w:rsid w:val="2DF11F7F"/>
    <w:rsid w:val="2E074793"/>
    <w:rsid w:val="2E0916AF"/>
    <w:rsid w:val="2E4375F4"/>
    <w:rsid w:val="2E467345"/>
    <w:rsid w:val="2E4E5CF5"/>
    <w:rsid w:val="2E6A5F39"/>
    <w:rsid w:val="2E77446F"/>
    <w:rsid w:val="2E910F20"/>
    <w:rsid w:val="2EA9484A"/>
    <w:rsid w:val="2EC47C2B"/>
    <w:rsid w:val="2EC72681"/>
    <w:rsid w:val="2ED45EBC"/>
    <w:rsid w:val="2ED7292E"/>
    <w:rsid w:val="2EF72C3C"/>
    <w:rsid w:val="2F031AF2"/>
    <w:rsid w:val="2F1262F0"/>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30377994"/>
    <w:rsid w:val="30397E43"/>
    <w:rsid w:val="304772E7"/>
    <w:rsid w:val="305C7CF8"/>
    <w:rsid w:val="305E5A20"/>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0AFD"/>
    <w:rsid w:val="34390853"/>
    <w:rsid w:val="343D3CB9"/>
    <w:rsid w:val="345278D1"/>
    <w:rsid w:val="34696841"/>
    <w:rsid w:val="34A33F34"/>
    <w:rsid w:val="34AD54EC"/>
    <w:rsid w:val="34C51CF2"/>
    <w:rsid w:val="34DC0E1F"/>
    <w:rsid w:val="34EC1320"/>
    <w:rsid w:val="34F61016"/>
    <w:rsid w:val="34FD45E2"/>
    <w:rsid w:val="35061878"/>
    <w:rsid w:val="350D1981"/>
    <w:rsid w:val="35103A2A"/>
    <w:rsid w:val="35374677"/>
    <w:rsid w:val="356671CB"/>
    <w:rsid w:val="3584576E"/>
    <w:rsid w:val="35A23E5D"/>
    <w:rsid w:val="35AF6C76"/>
    <w:rsid w:val="35C464CA"/>
    <w:rsid w:val="35E8113F"/>
    <w:rsid w:val="35FD5922"/>
    <w:rsid w:val="36761E29"/>
    <w:rsid w:val="36814EFF"/>
    <w:rsid w:val="369210DE"/>
    <w:rsid w:val="3696421B"/>
    <w:rsid w:val="36A036FB"/>
    <w:rsid w:val="36AD7AFE"/>
    <w:rsid w:val="36CF72D9"/>
    <w:rsid w:val="376452CB"/>
    <w:rsid w:val="37832694"/>
    <w:rsid w:val="378D71EA"/>
    <w:rsid w:val="37C223DC"/>
    <w:rsid w:val="37C6248B"/>
    <w:rsid w:val="37DE74B9"/>
    <w:rsid w:val="37F4192F"/>
    <w:rsid w:val="37F90288"/>
    <w:rsid w:val="37FB6DA3"/>
    <w:rsid w:val="37FF4EF6"/>
    <w:rsid w:val="38042588"/>
    <w:rsid w:val="38523D5A"/>
    <w:rsid w:val="38634327"/>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97066"/>
    <w:rsid w:val="3B9A048D"/>
    <w:rsid w:val="3BA1367A"/>
    <w:rsid w:val="3BB80F8B"/>
    <w:rsid w:val="3BC95674"/>
    <w:rsid w:val="3C015AFD"/>
    <w:rsid w:val="3C1614B3"/>
    <w:rsid w:val="3C64489B"/>
    <w:rsid w:val="3C6F006C"/>
    <w:rsid w:val="3C827BF1"/>
    <w:rsid w:val="3C891EA8"/>
    <w:rsid w:val="3C943EB3"/>
    <w:rsid w:val="3CA149F0"/>
    <w:rsid w:val="3CA944AD"/>
    <w:rsid w:val="3CB62ACB"/>
    <w:rsid w:val="3CBB49B0"/>
    <w:rsid w:val="3CC173D0"/>
    <w:rsid w:val="3CD23884"/>
    <w:rsid w:val="3D1A116E"/>
    <w:rsid w:val="3D372564"/>
    <w:rsid w:val="3D3C0BE1"/>
    <w:rsid w:val="3D887D56"/>
    <w:rsid w:val="3D9413EE"/>
    <w:rsid w:val="3D9668EA"/>
    <w:rsid w:val="3DB70C10"/>
    <w:rsid w:val="3DBC54A9"/>
    <w:rsid w:val="3DCE090C"/>
    <w:rsid w:val="3DCF2A16"/>
    <w:rsid w:val="3DCF34F4"/>
    <w:rsid w:val="3DD117D1"/>
    <w:rsid w:val="3DD2747B"/>
    <w:rsid w:val="3DDF6E8D"/>
    <w:rsid w:val="3E0C6A7C"/>
    <w:rsid w:val="3E0F4AA6"/>
    <w:rsid w:val="3E3A58B6"/>
    <w:rsid w:val="3E4742FE"/>
    <w:rsid w:val="3E4E2EF3"/>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A4234"/>
    <w:rsid w:val="402756C8"/>
    <w:rsid w:val="4029600D"/>
    <w:rsid w:val="40311B15"/>
    <w:rsid w:val="404726F5"/>
    <w:rsid w:val="405B1A75"/>
    <w:rsid w:val="4061683B"/>
    <w:rsid w:val="40691F70"/>
    <w:rsid w:val="406B2214"/>
    <w:rsid w:val="40702B76"/>
    <w:rsid w:val="40AD0D47"/>
    <w:rsid w:val="40D8634D"/>
    <w:rsid w:val="40DA2F23"/>
    <w:rsid w:val="40EE53E4"/>
    <w:rsid w:val="41165B4F"/>
    <w:rsid w:val="412F1210"/>
    <w:rsid w:val="414B0EC9"/>
    <w:rsid w:val="415B14B5"/>
    <w:rsid w:val="41780CB9"/>
    <w:rsid w:val="41AC54EC"/>
    <w:rsid w:val="41CD1C04"/>
    <w:rsid w:val="41FE7695"/>
    <w:rsid w:val="421C5F77"/>
    <w:rsid w:val="424875DA"/>
    <w:rsid w:val="42646D24"/>
    <w:rsid w:val="428061EE"/>
    <w:rsid w:val="428D509C"/>
    <w:rsid w:val="42B26877"/>
    <w:rsid w:val="42BC06BC"/>
    <w:rsid w:val="42C2502C"/>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452979"/>
    <w:rsid w:val="49695EC6"/>
    <w:rsid w:val="496C2F01"/>
    <w:rsid w:val="49707518"/>
    <w:rsid w:val="49B762A1"/>
    <w:rsid w:val="49E94A68"/>
    <w:rsid w:val="49EB0A1F"/>
    <w:rsid w:val="49FF3D0C"/>
    <w:rsid w:val="4A073AD2"/>
    <w:rsid w:val="4A094D9D"/>
    <w:rsid w:val="4A1D5176"/>
    <w:rsid w:val="4A325A21"/>
    <w:rsid w:val="4A462D6E"/>
    <w:rsid w:val="4A4C5CF6"/>
    <w:rsid w:val="4A693B47"/>
    <w:rsid w:val="4A7242BC"/>
    <w:rsid w:val="4A7A7B9B"/>
    <w:rsid w:val="4A895988"/>
    <w:rsid w:val="4AA3188B"/>
    <w:rsid w:val="4AF6728D"/>
    <w:rsid w:val="4B077ED6"/>
    <w:rsid w:val="4B2D67FE"/>
    <w:rsid w:val="4B360D4E"/>
    <w:rsid w:val="4B4158E7"/>
    <w:rsid w:val="4B4675BC"/>
    <w:rsid w:val="4B4F5E83"/>
    <w:rsid w:val="4B555E6A"/>
    <w:rsid w:val="4B584A81"/>
    <w:rsid w:val="4B610C87"/>
    <w:rsid w:val="4BB65FA3"/>
    <w:rsid w:val="4BB970E7"/>
    <w:rsid w:val="4BCE49FB"/>
    <w:rsid w:val="4BD146C3"/>
    <w:rsid w:val="4BEC31B7"/>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832030"/>
    <w:rsid w:val="4DCC56D3"/>
    <w:rsid w:val="4DCD7164"/>
    <w:rsid w:val="4E13750E"/>
    <w:rsid w:val="4E2F04E0"/>
    <w:rsid w:val="4E741560"/>
    <w:rsid w:val="4EAC60B4"/>
    <w:rsid w:val="4EB9262C"/>
    <w:rsid w:val="4EC1071B"/>
    <w:rsid w:val="4ED6401F"/>
    <w:rsid w:val="4EDB28AC"/>
    <w:rsid w:val="4EEC3808"/>
    <w:rsid w:val="4EF64306"/>
    <w:rsid w:val="4F006F0A"/>
    <w:rsid w:val="4F026F7F"/>
    <w:rsid w:val="4F3B5999"/>
    <w:rsid w:val="4F3C3035"/>
    <w:rsid w:val="4F7B341F"/>
    <w:rsid w:val="4F7C685C"/>
    <w:rsid w:val="4F8B7C8E"/>
    <w:rsid w:val="4F8C68D4"/>
    <w:rsid w:val="4FB26B28"/>
    <w:rsid w:val="4FC13DA1"/>
    <w:rsid w:val="4FD75865"/>
    <w:rsid w:val="4FD82961"/>
    <w:rsid w:val="4FDE27A0"/>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5355E0E"/>
    <w:rsid w:val="55365B23"/>
    <w:rsid w:val="554C460F"/>
    <w:rsid w:val="55567089"/>
    <w:rsid w:val="55571B81"/>
    <w:rsid w:val="555C11F5"/>
    <w:rsid w:val="555F1287"/>
    <w:rsid w:val="558E352D"/>
    <w:rsid w:val="55B13093"/>
    <w:rsid w:val="55EC321D"/>
    <w:rsid w:val="55F95F7A"/>
    <w:rsid w:val="560E26A8"/>
    <w:rsid w:val="56127E03"/>
    <w:rsid w:val="561F3FBA"/>
    <w:rsid w:val="562F1735"/>
    <w:rsid w:val="564F3BC9"/>
    <w:rsid w:val="5668011B"/>
    <w:rsid w:val="56AE318E"/>
    <w:rsid w:val="56B0373D"/>
    <w:rsid w:val="56BD3C40"/>
    <w:rsid w:val="56C7110A"/>
    <w:rsid w:val="56D107A8"/>
    <w:rsid w:val="572139FA"/>
    <w:rsid w:val="572312F3"/>
    <w:rsid w:val="57351D81"/>
    <w:rsid w:val="574A13DD"/>
    <w:rsid w:val="57592421"/>
    <w:rsid w:val="5765294B"/>
    <w:rsid w:val="579C5F99"/>
    <w:rsid w:val="579D4C50"/>
    <w:rsid w:val="57B851B7"/>
    <w:rsid w:val="57BC23A1"/>
    <w:rsid w:val="57C7141B"/>
    <w:rsid w:val="57D35754"/>
    <w:rsid w:val="57EB137D"/>
    <w:rsid w:val="58333EC8"/>
    <w:rsid w:val="584B5206"/>
    <w:rsid w:val="587902B5"/>
    <w:rsid w:val="58904C9C"/>
    <w:rsid w:val="58F46F15"/>
    <w:rsid w:val="5905445E"/>
    <w:rsid w:val="59317F1E"/>
    <w:rsid w:val="59323DF6"/>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51DB0"/>
    <w:rsid w:val="5C1342F8"/>
    <w:rsid w:val="5CE27946"/>
    <w:rsid w:val="5D14295F"/>
    <w:rsid w:val="5D247600"/>
    <w:rsid w:val="5D350F25"/>
    <w:rsid w:val="5D461DE8"/>
    <w:rsid w:val="5D4B2146"/>
    <w:rsid w:val="5D67589A"/>
    <w:rsid w:val="5D7B3DBD"/>
    <w:rsid w:val="5D866E62"/>
    <w:rsid w:val="5DA060EA"/>
    <w:rsid w:val="5DA32190"/>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8C59B0"/>
    <w:rsid w:val="5FB31174"/>
    <w:rsid w:val="5FB478FF"/>
    <w:rsid w:val="5FD23794"/>
    <w:rsid w:val="5FEE0C9A"/>
    <w:rsid w:val="5FF3268D"/>
    <w:rsid w:val="60031CA7"/>
    <w:rsid w:val="602473D5"/>
    <w:rsid w:val="60335BFF"/>
    <w:rsid w:val="60484173"/>
    <w:rsid w:val="605C0F36"/>
    <w:rsid w:val="605E11DD"/>
    <w:rsid w:val="605F50BB"/>
    <w:rsid w:val="609008D7"/>
    <w:rsid w:val="60953E19"/>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4C0CA1"/>
    <w:rsid w:val="635E5A92"/>
    <w:rsid w:val="637242A9"/>
    <w:rsid w:val="63872FC3"/>
    <w:rsid w:val="63A41C56"/>
    <w:rsid w:val="63A924D9"/>
    <w:rsid w:val="63BE1C9B"/>
    <w:rsid w:val="63C90E34"/>
    <w:rsid w:val="63CA1879"/>
    <w:rsid w:val="63CA29B6"/>
    <w:rsid w:val="63E73A40"/>
    <w:rsid w:val="640907BF"/>
    <w:rsid w:val="64222CD4"/>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350015"/>
    <w:rsid w:val="653760C8"/>
    <w:rsid w:val="65531C5D"/>
    <w:rsid w:val="65651885"/>
    <w:rsid w:val="656817BC"/>
    <w:rsid w:val="656A498D"/>
    <w:rsid w:val="658D1A78"/>
    <w:rsid w:val="659975A1"/>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118A2"/>
    <w:rsid w:val="6A0E2A85"/>
    <w:rsid w:val="6A24320F"/>
    <w:rsid w:val="6A325BC9"/>
    <w:rsid w:val="6A3D0467"/>
    <w:rsid w:val="6A3F62AD"/>
    <w:rsid w:val="6A48070B"/>
    <w:rsid w:val="6A5357C0"/>
    <w:rsid w:val="6A561BDF"/>
    <w:rsid w:val="6A694633"/>
    <w:rsid w:val="6A873F79"/>
    <w:rsid w:val="6A8E2D73"/>
    <w:rsid w:val="6AE42BCF"/>
    <w:rsid w:val="6AF85CA8"/>
    <w:rsid w:val="6AFA743B"/>
    <w:rsid w:val="6B0A6E73"/>
    <w:rsid w:val="6B332C21"/>
    <w:rsid w:val="6B4D64B6"/>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9B617D"/>
    <w:rsid w:val="6CF15A94"/>
    <w:rsid w:val="6D292007"/>
    <w:rsid w:val="6D406186"/>
    <w:rsid w:val="6D476ABD"/>
    <w:rsid w:val="6D495E7B"/>
    <w:rsid w:val="6D5118E8"/>
    <w:rsid w:val="6D55513E"/>
    <w:rsid w:val="6D5C484E"/>
    <w:rsid w:val="6D642B67"/>
    <w:rsid w:val="6D6E1B1E"/>
    <w:rsid w:val="6D817A53"/>
    <w:rsid w:val="6D936C28"/>
    <w:rsid w:val="6DA74ED6"/>
    <w:rsid w:val="6DB00C2B"/>
    <w:rsid w:val="6DD94583"/>
    <w:rsid w:val="6E125E1E"/>
    <w:rsid w:val="6E1323F7"/>
    <w:rsid w:val="6E371F21"/>
    <w:rsid w:val="6E8B5C9F"/>
    <w:rsid w:val="6E9E5F4A"/>
    <w:rsid w:val="6EA61615"/>
    <w:rsid w:val="6EA834DF"/>
    <w:rsid w:val="6EF06DAD"/>
    <w:rsid w:val="6F007A3F"/>
    <w:rsid w:val="6F607FE4"/>
    <w:rsid w:val="6F675267"/>
    <w:rsid w:val="6F6D4E06"/>
    <w:rsid w:val="6F730960"/>
    <w:rsid w:val="6F7C2ED8"/>
    <w:rsid w:val="6F954F12"/>
    <w:rsid w:val="6FA223F6"/>
    <w:rsid w:val="6FD60E02"/>
    <w:rsid w:val="6FEC2815"/>
    <w:rsid w:val="70193D56"/>
    <w:rsid w:val="70287EE3"/>
    <w:rsid w:val="70406CA5"/>
    <w:rsid w:val="706B1940"/>
    <w:rsid w:val="70706EBF"/>
    <w:rsid w:val="70B1431D"/>
    <w:rsid w:val="70B701DA"/>
    <w:rsid w:val="70C36A24"/>
    <w:rsid w:val="70D051C6"/>
    <w:rsid w:val="70E02C07"/>
    <w:rsid w:val="71165EDA"/>
    <w:rsid w:val="711807E4"/>
    <w:rsid w:val="712449F8"/>
    <w:rsid w:val="71426333"/>
    <w:rsid w:val="714B16AF"/>
    <w:rsid w:val="714C502B"/>
    <w:rsid w:val="71516271"/>
    <w:rsid w:val="717E7EFB"/>
    <w:rsid w:val="71986586"/>
    <w:rsid w:val="71C773DD"/>
    <w:rsid w:val="71C928F6"/>
    <w:rsid w:val="71D175F7"/>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A4191"/>
    <w:rsid w:val="72C030F0"/>
    <w:rsid w:val="72CE4E7F"/>
    <w:rsid w:val="72DB2D25"/>
    <w:rsid w:val="72F03263"/>
    <w:rsid w:val="730C4DB0"/>
    <w:rsid w:val="730F3D31"/>
    <w:rsid w:val="731D65A4"/>
    <w:rsid w:val="732145F1"/>
    <w:rsid w:val="73265B53"/>
    <w:rsid w:val="73347106"/>
    <w:rsid w:val="735D765F"/>
    <w:rsid w:val="736835A5"/>
    <w:rsid w:val="736A0A3E"/>
    <w:rsid w:val="736E566D"/>
    <w:rsid w:val="736F1BCD"/>
    <w:rsid w:val="7384753B"/>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CD2392"/>
    <w:rsid w:val="77E21659"/>
    <w:rsid w:val="77FF77F0"/>
    <w:rsid w:val="781432FA"/>
    <w:rsid w:val="78573CA1"/>
    <w:rsid w:val="78616BB1"/>
    <w:rsid w:val="78810771"/>
    <w:rsid w:val="78811E89"/>
    <w:rsid w:val="78A21E7B"/>
    <w:rsid w:val="78A254A1"/>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039E"/>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774EA"/>
    <w:rsid w:val="7D5845B0"/>
    <w:rsid w:val="7D846A30"/>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6.xml><?xml version="1.0" encoding="utf-8"?>
<ds:datastoreItem xmlns:ds="http://schemas.openxmlformats.org/officeDocument/2006/customXml" ds:itemID="{389D0108-BA10-41F5-ACA2-5398275AF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16</Pages>
  <Words>1590</Words>
  <Characters>9068</Characters>
  <Application>Microsoft Office Word</Application>
  <DocSecurity>0</DocSecurity>
  <Lines>75</Lines>
  <Paragraphs>21</Paragraphs>
  <ScaleCrop>false</ScaleCrop>
  <Company>sse</Company>
  <LinksUpToDate>false</LinksUpToDate>
  <CharactersWithSpaces>10637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84</cp:revision>
  <cp:lastPrinted>2020-06-22T01:00:00Z</cp:lastPrinted>
  <dcterms:created xsi:type="dcterms:W3CDTF">2021-03-31T07:16:00Z</dcterms:created>
  <dcterms:modified xsi:type="dcterms:W3CDTF">2021-04-12T04:39:00Z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