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2619" w:rsidRDefault="00E803A4">
      <w:pPr>
        <w:pStyle w:val="30"/>
        <w:jc w:val="center"/>
        <w:rPr>
          <w:rFonts w:ascii="楷体_GB2312" w:eastAsia="楷体_GB2312"/>
          <w:b/>
          <w:color w:val="000000" w:themeColor="text1"/>
          <w:sz w:val="36"/>
          <w:szCs w:val="36"/>
        </w:rPr>
      </w:pPr>
      <w:bookmarkStart w:id="0" w:name="_Toc102489700"/>
      <w:bookmarkStart w:id="1" w:name="_GoBack"/>
      <w:bookmarkEnd w:id="1"/>
      <w:r>
        <w:rPr>
          <w:rFonts w:ascii="楷体_GB2312" w:eastAsia="楷体_GB2312" w:hint="eastAsia"/>
          <w:b/>
          <w:color w:val="000000" w:themeColor="text1"/>
          <w:sz w:val="36"/>
          <w:szCs w:val="36"/>
        </w:rPr>
        <w:t>深市债券质押式协议回购业务优化、风险警示板股票</w:t>
      </w:r>
    </w:p>
    <w:p w:rsidR="00EB2619" w:rsidRDefault="00E803A4">
      <w:pPr>
        <w:pStyle w:val="30"/>
        <w:jc w:val="center"/>
        <w:rPr>
          <w:rFonts w:ascii="楷体_GB2312" w:eastAsia="楷体_GB2312"/>
          <w:b/>
          <w:color w:val="000000" w:themeColor="text1"/>
          <w:sz w:val="36"/>
          <w:szCs w:val="36"/>
        </w:rPr>
      </w:pPr>
      <w:r>
        <w:rPr>
          <w:rFonts w:ascii="楷体_GB2312" w:eastAsia="楷体_GB2312" w:hint="eastAsia"/>
          <w:b/>
          <w:color w:val="000000" w:themeColor="text1"/>
          <w:sz w:val="36"/>
          <w:szCs w:val="36"/>
        </w:rPr>
        <w:t>交易机制优化业务</w:t>
      </w:r>
      <w:r>
        <w:rPr>
          <w:rFonts w:ascii="楷体_GB2312" w:eastAsia="楷体_GB2312" w:hint="eastAsia"/>
          <w:b/>
          <w:color w:val="000000" w:themeColor="text1"/>
          <w:sz w:val="36"/>
          <w:szCs w:val="36"/>
        </w:rPr>
        <w:t>2021</w:t>
      </w:r>
      <w:r>
        <w:rPr>
          <w:rFonts w:ascii="楷体_GB2312" w:eastAsia="楷体_GB2312" w:hint="eastAsia"/>
          <w:b/>
          <w:color w:val="000000" w:themeColor="text1"/>
          <w:sz w:val="36"/>
          <w:szCs w:val="36"/>
        </w:rPr>
        <w:t>年</w:t>
      </w:r>
      <w:r>
        <w:rPr>
          <w:rFonts w:ascii="楷体_GB2312" w:eastAsia="楷体_GB2312" w:hint="eastAsia"/>
          <w:b/>
          <w:color w:val="000000" w:themeColor="text1"/>
          <w:sz w:val="36"/>
          <w:szCs w:val="36"/>
        </w:rPr>
        <w:t>5</w:t>
      </w:r>
      <w:r>
        <w:rPr>
          <w:rFonts w:ascii="楷体_GB2312" w:eastAsia="楷体_GB2312" w:hint="eastAsia"/>
          <w:b/>
          <w:color w:val="000000" w:themeColor="text1"/>
          <w:sz w:val="36"/>
          <w:szCs w:val="36"/>
        </w:rPr>
        <w:t>月</w:t>
      </w:r>
      <w:r>
        <w:rPr>
          <w:rFonts w:ascii="楷体_GB2312" w:eastAsia="楷体_GB2312" w:hint="eastAsia"/>
          <w:b/>
          <w:color w:val="000000" w:themeColor="text1"/>
          <w:sz w:val="36"/>
          <w:szCs w:val="36"/>
        </w:rPr>
        <w:t>15</w:t>
      </w:r>
      <w:r>
        <w:rPr>
          <w:rFonts w:ascii="楷体_GB2312" w:eastAsia="楷体_GB2312" w:hint="eastAsia"/>
          <w:b/>
          <w:color w:val="000000" w:themeColor="text1"/>
          <w:sz w:val="36"/>
          <w:szCs w:val="36"/>
        </w:rPr>
        <w:t>日</w:t>
      </w:r>
      <w:r>
        <w:rPr>
          <w:rFonts w:ascii="楷体_GB2312" w:eastAsia="楷体_GB2312" w:hint="eastAsia"/>
          <w:b/>
          <w:color w:val="000000" w:themeColor="text1"/>
          <w:sz w:val="36"/>
          <w:szCs w:val="36"/>
        </w:rPr>
        <w:t>通关</w:t>
      </w:r>
      <w:r>
        <w:rPr>
          <w:rFonts w:ascii="楷体_GB2312" w:eastAsia="楷体_GB2312" w:hint="eastAsia"/>
          <w:b/>
          <w:color w:val="000000" w:themeColor="text1"/>
          <w:sz w:val="36"/>
          <w:szCs w:val="36"/>
        </w:rPr>
        <w:t>测试方案</w:t>
      </w:r>
    </w:p>
    <w:p w:rsidR="00EB2619" w:rsidRDefault="00EB2619">
      <w:pPr>
        <w:pStyle w:val="30"/>
        <w:jc w:val="center"/>
        <w:rPr>
          <w:rFonts w:ascii="楷体_GB2312" w:eastAsia="楷体_GB2312"/>
          <w:b/>
          <w:color w:val="000000" w:themeColor="text1"/>
          <w:sz w:val="36"/>
          <w:szCs w:val="36"/>
        </w:rPr>
      </w:pPr>
    </w:p>
    <w:p w:rsidR="00EB2619" w:rsidRDefault="00E803A4">
      <w:pPr>
        <w:pStyle w:val="30"/>
        <w:outlineLvl w:val="0"/>
        <w:rPr>
          <w:rFonts w:ascii="楷体_GB2312" w:eastAsia="楷体_GB2312"/>
          <w:b/>
          <w:color w:val="000000" w:themeColor="text1"/>
          <w:sz w:val="32"/>
          <w:szCs w:val="32"/>
        </w:rPr>
      </w:pPr>
      <w:r>
        <w:rPr>
          <w:rFonts w:ascii="楷体_GB2312" w:eastAsia="楷体_GB2312" w:hint="eastAsia"/>
          <w:b/>
          <w:color w:val="000000" w:themeColor="text1"/>
          <w:sz w:val="32"/>
          <w:szCs w:val="32"/>
        </w:rPr>
        <w:t>一、测试目的</w:t>
      </w:r>
      <w:bookmarkEnd w:id="0"/>
    </w:p>
    <w:p w:rsidR="00EB2619" w:rsidRDefault="00E803A4" w:rsidP="00E803A4">
      <w:pPr>
        <w:ind w:firstLineChars="201" w:firstLine="563"/>
        <w:rPr>
          <w:color w:val="000000" w:themeColor="text1"/>
          <w:sz w:val="28"/>
          <w:szCs w:val="28"/>
        </w:rPr>
      </w:pPr>
      <w:r>
        <w:rPr>
          <w:rFonts w:hint="eastAsia"/>
          <w:color w:val="000000" w:themeColor="text1"/>
          <w:sz w:val="28"/>
          <w:szCs w:val="28"/>
        </w:rPr>
        <w:t>深圳证券交易所（简称“深交所”）已于</w:t>
      </w:r>
      <w:r>
        <w:rPr>
          <w:rFonts w:hint="eastAsia"/>
          <w:color w:val="000000" w:themeColor="text1"/>
          <w:sz w:val="28"/>
          <w:szCs w:val="28"/>
        </w:rPr>
        <w:t>2021</w:t>
      </w:r>
      <w:r>
        <w:rPr>
          <w:rFonts w:hint="eastAsia"/>
          <w:color w:val="000000" w:themeColor="text1"/>
          <w:sz w:val="28"/>
          <w:szCs w:val="28"/>
        </w:rPr>
        <w:t>年</w:t>
      </w:r>
      <w:r>
        <w:rPr>
          <w:rFonts w:hint="eastAsia"/>
          <w:color w:val="000000" w:themeColor="text1"/>
          <w:sz w:val="28"/>
          <w:szCs w:val="28"/>
        </w:rPr>
        <w:t>3</w:t>
      </w:r>
      <w:r>
        <w:rPr>
          <w:rFonts w:hint="eastAsia"/>
          <w:color w:val="000000" w:themeColor="text1"/>
          <w:sz w:val="28"/>
          <w:szCs w:val="28"/>
        </w:rPr>
        <w:t>月</w:t>
      </w:r>
      <w:r>
        <w:rPr>
          <w:rFonts w:hint="eastAsia"/>
          <w:color w:val="000000" w:themeColor="text1"/>
          <w:sz w:val="28"/>
          <w:szCs w:val="28"/>
        </w:rPr>
        <w:t>2</w:t>
      </w:r>
      <w:r>
        <w:rPr>
          <w:rFonts w:hint="eastAsia"/>
          <w:color w:val="000000" w:themeColor="text1"/>
          <w:sz w:val="28"/>
          <w:szCs w:val="28"/>
        </w:rPr>
        <w:t>日发布《关于发布＜深圳证券交易所债券质押式协议回购交易业务办法＞的通知》，为确保相关业务的顺利实施，深交所联合中国证券登记结算有限责任公司深圳分公司（简称“中国结算深圳分公司”）定于</w:t>
      </w:r>
      <w:r>
        <w:rPr>
          <w:rFonts w:hint="eastAsia"/>
          <w:color w:val="000000" w:themeColor="text1"/>
          <w:sz w:val="28"/>
          <w:szCs w:val="28"/>
        </w:rPr>
        <w:t>2021</w:t>
      </w:r>
      <w:r>
        <w:rPr>
          <w:rFonts w:hint="eastAsia"/>
          <w:color w:val="000000" w:themeColor="text1"/>
          <w:sz w:val="28"/>
          <w:szCs w:val="28"/>
        </w:rPr>
        <w:t>年</w:t>
      </w:r>
      <w:r>
        <w:rPr>
          <w:rFonts w:hint="eastAsia"/>
          <w:color w:val="000000" w:themeColor="text1"/>
          <w:sz w:val="28"/>
          <w:szCs w:val="28"/>
        </w:rPr>
        <w:t>5</w:t>
      </w:r>
      <w:r>
        <w:rPr>
          <w:rFonts w:hint="eastAsia"/>
          <w:color w:val="000000" w:themeColor="text1"/>
          <w:sz w:val="28"/>
          <w:szCs w:val="28"/>
        </w:rPr>
        <w:t>月</w:t>
      </w:r>
      <w:r>
        <w:rPr>
          <w:rFonts w:hint="eastAsia"/>
          <w:color w:val="000000" w:themeColor="text1"/>
          <w:sz w:val="28"/>
          <w:szCs w:val="28"/>
        </w:rPr>
        <w:t>15</w:t>
      </w:r>
      <w:r>
        <w:rPr>
          <w:rFonts w:hint="eastAsia"/>
          <w:color w:val="000000" w:themeColor="text1"/>
          <w:sz w:val="28"/>
          <w:szCs w:val="28"/>
        </w:rPr>
        <w:t>日组织通关测试，通过模拟债券质押式协议回购业务优化后的委托申报、成交回报、清算交收等业务处理过程，检验市场参与各方技术系统的正确性。</w:t>
      </w:r>
    </w:p>
    <w:p w:rsidR="00EB2619" w:rsidRDefault="00E803A4">
      <w:pPr>
        <w:ind w:firstLineChars="200" w:firstLine="560"/>
        <w:rPr>
          <w:color w:val="000000" w:themeColor="text1"/>
          <w:sz w:val="28"/>
          <w:szCs w:val="28"/>
        </w:rPr>
      </w:pPr>
      <w:r>
        <w:rPr>
          <w:rFonts w:hint="eastAsia"/>
          <w:color w:val="000000" w:themeColor="text1"/>
          <w:sz w:val="28"/>
          <w:szCs w:val="28"/>
        </w:rPr>
        <w:t>深交所已于</w:t>
      </w:r>
      <w:r>
        <w:rPr>
          <w:rFonts w:hint="eastAsia"/>
          <w:color w:val="000000" w:themeColor="text1"/>
          <w:sz w:val="28"/>
          <w:szCs w:val="28"/>
        </w:rPr>
        <w:t>2021</w:t>
      </w:r>
      <w:r>
        <w:rPr>
          <w:rFonts w:hint="eastAsia"/>
          <w:color w:val="000000" w:themeColor="text1"/>
          <w:sz w:val="28"/>
          <w:szCs w:val="28"/>
        </w:rPr>
        <w:t>年</w:t>
      </w:r>
      <w:r>
        <w:rPr>
          <w:rFonts w:hint="eastAsia"/>
          <w:color w:val="000000" w:themeColor="text1"/>
          <w:sz w:val="28"/>
          <w:szCs w:val="28"/>
        </w:rPr>
        <w:t>5</w:t>
      </w:r>
      <w:r>
        <w:rPr>
          <w:rFonts w:hint="eastAsia"/>
          <w:color w:val="000000" w:themeColor="text1"/>
          <w:sz w:val="28"/>
          <w:szCs w:val="28"/>
        </w:rPr>
        <w:t>月</w:t>
      </w:r>
      <w:r>
        <w:rPr>
          <w:rFonts w:hint="eastAsia"/>
          <w:color w:val="000000" w:themeColor="text1"/>
          <w:sz w:val="28"/>
          <w:szCs w:val="28"/>
        </w:rPr>
        <w:t>7</w:t>
      </w:r>
      <w:r>
        <w:rPr>
          <w:rFonts w:hint="eastAsia"/>
          <w:color w:val="000000" w:themeColor="text1"/>
          <w:sz w:val="28"/>
          <w:szCs w:val="28"/>
        </w:rPr>
        <w:t>日发布《关于实施＜深圳证券交易所交易规则＞相关条款的通知》，为确保相关业务的顺利开展，深交所联合中国结算深圳分公司同期组织通关测试，通过模拟风险警示板股票交易业务的委托申报、成交回报、行情接收、清算交收等业务处理过程，检验市场参与各方技术系统的正确性。</w:t>
      </w:r>
    </w:p>
    <w:p w:rsidR="00EB2619" w:rsidRDefault="00E803A4">
      <w:pPr>
        <w:pStyle w:val="30"/>
        <w:outlineLvl w:val="0"/>
        <w:rPr>
          <w:rFonts w:ascii="楷体_GB2312" w:eastAsia="楷体_GB2312"/>
          <w:b/>
          <w:color w:val="000000" w:themeColor="text1"/>
          <w:sz w:val="32"/>
          <w:szCs w:val="32"/>
        </w:rPr>
      </w:pPr>
      <w:bookmarkStart w:id="2" w:name="_Toc102489701"/>
      <w:r>
        <w:rPr>
          <w:rFonts w:ascii="楷体_GB2312" w:eastAsia="楷体_GB2312" w:hint="eastAsia"/>
          <w:b/>
          <w:color w:val="000000" w:themeColor="text1"/>
          <w:sz w:val="32"/>
          <w:szCs w:val="32"/>
        </w:rPr>
        <w:t>二、参测单位</w:t>
      </w:r>
      <w:bookmarkEnd w:id="2"/>
    </w:p>
    <w:p w:rsidR="00EB2619" w:rsidRDefault="00E803A4">
      <w:pPr>
        <w:numPr>
          <w:ilvl w:val="0"/>
          <w:numId w:val="2"/>
        </w:numPr>
        <w:rPr>
          <w:color w:val="000000" w:themeColor="text1"/>
          <w:sz w:val="28"/>
          <w:szCs w:val="28"/>
        </w:rPr>
      </w:pPr>
      <w:r>
        <w:rPr>
          <w:rFonts w:hint="eastAsia"/>
          <w:color w:val="000000" w:themeColor="text1"/>
          <w:sz w:val="28"/>
          <w:szCs w:val="28"/>
        </w:rPr>
        <w:t>深圳证券交易所</w:t>
      </w:r>
    </w:p>
    <w:p w:rsidR="00EB2619" w:rsidRDefault="00E803A4">
      <w:pPr>
        <w:numPr>
          <w:ilvl w:val="0"/>
          <w:numId w:val="2"/>
        </w:numPr>
        <w:rPr>
          <w:color w:val="000000" w:themeColor="text1"/>
          <w:sz w:val="28"/>
          <w:szCs w:val="28"/>
        </w:rPr>
      </w:pPr>
      <w:r>
        <w:rPr>
          <w:rFonts w:hint="eastAsia"/>
          <w:color w:val="000000" w:themeColor="text1"/>
          <w:sz w:val="28"/>
          <w:szCs w:val="28"/>
        </w:rPr>
        <w:t>中国结算深圳分公司</w:t>
      </w:r>
    </w:p>
    <w:p w:rsidR="00EB2619" w:rsidRDefault="00E803A4">
      <w:pPr>
        <w:numPr>
          <w:ilvl w:val="0"/>
          <w:numId w:val="2"/>
        </w:numPr>
        <w:rPr>
          <w:color w:val="000000" w:themeColor="text1"/>
          <w:sz w:val="28"/>
          <w:szCs w:val="28"/>
        </w:rPr>
      </w:pPr>
      <w:r>
        <w:rPr>
          <w:rFonts w:hint="eastAsia"/>
          <w:color w:val="000000" w:themeColor="text1"/>
          <w:sz w:val="28"/>
          <w:szCs w:val="28"/>
        </w:rPr>
        <w:t>深圳证券通信有限公司</w:t>
      </w:r>
    </w:p>
    <w:p w:rsidR="00EB2619" w:rsidRDefault="00E803A4">
      <w:pPr>
        <w:numPr>
          <w:ilvl w:val="0"/>
          <w:numId w:val="2"/>
        </w:numPr>
        <w:rPr>
          <w:color w:val="000000" w:themeColor="text1"/>
          <w:sz w:val="28"/>
          <w:szCs w:val="28"/>
        </w:rPr>
      </w:pPr>
      <w:r>
        <w:rPr>
          <w:rFonts w:hint="eastAsia"/>
          <w:color w:val="000000" w:themeColor="text1"/>
          <w:sz w:val="28"/>
          <w:szCs w:val="28"/>
        </w:rPr>
        <w:t>会员单位</w:t>
      </w:r>
    </w:p>
    <w:p w:rsidR="00EB2619" w:rsidRDefault="00E803A4">
      <w:pPr>
        <w:numPr>
          <w:ilvl w:val="0"/>
          <w:numId w:val="2"/>
        </w:numPr>
        <w:rPr>
          <w:color w:val="000000" w:themeColor="text1"/>
          <w:sz w:val="28"/>
          <w:szCs w:val="28"/>
        </w:rPr>
      </w:pPr>
      <w:r>
        <w:rPr>
          <w:rFonts w:hint="eastAsia"/>
          <w:color w:val="000000" w:themeColor="text1"/>
          <w:sz w:val="28"/>
          <w:szCs w:val="28"/>
        </w:rPr>
        <w:lastRenderedPageBreak/>
        <w:t>基金管理人</w:t>
      </w:r>
    </w:p>
    <w:p w:rsidR="00EB2619" w:rsidRDefault="00E803A4">
      <w:pPr>
        <w:numPr>
          <w:ilvl w:val="0"/>
          <w:numId w:val="2"/>
        </w:numPr>
        <w:rPr>
          <w:color w:val="000000" w:themeColor="text1"/>
          <w:sz w:val="28"/>
          <w:szCs w:val="28"/>
        </w:rPr>
      </w:pPr>
      <w:r>
        <w:rPr>
          <w:rFonts w:hint="eastAsia"/>
          <w:color w:val="000000" w:themeColor="text1"/>
          <w:sz w:val="28"/>
          <w:szCs w:val="28"/>
        </w:rPr>
        <w:t>行情服务商</w:t>
      </w:r>
    </w:p>
    <w:p w:rsidR="00EB2619" w:rsidRDefault="00E803A4">
      <w:pPr>
        <w:numPr>
          <w:ilvl w:val="0"/>
          <w:numId w:val="2"/>
        </w:numPr>
        <w:rPr>
          <w:color w:val="000000" w:themeColor="text1"/>
          <w:sz w:val="28"/>
          <w:szCs w:val="28"/>
        </w:rPr>
      </w:pPr>
      <w:r>
        <w:rPr>
          <w:rFonts w:hint="eastAsia"/>
          <w:color w:val="000000" w:themeColor="text1"/>
          <w:sz w:val="28"/>
          <w:szCs w:val="28"/>
        </w:rPr>
        <w:t>结算参与机构</w:t>
      </w:r>
    </w:p>
    <w:p w:rsidR="00EB2619" w:rsidRDefault="00E803A4">
      <w:pPr>
        <w:numPr>
          <w:ilvl w:val="0"/>
          <w:numId w:val="2"/>
        </w:numPr>
        <w:rPr>
          <w:color w:val="000000" w:themeColor="text1"/>
          <w:sz w:val="28"/>
          <w:szCs w:val="28"/>
        </w:rPr>
      </w:pPr>
      <w:r>
        <w:rPr>
          <w:rFonts w:hint="eastAsia"/>
          <w:color w:val="000000" w:themeColor="text1"/>
          <w:sz w:val="28"/>
          <w:szCs w:val="28"/>
        </w:rPr>
        <w:t>其他相关单位</w:t>
      </w:r>
    </w:p>
    <w:p w:rsidR="00EB2619" w:rsidRDefault="00E803A4">
      <w:pPr>
        <w:pStyle w:val="30"/>
        <w:outlineLvl w:val="0"/>
        <w:rPr>
          <w:rFonts w:ascii="楷体_GB2312" w:eastAsia="楷体_GB2312"/>
          <w:b/>
          <w:color w:val="000000" w:themeColor="text1"/>
          <w:sz w:val="32"/>
          <w:szCs w:val="32"/>
        </w:rPr>
      </w:pPr>
      <w:bookmarkStart w:id="3" w:name="_Toc102489702"/>
      <w:r>
        <w:rPr>
          <w:rFonts w:ascii="楷体_GB2312" w:eastAsia="楷体_GB2312" w:hint="eastAsia"/>
          <w:b/>
          <w:color w:val="000000" w:themeColor="text1"/>
          <w:sz w:val="32"/>
          <w:szCs w:val="32"/>
        </w:rPr>
        <w:t>三、测试内容</w:t>
      </w:r>
      <w:bookmarkEnd w:id="3"/>
    </w:p>
    <w:p w:rsidR="00EB2619" w:rsidRDefault="00E803A4" w:rsidP="00E803A4">
      <w:pPr>
        <w:ind w:firstLineChars="201" w:firstLine="563"/>
        <w:rPr>
          <w:color w:val="000000" w:themeColor="text1"/>
          <w:sz w:val="28"/>
          <w:szCs w:val="28"/>
        </w:rPr>
      </w:pPr>
      <w:r>
        <w:rPr>
          <w:rFonts w:hint="eastAsia"/>
          <w:color w:val="000000" w:themeColor="text1"/>
          <w:sz w:val="28"/>
          <w:szCs w:val="28"/>
        </w:rPr>
        <w:t>深市证券交易系统、结算系统模拟</w:t>
      </w:r>
      <w:r>
        <w:rPr>
          <w:rFonts w:hint="eastAsia"/>
          <w:color w:val="000000" w:themeColor="text1"/>
          <w:sz w:val="28"/>
          <w:szCs w:val="28"/>
        </w:rPr>
        <w:t>2</w:t>
      </w:r>
      <w:r>
        <w:rPr>
          <w:rFonts w:hint="eastAsia"/>
          <w:color w:val="000000" w:themeColor="text1"/>
          <w:sz w:val="28"/>
          <w:szCs w:val="28"/>
        </w:rPr>
        <w:t>个业务日的交易、结算（即模拟</w:t>
      </w:r>
      <w:r>
        <w:rPr>
          <w:rFonts w:hint="eastAsia"/>
          <w:color w:val="000000" w:themeColor="text1"/>
          <w:sz w:val="28"/>
          <w:szCs w:val="28"/>
        </w:rPr>
        <w:t>T</w:t>
      </w:r>
      <w:r>
        <w:rPr>
          <w:rFonts w:hint="eastAsia"/>
          <w:color w:val="000000" w:themeColor="text1"/>
          <w:sz w:val="28"/>
          <w:szCs w:val="28"/>
        </w:rPr>
        <w:t>日</w:t>
      </w:r>
      <w:r>
        <w:rPr>
          <w:rFonts w:hint="eastAsia"/>
          <w:color w:val="000000" w:themeColor="text1"/>
          <w:sz w:val="28"/>
          <w:szCs w:val="28"/>
        </w:rPr>
        <w:t>2021</w:t>
      </w:r>
      <w:r>
        <w:rPr>
          <w:rFonts w:hint="eastAsia"/>
          <w:color w:val="000000" w:themeColor="text1"/>
          <w:sz w:val="28"/>
          <w:szCs w:val="28"/>
        </w:rPr>
        <w:t>年</w:t>
      </w:r>
      <w:r>
        <w:rPr>
          <w:rFonts w:hint="eastAsia"/>
          <w:color w:val="000000" w:themeColor="text1"/>
          <w:sz w:val="28"/>
          <w:szCs w:val="28"/>
        </w:rPr>
        <w:t>5</w:t>
      </w:r>
      <w:r>
        <w:rPr>
          <w:rFonts w:hint="eastAsia"/>
          <w:color w:val="000000" w:themeColor="text1"/>
          <w:sz w:val="28"/>
          <w:szCs w:val="28"/>
        </w:rPr>
        <w:t>月</w:t>
      </w:r>
      <w:r>
        <w:rPr>
          <w:rFonts w:hint="eastAsia"/>
          <w:color w:val="000000" w:themeColor="text1"/>
          <w:sz w:val="28"/>
          <w:szCs w:val="28"/>
        </w:rPr>
        <w:t>15</w:t>
      </w:r>
      <w:r>
        <w:rPr>
          <w:rFonts w:hint="eastAsia"/>
          <w:color w:val="000000" w:themeColor="text1"/>
          <w:sz w:val="28"/>
          <w:szCs w:val="28"/>
        </w:rPr>
        <w:t>日</w:t>
      </w:r>
      <w:r>
        <w:rPr>
          <w:rFonts w:hint="eastAsia"/>
          <w:color w:val="000000" w:themeColor="text1"/>
          <w:sz w:val="28"/>
          <w:szCs w:val="28"/>
        </w:rPr>
        <w:t>、</w:t>
      </w:r>
      <w:r>
        <w:rPr>
          <w:rFonts w:hint="eastAsia"/>
          <w:color w:val="000000" w:themeColor="text1"/>
          <w:sz w:val="28"/>
          <w:szCs w:val="28"/>
        </w:rPr>
        <w:t>T+1</w:t>
      </w:r>
      <w:r>
        <w:rPr>
          <w:rFonts w:hint="eastAsia"/>
          <w:color w:val="000000" w:themeColor="text1"/>
          <w:sz w:val="28"/>
          <w:szCs w:val="28"/>
        </w:rPr>
        <w:t>日</w:t>
      </w:r>
      <w:r>
        <w:rPr>
          <w:rFonts w:hint="eastAsia"/>
          <w:color w:val="000000" w:themeColor="text1"/>
          <w:sz w:val="28"/>
          <w:szCs w:val="28"/>
        </w:rPr>
        <w:t>2021</w:t>
      </w:r>
      <w:r>
        <w:rPr>
          <w:rFonts w:hint="eastAsia"/>
          <w:color w:val="000000" w:themeColor="text1"/>
          <w:sz w:val="28"/>
          <w:szCs w:val="28"/>
        </w:rPr>
        <w:t>年</w:t>
      </w:r>
      <w:r>
        <w:rPr>
          <w:rFonts w:hint="eastAsia"/>
          <w:color w:val="000000" w:themeColor="text1"/>
          <w:sz w:val="28"/>
          <w:szCs w:val="28"/>
        </w:rPr>
        <w:t>5</w:t>
      </w:r>
      <w:r>
        <w:rPr>
          <w:rFonts w:hint="eastAsia"/>
          <w:color w:val="000000" w:themeColor="text1"/>
          <w:sz w:val="28"/>
          <w:szCs w:val="28"/>
        </w:rPr>
        <w:t>月</w:t>
      </w:r>
      <w:r>
        <w:rPr>
          <w:rFonts w:hint="eastAsia"/>
          <w:color w:val="000000" w:themeColor="text1"/>
          <w:sz w:val="28"/>
          <w:szCs w:val="28"/>
        </w:rPr>
        <w:t>16</w:t>
      </w:r>
      <w:r>
        <w:rPr>
          <w:rFonts w:hint="eastAsia"/>
          <w:color w:val="000000" w:themeColor="text1"/>
          <w:sz w:val="28"/>
          <w:szCs w:val="28"/>
        </w:rPr>
        <w:t>日），港股通证券模拟半日市交易和</w:t>
      </w:r>
      <w:r>
        <w:rPr>
          <w:rFonts w:hint="eastAsia"/>
          <w:color w:val="000000" w:themeColor="text1"/>
          <w:sz w:val="28"/>
          <w:szCs w:val="28"/>
        </w:rPr>
        <w:t>1</w:t>
      </w:r>
      <w:r>
        <w:rPr>
          <w:rFonts w:hint="eastAsia"/>
          <w:color w:val="000000" w:themeColor="text1"/>
          <w:sz w:val="28"/>
          <w:szCs w:val="28"/>
        </w:rPr>
        <w:t>个结算日的结算（即模拟</w:t>
      </w:r>
      <w:r>
        <w:rPr>
          <w:rFonts w:hint="eastAsia"/>
          <w:color w:val="000000" w:themeColor="text1"/>
          <w:sz w:val="28"/>
          <w:szCs w:val="28"/>
        </w:rPr>
        <w:t>T</w:t>
      </w:r>
      <w:r>
        <w:rPr>
          <w:rFonts w:hint="eastAsia"/>
          <w:color w:val="000000" w:themeColor="text1"/>
          <w:sz w:val="28"/>
          <w:szCs w:val="28"/>
        </w:rPr>
        <w:t>日</w:t>
      </w:r>
      <w:r>
        <w:rPr>
          <w:rFonts w:hint="eastAsia"/>
          <w:color w:val="000000" w:themeColor="text1"/>
          <w:sz w:val="28"/>
          <w:szCs w:val="28"/>
        </w:rPr>
        <w:t>2021</w:t>
      </w:r>
      <w:r>
        <w:rPr>
          <w:rFonts w:hint="eastAsia"/>
          <w:color w:val="000000" w:themeColor="text1"/>
          <w:sz w:val="28"/>
          <w:szCs w:val="28"/>
        </w:rPr>
        <w:t>年</w:t>
      </w:r>
      <w:r>
        <w:rPr>
          <w:rFonts w:hint="eastAsia"/>
          <w:color w:val="000000" w:themeColor="text1"/>
          <w:sz w:val="28"/>
          <w:szCs w:val="28"/>
        </w:rPr>
        <w:t>5</w:t>
      </w:r>
      <w:r>
        <w:rPr>
          <w:rFonts w:hint="eastAsia"/>
          <w:color w:val="000000" w:themeColor="text1"/>
          <w:sz w:val="28"/>
          <w:szCs w:val="28"/>
        </w:rPr>
        <w:t>月</w:t>
      </w:r>
      <w:r>
        <w:rPr>
          <w:rFonts w:hint="eastAsia"/>
          <w:color w:val="000000" w:themeColor="text1"/>
          <w:sz w:val="28"/>
          <w:szCs w:val="28"/>
        </w:rPr>
        <w:t>15</w:t>
      </w:r>
      <w:r>
        <w:rPr>
          <w:rFonts w:hint="eastAsia"/>
          <w:color w:val="000000" w:themeColor="text1"/>
          <w:sz w:val="28"/>
          <w:szCs w:val="28"/>
        </w:rPr>
        <w:t>日）。</w:t>
      </w:r>
    </w:p>
    <w:p w:rsidR="00EB2619" w:rsidRDefault="00E803A4" w:rsidP="00E803A4">
      <w:pPr>
        <w:ind w:firstLineChars="201" w:firstLine="563"/>
        <w:rPr>
          <w:color w:val="000000" w:themeColor="text1"/>
          <w:sz w:val="28"/>
          <w:szCs w:val="28"/>
        </w:rPr>
      </w:pPr>
      <w:r>
        <w:rPr>
          <w:rFonts w:hint="eastAsia"/>
          <w:color w:val="000000" w:themeColor="text1"/>
          <w:sz w:val="28"/>
          <w:szCs w:val="28"/>
        </w:rPr>
        <w:t>本次测试重点包括以下内容：</w:t>
      </w:r>
    </w:p>
    <w:p w:rsidR="00EB2619" w:rsidRDefault="00E803A4">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静态交易参考信息文件的接收和处理，包括</w:t>
      </w:r>
      <w:r>
        <w:rPr>
          <w:rFonts w:ascii="楷体_GB2312" w:eastAsia="楷体_GB2312" w:hAnsi="楷体" w:hint="eastAsia"/>
          <w:color w:val="000000" w:themeColor="text1"/>
          <w:kern w:val="0"/>
          <w:sz w:val="28"/>
          <w:szCs w:val="28"/>
        </w:rPr>
        <w:t>新增发布债券市场交易商信息（</w:t>
      </w:r>
      <w:r>
        <w:rPr>
          <w:rFonts w:ascii="楷体_GB2312" w:eastAsia="楷体_GB2312" w:hAnsi="楷体" w:hint="eastAsia"/>
          <w:color w:val="000000" w:themeColor="text1"/>
          <w:kern w:val="0"/>
          <w:sz w:val="28"/>
          <w:szCs w:val="28"/>
        </w:rPr>
        <w:t>bondmbrinfo</w:t>
      </w:r>
      <w:r>
        <w:rPr>
          <w:rFonts w:ascii="楷体_GB2312" w:eastAsia="楷体_GB2312" w:hAnsi="楷体" w:hint="eastAsia"/>
          <w:color w:val="000000" w:themeColor="text1"/>
          <w:kern w:val="0"/>
          <w:sz w:val="28"/>
          <w:szCs w:val="28"/>
        </w:rPr>
        <w:t>）、债券市场交易员信息（</w:t>
      </w:r>
      <w:r>
        <w:rPr>
          <w:rFonts w:ascii="楷体_GB2312" w:eastAsia="楷体_GB2312" w:hAnsi="楷体" w:hint="eastAsia"/>
          <w:color w:val="000000" w:themeColor="text1"/>
          <w:kern w:val="0"/>
          <w:sz w:val="28"/>
          <w:szCs w:val="28"/>
        </w:rPr>
        <w:t>bondtraderinfo</w:t>
      </w:r>
      <w:r>
        <w:rPr>
          <w:rFonts w:ascii="楷体_GB2312" w:eastAsia="楷体_GB2312" w:hAnsi="楷体" w:hint="eastAsia"/>
          <w:color w:val="000000" w:themeColor="text1"/>
          <w:kern w:val="0"/>
          <w:sz w:val="28"/>
          <w:szCs w:val="28"/>
        </w:rPr>
        <w:t>）、债券市场交易主体信息（</w:t>
      </w:r>
      <w:r>
        <w:rPr>
          <w:rFonts w:ascii="楷体_GB2312" w:eastAsia="楷体_GB2312" w:hAnsi="楷体" w:hint="eastAsia"/>
          <w:color w:val="000000" w:themeColor="text1"/>
          <w:kern w:val="0"/>
          <w:sz w:val="28"/>
          <w:szCs w:val="28"/>
        </w:rPr>
        <w:t>bondinvestorinfo</w:t>
      </w:r>
      <w:r>
        <w:rPr>
          <w:rFonts w:ascii="楷体_GB2312" w:eastAsia="楷体_GB2312" w:hAnsi="楷体" w:hint="eastAsia"/>
          <w:color w:val="000000" w:themeColor="text1"/>
          <w:kern w:val="0"/>
          <w:sz w:val="28"/>
          <w:szCs w:val="28"/>
        </w:rPr>
        <w:t>）。</w:t>
      </w:r>
    </w:p>
    <w:p w:rsidR="00EB2619" w:rsidRDefault="00E803A4">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债券质押式协议回购业务优化前达成的存量合约的兼容性处理，包括：</w:t>
      </w:r>
    </w:p>
    <w:p w:rsidR="00EB2619" w:rsidRDefault="00E803A4">
      <w:pPr>
        <w:ind w:firstLineChars="200" w:firstLine="560"/>
        <w:rPr>
          <w:rFonts w:hAnsi="楷体"/>
          <w:color w:val="000000" w:themeColor="text1"/>
          <w:kern w:val="0"/>
          <w:sz w:val="28"/>
          <w:szCs w:val="28"/>
        </w:rPr>
      </w:pPr>
      <w:r>
        <w:rPr>
          <w:rFonts w:hAnsi="楷体" w:hint="eastAsia"/>
          <w:color w:val="000000" w:themeColor="text1"/>
          <w:kern w:val="0"/>
          <w:sz w:val="28"/>
          <w:szCs w:val="28"/>
        </w:rPr>
        <w:t>（</w:t>
      </w:r>
      <w:r>
        <w:rPr>
          <w:rFonts w:hAnsi="楷体" w:hint="eastAsia"/>
          <w:color w:val="000000" w:themeColor="text1"/>
          <w:kern w:val="0"/>
          <w:sz w:val="28"/>
          <w:szCs w:val="28"/>
        </w:rPr>
        <w:t>1</w:t>
      </w:r>
      <w:r>
        <w:rPr>
          <w:rFonts w:hAnsi="楷体" w:hint="eastAsia"/>
          <w:color w:val="000000" w:themeColor="text1"/>
          <w:kern w:val="0"/>
          <w:sz w:val="28"/>
          <w:szCs w:val="28"/>
        </w:rPr>
        <w:t>）</w:t>
      </w:r>
      <w:r>
        <w:rPr>
          <w:rFonts w:hAnsi="楷体" w:hint="eastAsia"/>
          <w:color w:val="000000" w:themeColor="text1"/>
          <w:kern w:val="0"/>
          <w:sz w:val="28"/>
          <w:szCs w:val="28"/>
        </w:rPr>
        <w:t>会员及其他交易参与人系统中存量在途合约的交易编号由八位扩展为十六位非空格字符；</w:t>
      </w:r>
    </w:p>
    <w:p w:rsidR="00EB2619" w:rsidRDefault="00E803A4">
      <w:pPr>
        <w:ind w:firstLineChars="200" w:firstLine="560"/>
        <w:rPr>
          <w:rFonts w:hAnsi="楷体"/>
          <w:color w:val="000000" w:themeColor="text1"/>
          <w:kern w:val="0"/>
          <w:sz w:val="28"/>
          <w:szCs w:val="28"/>
        </w:rPr>
      </w:pPr>
      <w:r>
        <w:rPr>
          <w:rFonts w:hAnsi="楷体" w:hint="eastAsia"/>
          <w:color w:val="000000" w:themeColor="text1"/>
          <w:kern w:val="0"/>
          <w:sz w:val="28"/>
          <w:szCs w:val="28"/>
        </w:rPr>
        <w:t>（</w:t>
      </w:r>
      <w:r>
        <w:rPr>
          <w:rFonts w:hAnsi="楷体" w:hint="eastAsia"/>
          <w:color w:val="000000" w:themeColor="text1"/>
          <w:kern w:val="0"/>
          <w:sz w:val="28"/>
          <w:szCs w:val="28"/>
        </w:rPr>
        <w:t>2</w:t>
      </w:r>
      <w:r>
        <w:rPr>
          <w:rFonts w:hAnsi="楷体" w:hint="eastAsia"/>
          <w:color w:val="000000" w:themeColor="text1"/>
          <w:kern w:val="0"/>
          <w:sz w:val="28"/>
          <w:szCs w:val="28"/>
        </w:rPr>
        <w:t>）</w:t>
      </w:r>
      <w:r>
        <w:rPr>
          <w:rFonts w:hAnsi="楷体" w:hint="eastAsia"/>
          <w:color w:val="000000" w:themeColor="text1"/>
          <w:kern w:val="0"/>
          <w:sz w:val="28"/>
          <w:szCs w:val="28"/>
        </w:rPr>
        <w:t>会员及其他交易参与人系统中存量在途合约信息中补充正、逆回购方的交易商、交易主体代码、交易主体类型。</w:t>
      </w:r>
    </w:p>
    <w:p w:rsidR="00EB2619" w:rsidRDefault="00E803A4">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债券质押式协议回购业务优化后初始交易、质押券变更、提前购回、到期购回、到期续做</w:t>
      </w:r>
      <w:r>
        <w:rPr>
          <w:rFonts w:ascii="楷体_GB2312" w:eastAsia="楷体_GB2312" w:hAnsi="楷体" w:hint="eastAsia"/>
          <w:color w:val="000000" w:themeColor="text1"/>
          <w:kern w:val="0"/>
          <w:sz w:val="28"/>
          <w:szCs w:val="28"/>
        </w:rPr>
        <w:t>(</w:t>
      </w:r>
      <w:r>
        <w:rPr>
          <w:rFonts w:ascii="楷体_GB2312" w:eastAsia="楷体_GB2312" w:hAnsi="楷体" w:hint="eastAsia"/>
          <w:color w:val="000000" w:themeColor="text1"/>
          <w:kern w:val="0"/>
          <w:sz w:val="28"/>
          <w:szCs w:val="28"/>
        </w:rPr>
        <w:t>包括变更对手方和不变更对手方两种情形</w:t>
      </w:r>
      <w:r>
        <w:rPr>
          <w:rFonts w:ascii="楷体_GB2312" w:eastAsia="楷体_GB2312" w:hAnsi="楷体" w:hint="eastAsia"/>
          <w:color w:val="000000" w:themeColor="text1"/>
          <w:kern w:val="0"/>
          <w:sz w:val="28"/>
          <w:szCs w:val="28"/>
        </w:rPr>
        <w:t>)</w:t>
      </w:r>
      <w:r>
        <w:rPr>
          <w:rFonts w:ascii="楷体_GB2312" w:eastAsia="楷体_GB2312" w:hAnsi="楷体" w:hint="eastAsia"/>
          <w:color w:val="000000" w:themeColor="text1"/>
          <w:kern w:val="0"/>
          <w:sz w:val="28"/>
          <w:szCs w:val="28"/>
        </w:rPr>
        <w:t>、解除质押的委托申报、成交回报及清算交收。</w:t>
      </w:r>
    </w:p>
    <w:p w:rsidR="00EB2619" w:rsidRDefault="00E803A4">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lastRenderedPageBreak/>
        <w:tab/>
      </w:r>
      <w:r>
        <w:rPr>
          <w:rFonts w:ascii="楷体_GB2312" w:eastAsia="楷体_GB2312" w:hAnsi="楷体" w:hint="eastAsia"/>
          <w:color w:val="000000" w:themeColor="text1"/>
          <w:kern w:val="0"/>
          <w:sz w:val="28"/>
          <w:szCs w:val="28"/>
        </w:rPr>
        <w:t>交易终端固收用户组管理（用户组成员导入导出、组权限设置），通过交易终端进行债券质押式协议回购在途合约查询、初始交易查询、当日委托</w:t>
      </w:r>
      <w:r>
        <w:rPr>
          <w:rFonts w:ascii="楷体_GB2312" w:eastAsia="楷体_GB2312" w:hAnsi="楷体" w:hint="eastAsia"/>
          <w:color w:val="000000" w:themeColor="text1"/>
          <w:kern w:val="0"/>
          <w:sz w:val="28"/>
          <w:szCs w:val="28"/>
        </w:rPr>
        <w:t>/</w:t>
      </w:r>
      <w:r>
        <w:rPr>
          <w:rFonts w:ascii="楷体_GB2312" w:eastAsia="楷体_GB2312" w:hAnsi="楷体" w:hint="eastAsia"/>
          <w:color w:val="000000" w:themeColor="text1"/>
          <w:kern w:val="0"/>
          <w:sz w:val="28"/>
          <w:szCs w:val="28"/>
        </w:rPr>
        <w:t>当日成交查询及导出。</w:t>
      </w:r>
    </w:p>
    <w:p w:rsidR="00EB2619" w:rsidRDefault="00E803A4">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三方回购已备案投资者，模拟债券质押式三方回购业务初始交易、补券、换券、提前购回、到期购回、到期续做的委托申报、成交回报及清算交收。</w:t>
      </w:r>
    </w:p>
    <w:p w:rsidR="00EB2619" w:rsidRDefault="00E803A4">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风险警示股票交易业务的委托申报、成交回报、行情接收、清算交收等业务处理。</w:t>
      </w:r>
    </w:p>
    <w:p w:rsidR="00EB2619" w:rsidRDefault="00E803A4">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退市整理股票交易业务的委托申报、成交回报、行情接收、清算交收等业务处理。</w:t>
      </w:r>
    </w:p>
    <w:p w:rsidR="00EB2619" w:rsidRDefault="00E803A4">
      <w:pPr>
        <w:pStyle w:val="32"/>
        <w:rPr>
          <w:b/>
          <w:color w:val="000000" w:themeColor="text1"/>
          <w:szCs w:val="28"/>
        </w:rPr>
      </w:pPr>
      <w:r>
        <w:rPr>
          <w:rFonts w:hint="eastAsia"/>
          <w:color w:val="000000" w:themeColor="text1"/>
          <w:szCs w:val="28"/>
        </w:rPr>
        <w:t>（一）</w:t>
      </w:r>
      <w:r>
        <w:rPr>
          <w:rFonts w:hint="eastAsia"/>
          <w:b/>
          <w:color w:val="000000" w:themeColor="text1"/>
          <w:szCs w:val="28"/>
        </w:rPr>
        <w:t>T</w:t>
      </w:r>
      <w:r>
        <w:rPr>
          <w:rFonts w:hint="eastAsia"/>
          <w:b/>
          <w:color w:val="000000" w:themeColor="text1"/>
          <w:szCs w:val="28"/>
        </w:rPr>
        <w:t>日（模拟</w:t>
      </w:r>
      <w:r>
        <w:rPr>
          <w:rFonts w:hint="eastAsia"/>
          <w:b/>
          <w:color w:val="000000" w:themeColor="text1"/>
          <w:szCs w:val="28"/>
        </w:rPr>
        <w:t>2021</w:t>
      </w:r>
      <w:r>
        <w:rPr>
          <w:rFonts w:hint="eastAsia"/>
          <w:b/>
          <w:color w:val="000000" w:themeColor="text1"/>
          <w:szCs w:val="28"/>
        </w:rPr>
        <w:t>年</w:t>
      </w:r>
      <w:r>
        <w:rPr>
          <w:rFonts w:hint="eastAsia"/>
          <w:b/>
          <w:color w:val="000000" w:themeColor="text1"/>
          <w:szCs w:val="28"/>
        </w:rPr>
        <w:t>5</w:t>
      </w:r>
      <w:r>
        <w:rPr>
          <w:rFonts w:hint="eastAsia"/>
          <w:b/>
          <w:color w:val="000000" w:themeColor="text1"/>
          <w:szCs w:val="28"/>
        </w:rPr>
        <w:t>月</w:t>
      </w:r>
      <w:r>
        <w:rPr>
          <w:rFonts w:hint="eastAsia"/>
          <w:b/>
          <w:color w:val="000000" w:themeColor="text1"/>
          <w:szCs w:val="28"/>
        </w:rPr>
        <w:t>15</w:t>
      </w:r>
      <w:r>
        <w:rPr>
          <w:rFonts w:hint="eastAsia"/>
          <w:b/>
          <w:color w:val="000000" w:themeColor="text1"/>
          <w:szCs w:val="28"/>
        </w:rPr>
        <w:t>日）测试内容</w:t>
      </w:r>
    </w:p>
    <w:p w:rsidR="00EB2619" w:rsidRDefault="00E803A4">
      <w:pPr>
        <w:pStyle w:val="32"/>
        <w:rPr>
          <w:color w:val="000000" w:themeColor="text1"/>
          <w:szCs w:val="28"/>
        </w:rPr>
      </w:pPr>
      <w:r>
        <w:rPr>
          <w:rFonts w:hint="eastAsia"/>
          <w:b/>
          <w:color w:val="000000" w:themeColor="text1"/>
          <w:szCs w:val="28"/>
        </w:rPr>
        <w:t>市场参与人技术系统：</w:t>
      </w:r>
      <w:r>
        <w:rPr>
          <w:rFonts w:hint="eastAsia"/>
          <w:color w:val="000000" w:themeColor="text1"/>
          <w:szCs w:val="28"/>
        </w:rPr>
        <w:t>模拟深市证券（含现货、期权等品种）日常交易、非交易等业务的委托申报（重点测试债券质押式协议回购、风险警示板股票交易机制</w:t>
      </w:r>
      <w:r>
        <w:rPr>
          <w:rFonts w:hint="eastAsia"/>
          <w:color w:val="000000" w:themeColor="text1"/>
          <w:kern w:val="0"/>
          <w:szCs w:val="28"/>
        </w:rPr>
        <w:t>优化</w:t>
      </w:r>
      <w:r>
        <w:rPr>
          <w:rFonts w:hint="eastAsia"/>
          <w:color w:val="000000" w:themeColor="text1"/>
          <w:szCs w:val="28"/>
        </w:rPr>
        <w:t>），接收成交回报与实时行情。通过交易终端进行委托申报、行情查询、成交查询及数据下载。</w:t>
      </w:r>
    </w:p>
    <w:p w:rsidR="00EB2619" w:rsidRDefault="00E803A4">
      <w:pPr>
        <w:pStyle w:val="32"/>
        <w:spacing w:line="240" w:lineRule="auto"/>
        <w:ind w:firstLineChars="200" w:firstLine="560"/>
        <w:rPr>
          <w:color w:val="000000" w:themeColor="text1"/>
          <w:szCs w:val="28"/>
        </w:rPr>
      </w:pPr>
      <w:r>
        <w:rPr>
          <w:rFonts w:hint="eastAsia"/>
          <w:color w:val="000000" w:themeColor="text1"/>
          <w:szCs w:val="28"/>
        </w:rPr>
        <w:t>模拟港股通证券日常交易、非交易业务的委托申报，接收成交回报与实时行情。</w:t>
      </w:r>
    </w:p>
    <w:p w:rsidR="00EB2619" w:rsidRDefault="00E803A4">
      <w:pPr>
        <w:pStyle w:val="32"/>
        <w:ind w:firstLineChars="200" w:firstLine="560"/>
        <w:rPr>
          <w:color w:val="000000" w:themeColor="text1"/>
          <w:szCs w:val="28"/>
        </w:rPr>
      </w:pPr>
      <w:r>
        <w:rPr>
          <w:rFonts w:hint="eastAsia"/>
          <w:color w:val="000000" w:themeColor="text1"/>
          <w:szCs w:val="28"/>
        </w:rPr>
        <w:t>模拟深市证券（含现货、期权等品种）、港股通证券的股份及资金清算交收等业务处理。</w:t>
      </w:r>
    </w:p>
    <w:p w:rsidR="00EB2619" w:rsidRDefault="00E803A4">
      <w:pPr>
        <w:pStyle w:val="32"/>
        <w:numPr>
          <w:ilvl w:val="0"/>
          <w:numId w:val="4"/>
        </w:numPr>
        <w:ind w:firstLineChars="200" w:firstLine="562"/>
        <w:rPr>
          <w:b/>
          <w:color w:val="000000" w:themeColor="text1"/>
          <w:szCs w:val="28"/>
        </w:rPr>
      </w:pPr>
      <w:r>
        <w:rPr>
          <w:rFonts w:hint="eastAsia"/>
          <w:b/>
          <w:color w:val="000000" w:themeColor="text1"/>
          <w:szCs w:val="28"/>
        </w:rPr>
        <w:t>T+1</w:t>
      </w:r>
      <w:r>
        <w:rPr>
          <w:rFonts w:hint="eastAsia"/>
          <w:b/>
          <w:color w:val="000000" w:themeColor="text1"/>
          <w:szCs w:val="28"/>
        </w:rPr>
        <w:t>日（模拟</w:t>
      </w:r>
      <w:r>
        <w:rPr>
          <w:rFonts w:hint="eastAsia"/>
          <w:b/>
          <w:color w:val="000000" w:themeColor="text1"/>
          <w:szCs w:val="28"/>
        </w:rPr>
        <w:t>2021</w:t>
      </w:r>
      <w:r>
        <w:rPr>
          <w:rFonts w:hint="eastAsia"/>
          <w:b/>
          <w:color w:val="000000" w:themeColor="text1"/>
          <w:szCs w:val="28"/>
        </w:rPr>
        <w:t>年</w:t>
      </w:r>
      <w:r>
        <w:rPr>
          <w:rFonts w:hint="eastAsia"/>
          <w:b/>
          <w:color w:val="000000" w:themeColor="text1"/>
          <w:szCs w:val="28"/>
        </w:rPr>
        <w:t>5</w:t>
      </w:r>
      <w:r>
        <w:rPr>
          <w:rFonts w:hint="eastAsia"/>
          <w:b/>
          <w:color w:val="000000" w:themeColor="text1"/>
          <w:szCs w:val="28"/>
        </w:rPr>
        <w:t>月</w:t>
      </w:r>
      <w:r>
        <w:rPr>
          <w:rFonts w:hint="eastAsia"/>
          <w:b/>
          <w:color w:val="000000" w:themeColor="text1"/>
          <w:szCs w:val="28"/>
        </w:rPr>
        <w:t>16</w:t>
      </w:r>
      <w:r>
        <w:rPr>
          <w:rFonts w:hint="eastAsia"/>
          <w:b/>
          <w:color w:val="000000" w:themeColor="text1"/>
          <w:szCs w:val="28"/>
        </w:rPr>
        <w:t>日）测试内容</w:t>
      </w:r>
    </w:p>
    <w:p w:rsidR="00EB2619" w:rsidRDefault="00E803A4">
      <w:pPr>
        <w:pStyle w:val="32"/>
        <w:ind w:firstLineChars="200" w:firstLine="562"/>
        <w:rPr>
          <w:color w:val="000000" w:themeColor="text1"/>
          <w:szCs w:val="28"/>
        </w:rPr>
      </w:pPr>
      <w:r>
        <w:rPr>
          <w:rFonts w:hint="eastAsia"/>
          <w:b/>
          <w:color w:val="000000" w:themeColor="text1"/>
          <w:szCs w:val="28"/>
        </w:rPr>
        <w:t>市场参与人技术系统：</w:t>
      </w:r>
      <w:r>
        <w:rPr>
          <w:rFonts w:hint="eastAsia"/>
          <w:color w:val="000000" w:themeColor="text1"/>
          <w:szCs w:val="28"/>
        </w:rPr>
        <w:t>模拟深市证券（含现货、期权等品种）日常交易、非交易等业务的委托申报（重点测试债券质押式协议回购、</w:t>
      </w:r>
      <w:r>
        <w:rPr>
          <w:rFonts w:hint="eastAsia"/>
          <w:color w:val="000000" w:themeColor="text1"/>
          <w:kern w:val="0"/>
          <w:szCs w:val="28"/>
        </w:rPr>
        <w:lastRenderedPageBreak/>
        <w:t>风险警示板股票交易机制优化</w:t>
      </w:r>
      <w:r>
        <w:rPr>
          <w:rFonts w:hint="eastAsia"/>
          <w:color w:val="000000" w:themeColor="text1"/>
          <w:szCs w:val="28"/>
        </w:rPr>
        <w:t>），接收成交回报与实时行情。通过交易终端进行委托申报、行情查询、成交查询及数据下载。</w:t>
      </w:r>
    </w:p>
    <w:p w:rsidR="00EB2619" w:rsidRDefault="00E803A4">
      <w:pPr>
        <w:pStyle w:val="32"/>
        <w:ind w:firstLineChars="200" w:firstLine="560"/>
        <w:rPr>
          <w:color w:val="000000" w:themeColor="text1"/>
          <w:szCs w:val="28"/>
        </w:rPr>
      </w:pPr>
      <w:r>
        <w:rPr>
          <w:rFonts w:hint="eastAsia"/>
          <w:color w:val="000000" w:themeColor="text1"/>
          <w:szCs w:val="28"/>
        </w:rPr>
        <w:t>模拟深市证券（含现货、期权等品种）的股份及资金清算交收等业务处理。</w:t>
      </w:r>
    </w:p>
    <w:p w:rsidR="00EB2619" w:rsidRDefault="00E803A4">
      <w:pPr>
        <w:pStyle w:val="30"/>
        <w:outlineLvl w:val="0"/>
        <w:rPr>
          <w:rFonts w:ascii="楷体_GB2312" w:eastAsia="楷体_GB2312"/>
          <w:b/>
          <w:color w:val="000000" w:themeColor="text1"/>
          <w:sz w:val="32"/>
          <w:szCs w:val="32"/>
        </w:rPr>
      </w:pPr>
      <w:bookmarkStart w:id="4" w:name="_Toc102489703"/>
      <w:r>
        <w:rPr>
          <w:rFonts w:ascii="楷体_GB2312" w:eastAsia="楷体_GB2312" w:hint="eastAsia"/>
          <w:b/>
          <w:color w:val="000000" w:themeColor="text1"/>
          <w:sz w:val="32"/>
          <w:szCs w:val="32"/>
        </w:rPr>
        <w:t>四、测试</w:t>
      </w:r>
      <w:r>
        <w:rPr>
          <w:rFonts w:ascii="楷体_GB2312" w:eastAsia="楷体_GB2312" w:hint="eastAsia"/>
          <w:b/>
          <w:color w:val="000000" w:themeColor="text1"/>
          <w:sz w:val="32"/>
          <w:szCs w:val="28"/>
        </w:rPr>
        <w:t>时间</w:t>
      </w:r>
      <w:r>
        <w:rPr>
          <w:rFonts w:ascii="楷体_GB2312" w:eastAsia="楷体_GB2312" w:hint="eastAsia"/>
          <w:b/>
          <w:color w:val="000000" w:themeColor="text1"/>
          <w:sz w:val="32"/>
          <w:szCs w:val="32"/>
        </w:rPr>
        <w:t>安排</w:t>
      </w:r>
      <w:bookmarkEnd w:id="4"/>
    </w:p>
    <w:p w:rsidR="00EB2619" w:rsidRDefault="00E803A4">
      <w:pPr>
        <w:ind w:firstLineChars="200" w:firstLine="562"/>
        <w:rPr>
          <w:b/>
          <w:color w:val="000000" w:themeColor="text1"/>
          <w:sz w:val="28"/>
          <w:szCs w:val="28"/>
        </w:rPr>
      </w:pPr>
      <w:r>
        <w:rPr>
          <w:rFonts w:hint="eastAsia"/>
          <w:b/>
          <w:color w:val="000000" w:themeColor="text1"/>
          <w:sz w:val="28"/>
          <w:szCs w:val="28"/>
        </w:rPr>
        <w:t>测试时间为</w:t>
      </w:r>
      <w:r>
        <w:rPr>
          <w:rFonts w:hint="eastAsia"/>
          <w:b/>
          <w:color w:val="000000" w:themeColor="text1"/>
          <w:sz w:val="28"/>
          <w:szCs w:val="28"/>
        </w:rPr>
        <w:t>2021</w:t>
      </w:r>
      <w:r>
        <w:rPr>
          <w:rFonts w:hint="eastAsia"/>
          <w:b/>
          <w:color w:val="000000" w:themeColor="text1"/>
          <w:sz w:val="28"/>
          <w:szCs w:val="28"/>
        </w:rPr>
        <w:t>年</w:t>
      </w:r>
      <w:r>
        <w:rPr>
          <w:rFonts w:hint="eastAsia"/>
          <w:b/>
          <w:color w:val="000000" w:themeColor="text1"/>
          <w:sz w:val="28"/>
          <w:szCs w:val="28"/>
        </w:rPr>
        <w:t>5</w:t>
      </w:r>
      <w:r>
        <w:rPr>
          <w:rFonts w:hint="eastAsia"/>
          <w:b/>
          <w:color w:val="000000" w:themeColor="text1"/>
          <w:sz w:val="28"/>
          <w:szCs w:val="28"/>
        </w:rPr>
        <w:t>月</w:t>
      </w:r>
      <w:r>
        <w:rPr>
          <w:rFonts w:hint="eastAsia"/>
          <w:b/>
          <w:color w:val="000000" w:themeColor="text1"/>
          <w:sz w:val="28"/>
          <w:szCs w:val="28"/>
        </w:rPr>
        <w:t>15</w:t>
      </w:r>
      <w:r>
        <w:rPr>
          <w:rFonts w:hint="eastAsia"/>
          <w:b/>
          <w:color w:val="000000" w:themeColor="text1"/>
          <w:sz w:val="28"/>
          <w:szCs w:val="28"/>
        </w:rPr>
        <w:t>日（星期六）</w:t>
      </w:r>
      <w:r>
        <w:rPr>
          <w:rFonts w:hint="eastAsia"/>
          <w:b/>
          <w:color w:val="000000" w:themeColor="text1"/>
          <w:sz w:val="28"/>
          <w:szCs w:val="28"/>
        </w:rPr>
        <w:t>8:30</w:t>
      </w:r>
      <w:r>
        <w:rPr>
          <w:rFonts w:hint="eastAsia"/>
          <w:b/>
          <w:color w:val="000000" w:themeColor="text1"/>
          <w:sz w:val="28"/>
          <w:szCs w:val="28"/>
        </w:rPr>
        <w:t>至</w:t>
      </w:r>
      <w:r>
        <w:rPr>
          <w:rFonts w:hint="eastAsia"/>
          <w:b/>
          <w:color w:val="000000" w:themeColor="text1"/>
          <w:sz w:val="28"/>
          <w:szCs w:val="28"/>
        </w:rPr>
        <w:t>20</w:t>
      </w:r>
      <w:r>
        <w:rPr>
          <w:b/>
          <w:color w:val="000000" w:themeColor="text1"/>
          <w:sz w:val="28"/>
          <w:szCs w:val="28"/>
        </w:rPr>
        <w:t>:30</w:t>
      </w:r>
      <w:r>
        <w:rPr>
          <w:rFonts w:hint="eastAsia"/>
          <w:b/>
          <w:color w:val="000000" w:themeColor="text1"/>
          <w:sz w:val="28"/>
          <w:szCs w:val="28"/>
        </w:rPr>
        <w:t>。</w:t>
      </w:r>
    </w:p>
    <w:p w:rsidR="00EB2619" w:rsidRDefault="00E803A4">
      <w:pPr>
        <w:ind w:firstLineChars="200" w:firstLine="560"/>
        <w:jc w:val="left"/>
        <w:rPr>
          <w:bCs/>
          <w:color w:val="000000" w:themeColor="text1"/>
          <w:sz w:val="28"/>
          <w:szCs w:val="28"/>
        </w:rPr>
      </w:pPr>
      <w:r>
        <w:rPr>
          <w:rFonts w:hint="eastAsia"/>
          <w:bCs/>
          <w:color w:val="000000" w:themeColor="text1"/>
          <w:sz w:val="28"/>
          <w:szCs w:val="28"/>
        </w:rPr>
        <w:t>深交所交易系统</w:t>
      </w:r>
      <w:r>
        <w:rPr>
          <w:rFonts w:hint="eastAsia"/>
          <w:bCs/>
          <w:color w:val="000000" w:themeColor="text1"/>
          <w:sz w:val="28"/>
          <w:szCs w:val="28"/>
        </w:rPr>
        <w:t>T</w:t>
      </w:r>
      <w:r>
        <w:rPr>
          <w:rFonts w:hint="eastAsia"/>
          <w:bCs/>
          <w:color w:val="000000" w:themeColor="text1"/>
          <w:sz w:val="28"/>
          <w:szCs w:val="28"/>
        </w:rPr>
        <w:t>日接收交易委托的时间为</w:t>
      </w:r>
      <w:r>
        <w:rPr>
          <w:rFonts w:hint="eastAsia"/>
          <w:bCs/>
          <w:color w:val="000000" w:themeColor="text1"/>
          <w:sz w:val="28"/>
          <w:szCs w:val="28"/>
        </w:rPr>
        <w:t>9:15</w:t>
      </w:r>
      <w:r>
        <w:rPr>
          <w:rFonts w:hint="eastAsia"/>
          <w:bCs/>
          <w:color w:val="000000" w:themeColor="text1"/>
          <w:sz w:val="28"/>
          <w:szCs w:val="28"/>
        </w:rPr>
        <w:t>至</w:t>
      </w:r>
      <w:r>
        <w:rPr>
          <w:rFonts w:hint="eastAsia"/>
          <w:bCs/>
          <w:color w:val="000000" w:themeColor="text1"/>
          <w:sz w:val="28"/>
          <w:szCs w:val="28"/>
        </w:rPr>
        <w:t>11:30</w:t>
      </w:r>
      <w:r>
        <w:rPr>
          <w:rFonts w:hint="eastAsia"/>
          <w:bCs/>
          <w:color w:val="000000" w:themeColor="text1"/>
          <w:sz w:val="28"/>
          <w:szCs w:val="28"/>
        </w:rPr>
        <w:t>，协议交易时段为</w:t>
      </w:r>
      <w:r>
        <w:rPr>
          <w:rFonts w:hint="eastAsia"/>
          <w:bCs/>
          <w:color w:val="000000" w:themeColor="text1"/>
          <w:sz w:val="28"/>
          <w:szCs w:val="28"/>
        </w:rPr>
        <w:t>9:15</w:t>
      </w:r>
      <w:r>
        <w:rPr>
          <w:rFonts w:hint="eastAsia"/>
          <w:bCs/>
          <w:color w:val="000000" w:themeColor="text1"/>
          <w:sz w:val="28"/>
          <w:szCs w:val="28"/>
        </w:rPr>
        <w:t>至</w:t>
      </w:r>
      <w:r>
        <w:rPr>
          <w:rFonts w:hint="eastAsia"/>
          <w:bCs/>
          <w:color w:val="000000" w:themeColor="text1"/>
          <w:sz w:val="28"/>
          <w:szCs w:val="28"/>
        </w:rPr>
        <w:t>12:00</w:t>
      </w:r>
      <w:r>
        <w:rPr>
          <w:rFonts w:hint="eastAsia"/>
          <w:bCs/>
          <w:color w:val="000000" w:themeColor="text1"/>
          <w:sz w:val="28"/>
          <w:szCs w:val="28"/>
        </w:rPr>
        <w:t>；其中</w:t>
      </w:r>
      <w:r>
        <w:rPr>
          <w:rFonts w:hint="eastAsia"/>
          <w:bCs/>
          <w:color w:val="000000" w:themeColor="text1"/>
          <w:sz w:val="28"/>
          <w:szCs w:val="28"/>
        </w:rPr>
        <w:t>10:30-10:35</w:t>
      </w:r>
      <w:r>
        <w:rPr>
          <w:rFonts w:hint="eastAsia"/>
          <w:bCs/>
          <w:color w:val="000000" w:themeColor="text1"/>
          <w:sz w:val="28"/>
          <w:szCs w:val="28"/>
        </w:rPr>
        <w:t>模拟中午休市。</w:t>
      </w:r>
    </w:p>
    <w:p w:rsidR="00EB2619" w:rsidRDefault="00E803A4">
      <w:pPr>
        <w:ind w:firstLineChars="200" w:firstLine="560"/>
        <w:jc w:val="left"/>
        <w:rPr>
          <w:bCs/>
          <w:color w:val="000000" w:themeColor="text1"/>
          <w:sz w:val="28"/>
          <w:szCs w:val="28"/>
        </w:rPr>
      </w:pPr>
      <w:r>
        <w:rPr>
          <w:rFonts w:hint="eastAsia"/>
          <w:bCs/>
          <w:color w:val="000000" w:themeColor="text1"/>
          <w:sz w:val="28"/>
          <w:szCs w:val="28"/>
        </w:rPr>
        <w:t>深交所交易系统</w:t>
      </w:r>
      <w:r>
        <w:rPr>
          <w:rFonts w:hint="eastAsia"/>
          <w:bCs/>
          <w:color w:val="000000" w:themeColor="text1"/>
          <w:sz w:val="28"/>
          <w:szCs w:val="28"/>
        </w:rPr>
        <w:t>T+1</w:t>
      </w:r>
      <w:r>
        <w:rPr>
          <w:rFonts w:hint="eastAsia"/>
          <w:bCs/>
          <w:color w:val="000000" w:themeColor="text1"/>
          <w:sz w:val="28"/>
          <w:szCs w:val="28"/>
        </w:rPr>
        <w:t>日接收交易委托的时间为</w:t>
      </w:r>
      <w:r>
        <w:rPr>
          <w:rFonts w:hint="eastAsia"/>
          <w:bCs/>
          <w:color w:val="000000" w:themeColor="text1"/>
          <w:sz w:val="28"/>
          <w:szCs w:val="28"/>
        </w:rPr>
        <w:t>16:00</w:t>
      </w:r>
      <w:r>
        <w:rPr>
          <w:rFonts w:hint="eastAsia"/>
          <w:bCs/>
          <w:color w:val="000000" w:themeColor="text1"/>
          <w:sz w:val="28"/>
          <w:szCs w:val="28"/>
        </w:rPr>
        <w:t>至</w:t>
      </w:r>
      <w:r>
        <w:rPr>
          <w:rFonts w:hint="eastAsia"/>
          <w:bCs/>
          <w:color w:val="000000" w:themeColor="text1"/>
          <w:sz w:val="28"/>
          <w:szCs w:val="28"/>
        </w:rPr>
        <w:t>17:00</w:t>
      </w:r>
      <w:r>
        <w:rPr>
          <w:rFonts w:hint="eastAsia"/>
          <w:bCs/>
          <w:color w:val="000000" w:themeColor="text1"/>
          <w:sz w:val="28"/>
          <w:szCs w:val="28"/>
        </w:rPr>
        <w:t>，协议交易时段为</w:t>
      </w:r>
      <w:r>
        <w:rPr>
          <w:rFonts w:hint="eastAsia"/>
          <w:bCs/>
          <w:color w:val="000000" w:themeColor="text1"/>
          <w:sz w:val="28"/>
          <w:szCs w:val="28"/>
        </w:rPr>
        <w:t>16:00</w:t>
      </w:r>
      <w:r>
        <w:rPr>
          <w:rFonts w:hint="eastAsia"/>
          <w:bCs/>
          <w:color w:val="000000" w:themeColor="text1"/>
          <w:sz w:val="28"/>
          <w:szCs w:val="28"/>
        </w:rPr>
        <w:t>至</w:t>
      </w:r>
      <w:r>
        <w:rPr>
          <w:rFonts w:hint="eastAsia"/>
          <w:bCs/>
          <w:color w:val="000000" w:themeColor="text1"/>
          <w:sz w:val="28"/>
          <w:szCs w:val="28"/>
        </w:rPr>
        <w:t>17:30</w:t>
      </w:r>
      <w:r>
        <w:rPr>
          <w:rFonts w:hint="eastAsia"/>
          <w:bCs/>
          <w:color w:val="000000" w:themeColor="text1"/>
          <w:sz w:val="28"/>
          <w:szCs w:val="28"/>
        </w:rPr>
        <w:t>；其中</w:t>
      </w:r>
      <w:r>
        <w:rPr>
          <w:rFonts w:hint="eastAsia"/>
          <w:bCs/>
          <w:color w:val="000000" w:themeColor="text1"/>
          <w:sz w:val="28"/>
          <w:szCs w:val="28"/>
        </w:rPr>
        <w:t>16:30-16:35</w:t>
      </w:r>
      <w:r>
        <w:rPr>
          <w:rFonts w:hint="eastAsia"/>
          <w:bCs/>
          <w:color w:val="000000" w:themeColor="text1"/>
          <w:sz w:val="28"/>
          <w:szCs w:val="28"/>
        </w:rPr>
        <w:t>模拟中午休市。</w:t>
      </w:r>
    </w:p>
    <w:p w:rsidR="00EB2619" w:rsidRDefault="00E803A4">
      <w:pPr>
        <w:ind w:firstLine="480"/>
        <w:rPr>
          <w:color w:val="000000" w:themeColor="text1"/>
          <w:sz w:val="28"/>
          <w:szCs w:val="28"/>
        </w:rPr>
      </w:pPr>
      <w:r>
        <w:rPr>
          <w:rFonts w:hint="eastAsia"/>
          <w:color w:val="000000" w:themeColor="text1"/>
          <w:sz w:val="28"/>
          <w:szCs w:val="28"/>
        </w:rPr>
        <w:t>深市证券交易业务、结算业务的具体安排请见下表：</w:t>
      </w:r>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3315"/>
        <w:gridCol w:w="2661"/>
        <w:gridCol w:w="1334"/>
      </w:tblGrid>
      <w:tr w:rsidR="00EB2619">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EB2619" w:rsidRDefault="00E803A4">
            <w:pPr>
              <w:spacing w:line="300" w:lineRule="exact"/>
              <w:jc w:val="center"/>
              <w:rPr>
                <w:b/>
                <w:color w:val="000000"/>
                <w:sz w:val="21"/>
                <w:szCs w:val="21"/>
              </w:rPr>
            </w:pPr>
            <w:r>
              <w:rPr>
                <w:rFonts w:hint="eastAsia"/>
                <w:b/>
                <w:color w:val="000000"/>
                <w:sz w:val="21"/>
                <w:szCs w:val="21"/>
              </w:rPr>
              <w:t>实际时间</w:t>
            </w:r>
          </w:p>
          <w:p w:rsidR="00EB2619" w:rsidRDefault="00E803A4">
            <w:pPr>
              <w:spacing w:line="300" w:lineRule="exact"/>
              <w:jc w:val="center"/>
              <w:rPr>
                <w:b/>
                <w:color w:val="000000"/>
                <w:sz w:val="21"/>
                <w:szCs w:val="21"/>
              </w:rPr>
            </w:pPr>
            <w:r>
              <w:rPr>
                <w:rFonts w:hint="eastAsia"/>
                <w:color w:val="000000"/>
                <w:sz w:val="21"/>
                <w:szCs w:val="21"/>
              </w:rPr>
              <w:t>(5</w:t>
            </w:r>
            <w:r>
              <w:rPr>
                <w:rFonts w:hint="eastAsia"/>
                <w:color w:val="000000"/>
                <w:sz w:val="21"/>
                <w:szCs w:val="21"/>
              </w:rPr>
              <w:t>月</w:t>
            </w:r>
            <w:r>
              <w:rPr>
                <w:rFonts w:hint="eastAsia"/>
                <w:color w:val="000000"/>
                <w:sz w:val="21"/>
                <w:szCs w:val="21"/>
              </w:rPr>
              <w:t>15</w:t>
            </w:r>
            <w:r>
              <w:rPr>
                <w:rFonts w:hint="eastAsia"/>
                <w:color w:val="000000"/>
                <w:sz w:val="21"/>
                <w:szCs w:val="21"/>
              </w:rPr>
              <w:t>日</w:t>
            </w:r>
            <w:r>
              <w:rPr>
                <w:rFonts w:hint="eastAsia"/>
                <w:color w:val="000000"/>
                <w:sz w:val="21"/>
                <w:szCs w:val="21"/>
              </w:rPr>
              <w:t>)</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EB2619" w:rsidRDefault="00E803A4">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EB2619" w:rsidRDefault="00E803A4">
            <w:pPr>
              <w:spacing w:line="300" w:lineRule="exact"/>
              <w:jc w:val="center"/>
              <w:rPr>
                <w:b/>
                <w:color w:val="000000"/>
                <w:sz w:val="21"/>
                <w:szCs w:val="21"/>
              </w:rPr>
            </w:pPr>
            <w:r>
              <w:rPr>
                <w:rFonts w:hint="eastAsia"/>
                <w:b/>
                <w:color w:val="000000"/>
                <w:sz w:val="21"/>
                <w:szCs w:val="21"/>
              </w:rPr>
              <w:t>参测单位</w:t>
            </w:r>
          </w:p>
          <w:p w:rsidR="00EB2619" w:rsidRDefault="00E803A4">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EB2619" w:rsidRDefault="00E803A4">
            <w:pPr>
              <w:spacing w:line="300" w:lineRule="exact"/>
              <w:jc w:val="center"/>
              <w:rPr>
                <w:b/>
                <w:color w:val="000000"/>
                <w:sz w:val="21"/>
                <w:szCs w:val="21"/>
              </w:rPr>
            </w:pPr>
            <w:r>
              <w:rPr>
                <w:rFonts w:hint="eastAsia"/>
                <w:b/>
                <w:color w:val="000000"/>
                <w:sz w:val="21"/>
                <w:szCs w:val="21"/>
              </w:rPr>
              <w:t>模拟日期</w:t>
            </w:r>
          </w:p>
        </w:tc>
      </w:tr>
      <w:tr w:rsidR="00EB2619">
        <w:trPr>
          <w:trHeight w:val="401"/>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jc w:val="center"/>
              <w:rPr>
                <w:sz w:val="21"/>
                <w:szCs w:val="21"/>
              </w:rPr>
            </w:pPr>
            <w:r>
              <w:rPr>
                <w:rFonts w:hint="eastAsia"/>
                <w:sz w:val="21"/>
                <w:szCs w:val="21"/>
              </w:rPr>
              <w:t>9:00</w:t>
            </w:r>
            <w:r>
              <w:rPr>
                <w:rFonts w:hint="eastAsia"/>
                <w:sz w:val="21"/>
                <w:szCs w:val="21"/>
              </w:rPr>
              <w:t>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rPr>
                <w:color w:val="000000"/>
                <w:sz w:val="21"/>
                <w:szCs w:val="21"/>
              </w:rPr>
            </w:pPr>
            <w:r>
              <w:rPr>
                <w:rFonts w:hint="eastAsia"/>
                <w:color w:val="000000"/>
                <w:sz w:val="21"/>
                <w:szCs w:val="21"/>
              </w:rPr>
              <w:t>早间下发</w:t>
            </w:r>
            <w:r>
              <w:rPr>
                <w:rFonts w:hint="eastAsia"/>
                <w:color w:val="000000"/>
                <w:sz w:val="21"/>
                <w:szCs w:val="21"/>
              </w:rPr>
              <w:t>T</w:t>
            </w:r>
            <w:r>
              <w:rPr>
                <w:rFonts w:hint="eastAsia"/>
                <w:color w:val="000000"/>
                <w:sz w:val="21"/>
                <w:szCs w:val="21"/>
              </w:rPr>
              <w:t>日静态交易参考信息文件、</w:t>
            </w:r>
            <w:r>
              <w:rPr>
                <w:rFonts w:hint="eastAsia"/>
                <w:color w:val="000000"/>
                <w:sz w:val="21"/>
                <w:szCs w:val="21"/>
              </w:rPr>
              <w:t>PCF</w:t>
            </w:r>
            <w:r>
              <w:rPr>
                <w:rFonts w:hint="eastAsia"/>
                <w:color w:val="000000"/>
                <w:sz w:val="21"/>
                <w:szCs w:val="21"/>
              </w:rPr>
              <w:t>文件、信息公告、股东大会信息文件</w:t>
            </w:r>
            <w:r>
              <w:rPr>
                <w:rFonts w:hint="eastAsia"/>
                <w:color w:val="000000"/>
                <w:sz w:val="21"/>
                <w:szCs w:val="21"/>
              </w:rPr>
              <w:t>。</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EB2619" w:rsidRDefault="00E803A4">
            <w:pPr>
              <w:spacing w:line="300" w:lineRule="exact"/>
              <w:rPr>
                <w:color w:val="000000"/>
                <w:sz w:val="21"/>
                <w:szCs w:val="21"/>
              </w:rPr>
            </w:pPr>
            <w:r>
              <w:rPr>
                <w:rFonts w:hint="eastAsia"/>
                <w:color w:val="000000"/>
                <w:sz w:val="21"/>
                <w:szCs w:val="21"/>
              </w:rPr>
              <w:t>接收并加载静态交易参考信息文件、</w:t>
            </w:r>
            <w:r>
              <w:rPr>
                <w:rFonts w:hint="eastAsia"/>
                <w:color w:val="000000"/>
                <w:sz w:val="21"/>
                <w:szCs w:val="21"/>
              </w:rPr>
              <w:t>PCF</w:t>
            </w:r>
            <w:r>
              <w:rPr>
                <w:rFonts w:hint="eastAsia"/>
                <w:color w:val="000000"/>
                <w:sz w:val="21"/>
                <w:szCs w:val="21"/>
              </w:rPr>
              <w:t>文件、信息公告、股东大会信息文件</w:t>
            </w:r>
            <w:r>
              <w:rPr>
                <w:rFonts w:hint="eastAsia"/>
                <w:color w:val="000000"/>
                <w:sz w:val="21"/>
                <w:szCs w:val="21"/>
              </w:rPr>
              <w:t>。</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rPr>
                <w:color w:val="000000"/>
                <w:sz w:val="21"/>
                <w:szCs w:val="21"/>
              </w:rPr>
            </w:pPr>
            <w:r>
              <w:rPr>
                <w:rFonts w:hint="eastAsia"/>
                <w:color w:val="000000"/>
                <w:sz w:val="21"/>
                <w:szCs w:val="21"/>
              </w:rPr>
              <w:t>T</w:t>
            </w:r>
            <w:r>
              <w:rPr>
                <w:rFonts w:hint="eastAsia"/>
                <w:color w:val="000000"/>
                <w:sz w:val="21"/>
                <w:szCs w:val="21"/>
              </w:rPr>
              <w:t>日：</w:t>
            </w:r>
            <w:r>
              <w:rPr>
                <w:rFonts w:hint="eastAsia"/>
                <w:color w:val="000000"/>
                <w:sz w:val="21"/>
                <w:szCs w:val="21"/>
              </w:rPr>
              <w:t>2021</w:t>
            </w:r>
            <w:r>
              <w:rPr>
                <w:rFonts w:hint="eastAsia"/>
                <w:color w:val="000000"/>
                <w:sz w:val="21"/>
                <w:szCs w:val="21"/>
              </w:rPr>
              <w:t>年</w:t>
            </w:r>
            <w:r>
              <w:rPr>
                <w:rFonts w:hint="eastAsia"/>
                <w:color w:val="000000"/>
                <w:sz w:val="21"/>
                <w:szCs w:val="21"/>
              </w:rPr>
              <w:t>5</w:t>
            </w:r>
            <w:r>
              <w:rPr>
                <w:rFonts w:hint="eastAsia"/>
                <w:color w:val="000000"/>
                <w:sz w:val="21"/>
                <w:szCs w:val="21"/>
              </w:rPr>
              <w:t>月</w:t>
            </w:r>
            <w:r>
              <w:rPr>
                <w:rFonts w:hint="eastAsia"/>
                <w:color w:val="000000"/>
                <w:sz w:val="21"/>
                <w:szCs w:val="21"/>
              </w:rPr>
              <w:t>15</w:t>
            </w:r>
            <w:r>
              <w:rPr>
                <w:rFonts w:hint="eastAsia"/>
                <w:color w:val="000000"/>
                <w:sz w:val="21"/>
                <w:szCs w:val="21"/>
              </w:rPr>
              <w:t>日</w:t>
            </w:r>
          </w:p>
        </w:tc>
      </w:tr>
      <w:tr w:rsidR="00EB2619">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rPr>
                <w:color w:val="000000"/>
                <w:sz w:val="21"/>
                <w:szCs w:val="21"/>
              </w:rPr>
            </w:pPr>
            <w:r>
              <w:rPr>
                <w:rFonts w:hint="eastAsia"/>
                <w:color w:val="000000"/>
                <w:sz w:val="21"/>
                <w:szCs w:val="21"/>
              </w:rPr>
              <w:t>9:15-12:00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EB2619" w:rsidRDefault="00E803A4">
            <w:pPr>
              <w:spacing w:line="300" w:lineRule="exact"/>
              <w:rPr>
                <w:color w:val="000000"/>
                <w:sz w:val="21"/>
                <w:szCs w:val="21"/>
              </w:rPr>
            </w:pPr>
            <w:r>
              <w:rPr>
                <w:rFonts w:hint="eastAsia"/>
                <w:color w:val="000000"/>
                <w:sz w:val="21"/>
                <w:szCs w:val="21"/>
              </w:rPr>
              <w:t>设置南方中心为主中心、福田中心为备中心运行，接收日常交易、非交易等委托，</w:t>
            </w:r>
            <w:r>
              <w:rPr>
                <w:rFonts w:hint="eastAsia"/>
                <w:color w:val="000000"/>
                <w:sz w:val="21"/>
                <w:szCs w:val="21"/>
              </w:rPr>
              <w:t>10:30-10:35</w:t>
            </w:r>
            <w:r>
              <w:rPr>
                <w:rFonts w:hint="eastAsia"/>
                <w:color w:val="000000"/>
                <w:sz w:val="21"/>
                <w:szCs w:val="21"/>
              </w:rPr>
              <w:t>中午休市。其中：</w:t>
            </w:r>
          </w:p>
          <w:p w:rsidR="00EB2619" w:rsidRDefault="00E803A4">
            <w:pPr>
              <w:spacing w:line="300" w:lineRule="exact"/>
              <w:rPr>
                <w:rFonts w:ascii="Times New Roman"/>
                <w:b/>
                <w:sz w:val="21"/>
                <w:szCs w:val="21"/>
              </w:rPr>
            </w:pPr>
            <w:r>
              <w:rPr>
                <w:rFonts w:ascii="Times New Roman" w:hint="eastAsia"/>
                <w:b/>
                <w:sz w:val="21"/>
                <w:szCs w:val="21"/>
              </w:rPr>
              <w:t>现货集中竞价交易平台</w:t>
            </w:r>
          </w:p>
          <w:p w:rsidR="00EB2619" w:rsidRDefault="00E803A4">
            <w:pPr>
              <w:spacing w:line="300" w:lineRule="exact"/>
              <w:rPr>
                <w:color w:val="000000"/>
                <w:sz w:val="21"/>
                <w:szCs w:val="21"/>
              </w:rPr>
            </w:pPr>
            <w:r>
              <w:rPr>
                <w:rFonts w:hint="eastAsia"/>
                <w:color w:val="000000"/>
                <w:sz w:val="21"/>
                <w:szCs w:val="21"/>
              </w:rPr>
              <w:t>9:15-11:30</w:t>
            </w:r>
            <w:r>
              <w:rPr>
                <w:rFonts w:hint="eastAsia"/>
                <w:color w:val="000000"/>
                <w:sz w:val="21"/>
                <w:szCs w:val="21"/>
              </w:rPr>
              <w:t>（</w:t>
            </w:r>
            <w:r>
              <w:rPr>
                <w:rFonts w:hint="eastAsia"/>
                <w:color w:val="000000"/>
                <w:sz w:val="21"/>
                <w:szCs w:val="21"/>
              </w:rPr>
              <w:t>9:25</w:t>
            </w:r>
            <w:r>
              <w:rPr>
                <w:rFonts w:hint="eastAsia"/>
                <w:color w:val="000000"/>
                <w:sz w:val="21"/>
                <w:szCs w:val="21"/>
              </w:rPr>
              <w:t>开盘，</w:t>
            </w:r>
            <w:r>
              <w:rPr>
                <w:rFonts w:hint="eastAsia"/>
                <w:color w:val="000000"/>
                <w:sz w:val="21"/>
                <w:szCs w:val="21"/>
              </w:rPr>
              <w:t>9:30</w:t>
            </w:r>
            <w:r>
              <w:rPr>
                <w:rFonts w:hint="eastAsia"/>
                <w:color w:val="000000"/>
                <w:sz w:val="21"/>
                <w:szCs w:val="21"/>
              </w:rPr>
              <w:t>开始连续竞价，</w:t>
            </w:r>
            <w:r>
              <w:rPr>
                <w:rFonts w:hint="eastAsia"/>
                <w:color w:val="000000"/>
                <w:sz w:val="21"/>
                <w:szCs w:val="21"/>
              </w:rPr>
              <w:t>11:30</w:t>
            </w:r>
            <w:r>
              <w:rPr>
                <w:rFonts w:hint="eastAsia"/>
                <w:color w:val="000000"/>
                <w:sz w:val="21"/>
                <w:szCs w:val="21"/>
              </w:rPr>
              <w:t>平台闭市）</w:t>
            </w:r>
          </w:p>
          <w:p w:rsidR="00EB2619" w:rsidRDefault="00E803A4">
            <w:pPr>
              <w:spacing w:line="300" w:lineRule="exact"/>
              <w:rPr>
                <w:rFonts w:ascii="Times New Roman"/>
                <w:b/>
                <w:sz w:val="21"/>
                <w:szCs w:val="21"/>
              </w:rPr>
            </w:pPr>
            <w:r>
              <w:rPr>
                <w:rFonts w:ascii="Times New Roman" w:hint="eastAsia"/>
                <w:b/>
                <w:sz w:val="21"/>
                <w:szCs w:val="21"/>
              </w:rPr>
              <w:t>综合金融服务平台</w:t>
            </w:r>
          </w:p>
          <w:p w:rsidR="00EB2619" w:rsidRDefault="00E803A4">
            <w:pPr>
              <w:spacing w:line="300" w:lineRule="exact"/>
              <w:rPr>
                <w:color w:val="000000"/>
                <w:sz w:val="21"/>
                <w:szCs w:val="21"/>
              </w:rPr>
            </w:pPr>
            <w:r>
              <w:rPr>
                <w:rFonts w:hint="eastAsia"/>
                <w:color w:val="000000"/>
                <w:sz w:val="21"/>
                <w:szCs w:val="21"/>
              </w:rPr>
              <w:t>9:15-12:00</w:t>
            </w:r>
          </w:p>
          <w:p w:rsidR="00EB2619" w:rsidRDefault="00E803A4">
            <w:pPr>
              <w:spacing w:line="300" w:lineRule="exact"/>
              <w:rPr>
                <w:rFonts w:ascii="Times New Roman"/>
                <w:b/>
                <w:sz w:val="21"/>
                <w:szCs w:val="21"/>
              </w:rPr>
            </w:pPr>
            <w:r>
              <w:rPr>
                <w:rFonts w:ascii="Times New Roman" w:hint="eastAsia"/>
                <w:b/>
                <w:sz w:val="21"/>
                <w:szCs w:val="21"/>
              </w:rPr>
              <w:t>衍生品集中竞价交易平台</w:t>
            </w:r>
          </w:p>
          <w:p w:rsidR="00EB2619" w:rsidRDefault="00E803A4">
            <w:pPr>
              <w:spacing w:line="300" w:lineRule="exact"/>
              <w:rPr>
                <w:rFonts w:ascii="Times New Roman"/>
                <w:sz w:val="21"/>
                <w:szCs w:val="21"/>
              </w:rPr>
            </w:pPr>
            <w:r>
              <w:rPr>
                <w:rFonts w:ascii="Times New Roman" w:hint="eastAsia"/>
                <w:sz w:val="21"/>
                <w:szCs w:val="21"/>
              </w:rPr>
              <w:t>与现货集中竞价交易平台相同（期权组合策略保证金、普通仓与备兑仓</w:t>
            </w:r>
            <w:r>
              <w:rPr>
                <w:rFonts w:hint="eastAsia"/>
                <w:color w:val="000000"/>
                <w:sz w:val="21"/>
                <w:szCs w:val="21"/>
              </w:rPr>
              <w:t>互转业务申报截止时间为</w:t>
            </w:r>
            <w:r>
              <w:rPr>
                <w:rFonts w:hint="eastAsia"/>
                <w:color w:val="000000"/>
                <w:sz w:val="21"/>
                <w:szCs w:val="21"/>
              </w:rPr>
              <w:t>11:45</w:t>
            </w:r>
            <w:r>
              <w:rPr>
                <w:rFonts w:hint="eastAsia"/>
                <w:color w:val="000000"/>
                <w:sz w:val="21"/>
                <w:szCs w:val="21"/>
              </w:rPr>
              <w:t>）</w:t>
            </w:r>
          </w:p>
          <w:p w:rsidR="00EB2619" w:rsidRDefault="00E803A4">
            <w:pPr>
              <w:spacing w:line="300" w:lineRule="exact"/>
              <w:rPr>
                <w:rFonts w:ascii="Times New Roman"/>
                <w:b/>
                <w:sz w:val="21"/>
                <w:szCs w:val="21"/>
              </w:rPr>
            </w:pPr>
            <w:r>
              <w:rPr>
                <w:rFonts w:ascii="Times New Roman" w:hint="eastAsia"/>
                <w:b/>
                <w:sz w:val="21"/>
                <w:szCs w:val="21"/>
              </w:rPr>
              <w:t>非交易处理平台</w:t>
            </w:r>
          </w:p>
          <w:p w:rsidR="00EB2619" w:rsidRDefault="00E803A4">
            <w:pPr>
              <w:spacing w:line="300" w:lineRule="exact"/>
              <w:rPr>
                <w:color w:val="000000"/>
                <w:sz w:val="21"/>
                <w:szCs w:val="21"/>
              </w:rPr>
            </w:pPr>
            <w:r>
              <w:rPr>
                <w:rFonts w:hint="eastAsia"/>
                <w:color w:val="000000"/>
                <w:sz w:val="21"/>
                <w:szCs w:val="21"/>
              </w:rPr>
              <w:t>9:15-12:00</w:t>
            </w:r>
            <w:r>
              <w:rPr>
                <w:rFonts w:hint="eastAsia"/>
                <w:color w:val="000000"/>
                <w:sz w:val="21"/>
                <w:szCs w:val="21"/>
              </w:rPr>
              <w:t>（期权、质押式回购之外的其他非交易申报截止时间为</w:t>
            </w:r>
            <w:r>
              <w:rPr>
                <w:rFonts w:hint="eastAsia"/>
                <w:color w:val="000000"/>
                <w:sz w:val="21"/>
                <w:szCs w:val="21"/>
              </w:rPr>
              <w:lastRenderedPageBreak/>
              <w:t>11:30</w:t>
            </w:r>
            <w:r>
              <w:rPr>
                <w:rFonts w:hint="eastAsia"/>
                <w:color w:val="000000"/>
                <w:sz w:val="21"/>
                <w:szCs w:val="21"/>
              </w:rPr>
              <w:t>）</w:t>
            </w:r>
          </w:p>
          <w:p w:rsidR="00EB2619" w:rsidRDefault="00E803A4">
            <w:pPr>
              <w:spacing w:line="300" w:lineRule="exact"/>
              <w:rPr>
                <w:rFonts w:ascii="Times New Roman"/>
                <w:b/>
                <w:sz w:val="21"/>
                <w:szCs w:val="21"/>
              </w:rPr>
            </w:pPr>
            <w:r>
              <w:rPr>
                <w:rFonts w:ascii="Times New Roman" w:hint="eastAsia"/>
                <w:b/>
                <w:sz w:val="21"/>
                <w:szCs w:val="21"/>
              </w:rPr>
              <w:t>固定收益交易平台</w:t>
            </w:r>
          </w:p>
          <w:p w:rsidR="00EB2619" w:rsidRDefault="00E803A4">
            <w:pPr>
              <w:spacing w:line="300" w:lineRule="exact"/>
              <w:rPr>
                <w:rFonts w:ascii="Times New Roman"/>
                <w:sz w:val="21"/>
                <w:szCs w:val="21"/>
              </w:rPr>
            </w:pPr>
            <w:r>
              <w:rPr>
                <w:rFonts w:hint="eastAsia"/>
                <w:color w:val="000000"/>
                <w:sz w:val="21"/>
                <w:szCs w:val="21"/>
              </w:rPr>
              <w:t>9:15-12:00</w:t>
            </w:r>
            <w:r>
              <w:rPr>
                <w:rFonts w:hint="eastAsia"/>
                <w:color w:val="000000"/>
                <w:sz w:val="21"/>
                <w:szCs w:val="21"/>
              </w:rPr>
              <w:t>（债券质押式协议回购业务）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EB2619" w:rsidRDefault="00E803A4">
            <w:pPr>
              <w:spacing w:line="300" w:lineRule="exact"/>
              <w:rPr>
                <w:color w:val="000000"/>
                <w:sz w:val="21"/>
                <w:szCs w:val="21"/>
              </w:rPr>
            </w:pPr>
            <w:r>
              <w:rPr>
                <w:rFonts w:hint="eastAsia"/>
                <w:color w:val="000000"/>
                <w:sz w:val="21"/>
                <w:szCs w:val="21"/>
              </w:rPr>
              <w:lastRenderedPageBreak/>
              <w:t>债券质押式协议回购、债券质押式三方回购。</w:t>
            </w:r>
          </w:p>
          <w:p w:rsidR="00EB2619" w:rsidRDefault="00E803A4">
            <w:pPr>
              <w:spacing w:line="300" w:lineRule="exact"/>
              <w:rPr>
                <w:color w:val="000000"/>
                <w:sz w:val="21"/>
                <w:szCs w:val="21"/>
              </w:rPr>
            </w:pPr>
            <w:r>
              <w:rPr>
                <w:rFonts w:hint="eastAsia"/>
                <w:color w:val="000000"/>
                <w:sz w:val="21"/>
                <w:szCs w:val="21"/>
              </w:rPr>
              <w:t>风险警示板股票的现货集中竞价交易、协议大宗交易。</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B2619">
            <w:pPr>
              <w:rPr>
                <w:rFonts w:ascii="Calibri" w:hAnsi="Calibri"/>
                <w:sz w:val="20"/>
              </w:rPr>
            </w:pPr>
          </w:p>
        </w:tc>
      </w:tr>
      <w:tr w:rsidR="00EB2619">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rPr>
                <w:color w:val="000000"/>
                <w:sz w:val="21"/>
                <w:szCs w:val="21"/>
              </w:rPr>
            </w:pPr>
            <w:r>
              <w:rPr>
                <w:rFonts w:hint="eastAsia"/>
                <w:color w:val="000000"/>
                <w:sz w:val="21"/>
                <w:szCs w:val="21"/>
              </w:rPr>
              <w:lastRenderedPageBreak/>
              <w:t>09:00</w:t>
            </w:r>
            <w:r>
              <w:rPr>
                <w:rFonts w:hint="eastAsia"/>
                <w:color w:val="000000"/>
                <w:sz w:val="21"/>
                <w:szCs w:val="21"/>
              </w:rPr>
              <w:t>、</w:t>
            </w:r>
            <w:r>
              <w:rPr>
                <w:rFonts w:hint="eastAsia"/>
                <w:color w:val="000000"/>
                <w:sz w:val="21"/>
                <w:szCs w:val="21"/>
              </w:rPr>
              <w:t>10:30</w:t>
            </w:r>
            <w:r>
              <w:rPr>
                <w:rFonts w:hint="eastAsia"/>
                <w:color w:val="000000"/>
                <w:sz w:val="21"/>
                <w:szCs w:val="21"/>
              </w:rPr>
              <w:t>、</w:t>
            </w:r>
            <w:r>
              <w:rPr>
                <w:rFonts w:hint="eastAsia"/>
                <w:color w:val="000000"/>
                <w:sz w:val="21"/>
                <w:szCs w:val="21"/>
              </w:rPr>
              <w:t>11:00</w:t>
            </w:r>
            <w:r>
              <w:rPr>
                <w:rFonts w:hint="eastAsia"/>
                <w:color w:val="000000"/>
                <w:sz w:val="21"/>
                <w:szCs w:val="21"/>
              </w:rPr>
              <w:t>、</w:t>
            </w:r>
            <w:r>
              <w:rPr>
                <w:rFonts w:hint="eastAsia"/>
                <w:color w:val="000000"/>
                <w:sz w:val="21"/>
                <w:szCs w:val="21"/>
              </w:rPr>
              <w:t>11:30</w:t>
            </w:r>
            <w:r>
              <w:rPr>
                <w:rFonts w:hint="eastAsia"/>
                <w:color w:val="000000"/>
                <w:sz w:val="21"/>
                <w:szCs w:val="21"/>
              </w:rPr>
              <w:t>、</w:t>
            </w:r>
            <w:r>
              <w:rPr>
                <w:rFonts w:hint="eastAsia"/>
                <w:color w:val="000000"/>
                <w:sz w:val="21"/>
                <w:szCs w:val="21"/>
              </w:rPr>
              <w:t>12:00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EB2619" w:rsidRDefault="00E803A4">
            <w:pPr>
              <w:spacing w:line="300" w:lineRule="exact"/>
              <w:rPr>
                <w:color w:val="000000"/>
                <w:sz w:val="21"/>
                <w:szCs w:val="21"/>
              </w:rPr>
            </w:pPr>
            <w:r>
              <w:rPr>
                <w:rFonts w:hint="eastAsia"/>
                <w:color w:val="000000"/>
                <w:sz w:val="21"/>
                <w:szCs w:val="21"/>
              </w:rPr>
              <w:t>通过</w:t>
            </w:r>
            <w:r>
              <w:rPr>
                <w:rFonts w:hint="eastAsia"/>
                <w:color w:val="000000"/>
                <w:sz w:val="21"/>
                <w:szCs w:val="21"/>
              </w:rPr>
              <w:t>D-COM</w:t>
            </w:r>
            <w:r>
              <w:rPr>
                <w:rFonts w:hint="eastAsia"/>
                <w:color w:val="000000"/>
                <w:sz w:val="21"/>
                <w:szCs w:val="21"/>
              </w:rPr>
              <w:t>分五个批次定时发送</w:t>
            </w:r>
            <w:r>
              <w:rPr>
                <w:rFonts w:hint="eastAsia"/>
                <w:color w:val="000000"/>
                <w:sz w:val="21"/>
                <w:szCs w:val="21"/>
              </w:rPr>
              <w:t>SJSMX0mmdd.DBF</w:t>
            </w:r>
            <w:r>
              <w:rPr>
                <w:rFonts w:hint="eastAsia"/>
                <w:color w:val="000000"/>
                <w:sz w:val="21"/>
                <w:szCs w:val="21"/>
              </w:rPr>
              <w:t>。</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EB2619" w:rsidRDefault="00E803A4">
            <w:pPr>
              <w:spacing w:line="300" w:lineRule="exact"/>
              <w:rPr>
                <w:color w:val="000000"/>
                <w:sz w:val="21"/>
                <w:szCs w:val="21"/>
              </w:rPr>
            </w:pPr>
            <w:r>
              <w:rPr>
                <w:rFonts w:hint="eastAsia"/>
                <w:color w:val="000000"/>
                <w:sz w:val="21"/>
                <w:szCs w:val="21"/>
              </w:rPr>
              <w:t>接收、核对、处理</w:t>
            </w:r>
            <w:r>
              <w:rPr>
                <w:rFonts w:hint="eastAsia"/>
                <w:color w:val="000000"/>
                <w:sz w:val="21"/>
                <w:szCs w:val="21"/>
              </w:rPr>
              <w:t>SJSMX0mmdd.DBF</w:t>
            </w:r>
            <w:r>
              <w:rPr>
                <w:rFonts w:hint="eastAsia"/>
                <w:color w:val="000000"/>
                <w:sz w:val="21"/>
                <w:szCs w:val="21"/>
              </w:rPr>
              <w:t>接口文件。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B2619">
            <w:pPr>
              <w:rPr>
                <w:rFonts w:ascii="Calibri" w:hAnsi="Calibri"/>
                <w:sz w:val="20"/>
              </w:rPr>
            </w:pPr>
          </w:p>
        </w:tc>
      </w:tr>
      <w:tr w:rsidR="00EB2619">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jc w:val="center"/>
              <w:rPr>
                <w:sz w:val="21"/>
                <w:szCs w:val="21"/>
              </w:rPr>
            </w:pPr>
            <w:r>
              <w:rPr>
                <w:sz w:val="21"/>
                <w:szCs w:val="21"/>
              </w:rPr>
              <w:t>12:00-13:00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rPr>
                <w:sz w:val="21"/>
                <w:szCs w:val="21"/>
              </w:rPr>
            </w:pPr>
            <w:r>
              <w:rPr>
                <w:sz w:val="21"/>
                <w:szCs w:val="21"/>
              </w:rPr>
              <w:t>发送网络投票回报文件</w:t>
            </w:r>
            <w:r>
              <w:rPr>
                <w:rFonts w:hint="eastAsia"/>
                <w:sz w:val="21"/>
                <w:szCs w:val="21"/>
              </w:rPr>
              <w:t>。</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EB2619" w:rsidRDefault="00E803A4">
            <w:pPr>
              <w:spacing w:line="300" w:lineRule="exact"/>
              <w:rPr>
                <w:sz w:val="21"/>
                <w:szCs w:val="21"/>
              </w:rPr>
            </w:pPr>
            <w:r>
              <w:rPr>
                <w:sz w:val="21"/>
                <w:szCs w:val="21"/>
              </w:rPr>
              <w:t>接收网络投票回报文件</w:t>
            </w:r>
            <w:r>
              <w:rPr>
                <w:rFonts w:hint="eastAsia"/>
                <w:sz w:val="21"/>
                <w:szCs w:val="21"/>
              </w:rPr>
              <w:t>。</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B2619">
            <w:pPr>
              <w:rPr>
                <w:rFonts w:ascii="Calibri" w:hAnsi="Calibri"/>
                <w:sz w:val="20"/>
              </w:rPr>
            </w:pPr>
          </w:p>
        </w:tc>
      </w:tr>
      <w:tr w:rsidR="00EB2619">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jc w:val="center"/>
              <w:rPr>
                <w:sz w:val="21"/>
                <w:szCs w:val="21"/>
              </w:rPr>
            </w:pPr>
            <w:r>
              <w:rPr>
                <w:rFonts w:hint="eastAsia"/>
                <w:color w:val="000000"/>
                <w:sz w:val="21"/>
                <w:szCs w:val="21"/>
              </w:rPr>
              <w:t>12:00-14:00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napToGrid w:val="0"/>
              <w:jc w:val="left"/>
              <w:rPr>
                <w:sz w:val="21"/>
                <w:szCs w:val="21"/>
              </w:rPr>
            </w:pPr>
            <w:r>
              <w:rPr>
                <w:rFonts w:hint="eastAsia"/>
                <w:sz w:val="21"/>
                <w:szCs w:val="21"/>
              </w:rPr>
              <w:t>中国结算深圳分公司模拟</w:t>
            </w:r>
            <w:r>
              <w:rPr>
                <w:rFonts w:hint="eastAsia"/>
                <w:sz w:val="21"/>
                <w:szCs w:val="21"/>
              </w:rPr>
              <w:t>T</w:t>
            </w:r>
            <w:r>
              <w:rPr>
                <w:rFonts w:hint="eastAsia"/>
                <w:sz w:val="21"/>
                <w:szCs w:val="21"/>
              </w:rPr>
              <w:t>日股份资金清算交收</w:t>
            </w:r>
            <w:r>
              <w:rPr>
                <w:rFonts w:hint="eastAsia"/>
                <w:sz w:val="21"/>
                <w:szCs w:val="21"/>
              </w:rPr>
              <w:t>。</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B2619">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B2619">
            <w:pPr>
              <w:rPr>
                <w:rFonts w:ascii="Calibri" w:hAnsi="Calibri"/>
                <w:sz w:val="20"/>
              </w:rPr>
            </w:pPr>
          </w:p>
        </w:tc>
      </w:tr>
      <w:tr w:rsidR="00EB2619">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jc w:val="center"/>
              <w:rPr>
                <w:sz w:val="21"/>
                <w:szCs w:val="21"/>
              </w:rPr>
            </w:pPr>
            <w:r>
              <w:rPr>
                <w:rFonts w:hint="eastAsia"/>
                <w:sz w:val="21"/>
                <w:szCs w:val="21"/>
              </w:rPr>
              <w:t>14:00</w:t>
            </w:r>
            <w:r>
              <w:rPr>
                <w:rFonts w:hint="eastAsia"/>
                <w:sz w:val="21"/>
                <w:szCs w:val="21"/>
              </w:rPr>
              <w:t>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rPr>
                <w:color w:val="000000"/>
                <w:sz w:val="21"/>
                <w:szCs w:val="21"/>
              </w:rPr>
            </w:pPr>
            <w:r>
              <w:rPr>
                <w:rFonts w:hint="eastAsia"/>
                <w:color w:val="000000"/>
                <w:sz w:val="21"/>
                <w:szCs w:val="21"/>
              </w:rPr>
              <w:t>T</w:t>
            </w:r>
            <w:r>
              <w:rPr>
                <w:rFonts w:hint="eastAsia"/>
                <w:color w:val="000000"/>
                <w:sz w:val="21"/>
                <w:szCs w:val="21"/>
              </w:rPr>
              <w:t>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EB2619" w:rsidRDefault="00E803A4">
            <w:pPr>
              <w:snapToGrid w:val="0"/>
              <w:rPr>
                <w:color w:val="000000"/>
                <w:sz w:val="21"/>
                <w:szCs w:val="21"/>
              </w:rPr>
            </w:pPr>
            <w:r>
              <w:rPr>
                <w:rFonts w:hAnsi="宋体" w:hint="eastAsia"/>
                <w:sz w:val="21"/>
                <w:szCs w:val="21"/>
              </w:rPr>
              <w:t>接收结算数据</w:t>
            </w:r>
            <w:r>
              <w:rPr>
                <w:rFonts w:hAnsi="宋体" w:hint="eastAsia"/>
                <w:sz w:val="21"/>
                <w:szCs w:val="21"/>
              </w:rPr>
              <w:t>,</w:t>
            </w:r>
            <w:r>
              <w:rPr>
                <w:rFonts w:hAnsi="宋体" w:hint="eastAsia"/>
                <w:sz w:val="21"/>
                <w:szCs w:val="21"/>
              </w:rPr>
              <w:t>进行核对及交收处理。</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B2619">
            <w:pPr>
              <w:rPr>
                <w:rFonts w:ascii="Calibri" w:hAnsi="Calibri"/>
                <w:sz w:val="20"/>
              </w:rPr>
            </w:pPr>
          </w:p>
        </w:tc>
      </w:tr>
      <w:tr w:rsidR="00EB2619">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jc w:val="center"/>
              <w:rPr>
                <w:sz w:val="21"/>
                <w:szCs w:val="21"/>
              </w:rPr>
            </w:pPr>
            <w:r>
              <w:rPr>
                <w:rFonts w:hint="eastAsia"/>
                <w:bCs/>
                <w:color w:val="000000"/>
                <w:sz w:val="21"/>
                <w:szCs w:val="21"/>
              </w:rPr>
              <w:t>15:30</w:t>
            </w:r>
            <w:r>
              <w:rPr>
                <w:rFonts w:hint="eastAsia"/>
                <w:bCs/>
                <w:color w:val="000000"/>
                <w:sz w:val="21"/>
                <w:szCs w:val="21"/>
              </w:rPr>
              <w:t>左右</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rPr>
                <w:color w:val="000000"/>
                <w:sz w:val="21"/>
                <w:szCs w:val="21"/>
              </w:rPr>
            </w:pPr>
            <w:r>
              <w:rPr>
                <w:rFonts w:hint="eastAsia"/>
                <w:bCs/>
                <w:color w:val="000000"/>
                <w:sz w:val="21"/>
                <w:szCs w:val="21"/>
              </w:rPr>
              <w:t>晚间下发</w:t>
            </w:r>
            <w:r>
              <w:rPr>
                <w:rFonts w:hint="eastAsia"/>
                <w:bCs/>
                <w:color w:val="000000"/>
                <w:sz w:val="21"/>
                <w:szCs w:val="21"/>
              </w:rPr>
              <w:t>T+1</w:t>
            </w:r>
            <w:r>
              <w:rPr>
                <w:rFonts w:hint="eastAsia"/>
                <w:bCs/>
                <w:color w:val="000000"/>
                <w:sz w:val="21"/>
                <w:szCs w:val="21"/>
              </w:rPr>
              <w:t>日</w:t>
            </w:r>
            <w:r>
              <w:rPr>
                <w:rFonts w:hint="eastAsia"/>
                <w:color w:val="000000"/>
                <w:sz w:val="21"/>
                <w:szCs w:val="21"/>
              </w:rPr>
              <w:t>静态交易参考信息文件</w:t>
            </w:r>
            <w:r>
              <w:rPr>
                <w:rFonts w:hint="eastAsia"/>
                <w:color w:val="000000"/>
                <w:sz w:val="21"/>
                <w:szCs w:val="21"/>
              </w:rPr>
              <w:t>pre*</w:t>
            </w:r>
            <w:r>
              <w:rPr>
                <w:rFonts w:hint="eastAsia"/>
                <w:color w:val="000000"/>
                <w:sz w:val="21"/>
                <w:szCs w:val="21"/>
              </w:rPr>
              <w:t>。</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napToGrid w:val="0"/>
              <w:rPr>
                <w:rFonts w:hAnsi="宋体"/>
                <w:sz w:val="21"/>
                <w:szCs w:val="21"/>
              </w:rPr>
            </w:pPr>
            <w:r>
              <w:rPr>
                <w:rFonts w:hint="eastAsia"/>
                <w:color w:val="000000"/>
                <w:sz w:val="21"/>
                <w:szCs w:val="21"/>
              </w:rPr>
              <w:t>接收静态交易参考信息文件</w:t>
            </w:r>
            <w:r>
              <w:rPr>
                <w:rFonts w:hint="eastAsia"/>
                <w:color w:val="000000"/>
                <w:sz w:val="21"/>
                <w:szCs w:val="21"/>
              </w:rPr>
              <w:t>pre*</w:t>
            </w:r>
            <w:r>
              <w:rPr>
                <w:rFonts w:hint="eastAsia"/>
                <w:color w:val="000000"/>
                <w:sz w:val="21"/>
                <w:szCs w:val="21"/>
              </w:rPr>
              <w:t>。</w:t>
            </w:r>
          </w:p>
        </w:tc>
        <w:tc>
          <w:tcPr>
            <w:tcW w:w="1334"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B2619">
            <w:pPr>
              <w:spacing w:line="300" w:lineRule="exact"/>
              <w:rPr>
                <w:color w:val="000000"/>
                <w:sz w:val="21"/>
                <w:szCs w:val="21"/>
              </w:rPr>
            </w:pPr>
          </w:p>
        </w:tc>
      </w:tr>
      <w:tr w:rsidR="00EB2619">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EB2619" w:rsidRDefault="00E803A4">
            <w:pPr>
              <w:spacing w:line="300" w:lineRule="exact"/>
              <w:jc w:val="center"/>
              <w:rPr>
                <w:b/>
                <w:color w:val="000000"/>
                <w:sz w:val="21"/>
                <w:szCs w:val="21"/>
              </w:rPr>
            </w:pPr>
            <w:r>
              <w:rPr>
                <w:rFonts w:hint="eastAsia"/>
                <w:b/>
                <w:color w:val="000000"/>
                <w:sz w:val="21"/>
                <w:szCs w:val="21"/>
              </w:rPr>
              <w:t>实际时间</w:t>
            </w:r>
          </w:p>
          <w:p w:rsidR="00EB2619" w:rsidRDefault="00E803A4">
            <w:pPr>
              <w:spacing w:line="300" w:lineRule="exact"/>
              <w:jc w:val="center"/>
              <w:rPr>
                <w:b/>
                <w:color w:val="000000"/>
                <w:sz w:val="21"/>
                <w:szCs w:val="21"/>
              </w:rPr>
            </w:pPr>
            <w:r>
              <w:rPr>
                <w:rFonts w:hint="eastAsia"/>
                <w:color w:val="000000"/>
                <w:sz w:val="21"/>
                <w:szCs w:val="21"/>
              </w:rPr>
              <w:t>(5</w:t>
            </w:r>
            <w:r>
              <w:rPr>
                <w:rFonts w:hint="eastAsia"/>
                <w:color w:val="000000"/>
                <w:sz w:val="21"/>
                <w:szCs w:val="21"/>
              </w:rPr>
              <w:t>月</w:t>
            </w:r>
            <w:r>
              <w:rPr>
                <w:rFonts w:hint="eastAsia"/>
                <w:color w:val="000000"/>
                <w:sz w:val="21"/>
                <w:szCs w:val="21"/>
              </w:rPr>
              <w:t>15</w:t>
            </w:r>
            <w:r>
              <w:rPr>
                <w:rFonts w:hint="eastAsia"/>
                <w:color w:val="000000"/>
                <w:sz w:val="21"/>
                <w:szCs w:val="21"/>
              </w:rPr>
              <w:t>日</w:t>
            </w:r>
            <w:r>
              <w:rPr>
                <w:rFonts w:hint="eastAsia"/>
                <w:color w:val="000000"/>
                <w:sz w:val="21"/>
                <w:szCs w:val="21"/>
              </w:rPr>
              <w:t>)</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EB2619" w:rsidRDefault="00E803A4">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EB2619" w:rsidRDefault="00E803A4">
            <w:pPr>
              <w:spacing w:line="300" w:lineRule="exact"/>
              <w:jc w:val="center"/>
              <w:rPr>
                <w:b/>
                <w:color w:val="000000"/>
                <w:sz w:val="21"/>
                <w:szCs w:val="21"/>
              </w:rPr>
            </w:pPr>
            <w:r>
              <w:rPr>
                <w:rFonts w:hint="eastAsia"/>
                <w:b/>
                <w:color w:val="000000"/>
                <w:sz w:val="21"/>
                <w:szCs w:val="21"/>
              </w:rPr>
              <w:t>参测单位</w:t>
            </w:r>
          </w:p>
          <w:p w:rsidR="00EB2619" w:rsidRDefault="00E803A4">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EB2619" w:rsidRDefault="00E803A4">
            <w:pPr>
              <w:spacing w:line="300" w:lineRule="exact"/>
              <w:jc w:val="center"/>
              <w:rPr>
                <w:b/>
                <w:color w:val="000000"/>
                <w:sz w:val="21"/>
                <w:szCs w:val="21"/>
              </w:rPr>
            </w:pPr>
            <w:r>
              <w:rPr>
                <w:rFonts w:hint="eastAsia"/>
                <w:b/>
                <w:color w:val="000000"/>
                <w:sz w:val="21"/>
                <w:szCs w:val="21"/>
              </w:rPr>
              <w:t>模拟日期</w:t>
            </w:r>
          </w:p>
        </w:tc>
      </w:tr>
      <w:tr w:rsidR="00EB2619">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jc w:val="center"/>
              <w:rPr>
                <w:sz w:val="21"/>
                <w:szCs w:val="21"/>
              </w:rPr>
            </w:pPr>
            <w:r>
              <w:rPr>
                <w:rFonts w:hint="eastAsia"/>
                <w:bCs/>
                <w:color w:val="000000"/>
                <w:sz w:val="21"/>
                <w:szCs w:val="21"/>
              </w:rPr>
              <w:t>16:00</w:t>
            </w:r>
            <w:r>
              <w:rPr>
                <w:rFonts w:hint="eastAsia"/>
                <w:bCs/>
                <w:color w:val="000000"/>
                <w:sz w:val="21"/>
                <w:szCs w:val="21"/>
              </w:rPr>
              <w:t>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rPr>
                <w:sz w:val="21"/>
                <w:szCs w:val="21"/>
              </w:rPr>
            </w:pPr>
            <w:r>
              <w:rPr>
                <w:rFonts w:hint="eastAsia"/>
                <w:sz w:val="21"/>
                <w:szCs w:val="21"/>
              </w:rPr>
              <w:t>早间下发</w:t>
            </w:r>
            <w:r>
              <w:rPr>
                <w:rFonts w:hint="eastAsia"/>
                <w:sz w:val="21"/>
                <w:szCs w:val="21"/>
              </w:rPr>
              <w:t>T+1</w:t>
            </w:r>
            <w:r>
              <w:rPr>
                <w:rFonts w:hint="eastAsia"/>
                <w:sz w:val="21"/>
                <w:szCs w:val="21"/>
              </w:rPr>
              <w:t>日静态交易参考信息文件、</w:t>
            </w:r>
            <w:r>
              <w:rPr>
                <w:rFonts w:hint="eastAsia"/>
                <w:sz w:val="21"/>
                <w:szCs w:val="21"/>
              </w:rPr>
              <w:t>PCF</w:t>
            </w:r>
            <w:r>
              <w:rPr>
                <w:rFonts w:hint="eastAsia"/>
                <w:sz w:val="21"/>
                <w:szCs w:val="21"/>
              </w:rPr>
              <w:t>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EB2619" w:rsidRDefault="00E803A4">
            <w:pPr>
              <w:snapToGrid w:val="0"/>
              <w:rPr>
                <w:rFonts w:hAnsi="宋体"/>
                <w:sz w:val="21"/>
                <w:szCs w:val="21"/>
              </w:rPr>
            </w:pPr>
            <w:r>
              <w:rPr>
                <w:rFonts w:hint="eastAsia"/>
                <w:color w:val="000000"/>
                <w:sz w:val="21"/>
                <w:szCs w:val="21"/>
              </w:rPr>
              <w:t>接收并加载静态交易参考信息文件、</w:t>
            </w:r>
            <w:r>
              <w:rPr>
                <w:rFonts w:hint="eastAsia"/>
                <w:color w:val="000000"/>
                <w:sz w:val="21"/>
                <w:szCs w:val="21"/>
              </w:rPr>
              <w:t>PCF</w:t>
            </w:r>
            <w:r>
              <w:rPr>
                <w:rFonts w:hint="eastAsia"/>
                <w:color w:val="000000"/>
                <w:sz w:val="21"/>
                <w:szCs w:val="21"/>
              </w:rPr>
              <w:t>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rPr>
                <w:color w:val="000000"/>
                <w:sz w:val="21"/>
                <w:szCs w:val="21"/>
              </w:rPr>
            </w:pPr>
            <w:r>
              <w:rPr>
                <w:rFonts w:hint="eastAsia"/>
                <w:color w:val="000000"/>
                <w:sz w:val="21"/>
                <w:szCs w:val="21"/>
              </w:rPr>
              <w:t>T+1</w:t>
            </w:r>
            <w:r>
              <w:rPr>
                <w:rFonts w:hint="eastAsia"/>
                <w:color w:val="000000"/>
                <w:sz w:val="21"/>
                <w:szCs w:val="21"/>
              </w:rPr>
              <w:t>日：</w:t>
            </w:r>
            <w:r>
              <w:rPr>
                <w:rFonts w:hint="eastAsia"/>
                <w:color w:val="000000"/>
                <w:sz w:val="21"/>
                <w:szCs w:val="21"/>
              </w:rPr>
              <w:t>2021</w:t>
            </w:r>
            <w:r>
              <w:rPr>
                <w:rFonts w:hint="eastAsia"/>
                <w:color w:val="000000"/>
                <w:sz w:val="21"/>
                <w:szCs w:val="21"/>
              </w:rPr>
              <w:t>年</w:t>
            </w:r>
            <w:r>
              <w:rPr>
                <w:rFonts w:hint="eastAsia"/>
                <w:color w:val="000000"/>
                <w:sz w:val="21"/>
                <w:szCs w:val="21"/>
              </w:rPr>
              <w:t>5</w:t>
            </w:r>
            <w:r>
              <w:rPr>
                <w:rFonts w:hint="eastAsia"/>
                <w:color w:val="000000"/>
                <w:sz w:val="21"/>
                <w:szCs w:val="21"/>
              </w:rPr>
              <w:t>月</w:t>
            </w:r>
            <w:r>
              <w:rPr>
                <w:rFonts w:hint="eastAsia"/>
                <w:color w:val="000000"/>
                <w:sz w:val="21"/>
                <w:szCs w:val="21"/>
              </w:rPr>
              <w:t>16</w:t>
            </w:r>
            <w:r>
              <w:rPr>
                <w:rFonts w:hint="eastAsia"/>
                <w:color w:val="000000"/>
                <w:sz w:val="21"/>
                <w:szCs w:val="21"/>
              </w:rPr>
              <w:t>日</w:t>
            </w:r>
          </w:p>
        </w:tc>
      </w:tr>
      <w:tr w:rsidR="00EB2619">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jc w:val="center"/>
              <w:rPr>
                <w:sz w:val="21"/>
                <w:szCs w:val="21"/>
                <w:highlight w:val="yellow"/>
              </w:rPr>
            </w:pPr>
            <w:r>
              <w:rPr>
                <w:rFonts w:hint="eastAsia"/>
                <w:bCs/>
                <w:color w:val="000000"/>
                <w:sz w:val="21"/>
                <w:szCs w:val="21"/>
              </w:rPr>
              <w:t>16:00-17:30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EB2619" w:rsidRDefault="00E803A4">
            <w:pPr>
              <w:spacing w:line="300" w:lineRule="exact"/>
              <w:rPr>
                <w:sz w:val="21"/>
                <w:szCs w:val="21"/>
              </w:rPr>
            </w:pPr>
            <w:r>
              <w:rPr>
                <w:rFonts w:hint="eastAsia"/>
                <w:color w:val="000000"/>
                <w:sz w:val="21"/>
                <w:szCs w:val="21"/>
              </w:rPr>
              <w:t>设置南方中心为主中心、福田中心为备中心运行，</w:t>
            </w:r>
            <w:r>
              <w:rPr>
                <w:rFonts w:hint="eastAsia"/>
                <w:sz w:val="21"/>
                <w:szCs w:val="21"/>
              </w:rPr>
              <w:t>接收日常交易、非交易等委托，</w:t>
            </w:r>
            <w:r>
              <w:rPr>
                <w:rFonts w:hint="eastAsia"/>
                <w:sz w:val="21"/>
                <w:szCs w:val="21"/>
              </w:rPr>
              <w:t>16:30-16:35</w:t>
            </w:r>
            <w:r>
              <w:rPr>
                <w:rFonts w:hint="eastAsia"/>
                <w:sz w:val="21"/>
                <w:szCs w:val="21"/>
              </w:rPr>
              <w:t>中午休市。其中：</w:t>
            </w:r>
          </w:p>
          <w:p w:rsidR="00EB2619" w:rsidRDefault="00E803A4">
            <w:pPr>
              <w:spacing w:line="300" w:lineRule="exact"/>
              <w:rPr>
                <w:b/>
                <w:sz w:val="21"/>
                <w:szCs w:val="21"/>
              </w:rPr>
            </w:pPr>
            <w:r>
              <w:rPr>
                <w:rFonts w:hint="eastAsia"/>
                <w:b/>
                <w:sz w:val="21"/>
                <w:szCs w:val="21"/>
              </w:rPr>
              <w:t>现货集中竞价交易平台</w:t>
            </w:r>
          </w:p>
          <w:p w:rsidR="00EB2619" w:rsidRDefault="00E803A4">
            <w:pPr>
              <w:spacing w:line="300" w:lineRule="exact"/>
              <w:rPr>
                <w:color w:val="000000"/>
                <w:sz w:val="21"/>
                <w:szCs w:val="21"/>
              </w:rPr>
            </w:pPr>
            <w:r>
              <w:rPr>
                <w:rFonts w:hint="eastAsia"/>
                <w:color w:val="000000"/>
                <w:sz w:val="21"/>
                <w:szCs w:val="21"/>
              </w:rPr>
              <w:t>16:00-17:00</w:t>
            </w:r>
            <w:r>
              <w:rPr>
                <w:rFonts w:hint="eastAsia"/>
                <w:color w:val="000000"/>
                <w:sz w:val="21"/>
                <w:szCs w:val="21"/>
              </w:rPr>
              <w:t>（</w:t>
            </w:r>
            <w:r>
              <w:rPr>
                <w:rFonts w:hint="eastAsia"/>
                <w:color w:val="000000"/>
                <w:sz w:val="21"/>
                <w:szCs w:val="21"/>
              </w:rPr>
              <w:t>16:10</w:t>
            </w:r>
            <w:r>
              <w:rPr>
                <w:rFonts w:hint="eastAsia"/>
                <w:color w:val="000000"/>
                <w:sz w:val="21"/>
                <w:szCs w:val="21"/>
              </w:rPr>
              <w:t>开盘，</w:t>
            </w:r>
            <w:r>
              <w:rPr>
                <w:rFonts w:hint="eastAsia"/>
                <w:color w:val="000000"/>
                <w:sz w:val="21"/>
                <w:szCs w:val="21"/>
              </w:rPr>
              <w:t>16:15</w:t>
            </w:r>
            <w:r>
              <w:rPr>
                <w:rFonts w:hint="eastAsia"/>
                <w:color w:val="000000"/>
                <w:sz w:val="21"/>
                <w:szCs w:val="21"/>
              </w:rPr>
              <w:t>开始连续竞价，</w:t>
            </w:r>
            <w:r>
              <w:rPr>
                <w:rFonts w:hint="eastAsia"/>
                <w:color w:val="000000"/>
                <w:sz w:val="21"/>
                <w:szCs w:val="21"/>
              </w:rPr>
              <w:t>17:00</w:t>
            </w:r>
            <w:r>
              <w:rPr>
                <w:rFonts w:hint="eastAsia"/>
                <w:color w:val="000000"/>
                <w:sz w:val="21"/>
                <w:szCs w:val="21"/>
              </w:rPr>
              <w:t>平台闭市）</w:t>
            </w:r>
          </w:p>
          <w:p w:rsidR="00EB2619" w:rsidRDefault="00E803A4">
            <w:pPr>
              <w:spacing w:line="300" w:lineRule="exact"/>
              <w:rPr>
                <w:b/>
                <w:sz w:val="21"/>
                <w:szCs w:val="21"/>
              </w:rPr>
            </w:pPr>
            <w:r>
              <w:rPr>
                <w:rFonts w:hint="eastAsia"/>
                <w:b/>
                <w:sz w:val="21"/>
                <w:szCs w:val="21"/>
              </w:rPr>
              <w:t>综合金融服务平台</w:t>
            </w:r>
          </w:p>
          <w:p w:rsidR="00EB2619" w:rsidRDefault="00E803A4">
            <w:pPr>
              <w:spacing w:line="300" w:lineRule="exact"/>
              <w:rPr>
                <w:color w:val="000000"/>
                <w:sz w:val="21"/>
                <w:szCs w:val="21"/>
              </w:rPr>
            </w:pPr>
            <w:r>
              <w:rPr>
                <w:rFonts w:hint="eastAsia"/>
                <w:color w:val="000000"/>
                <w:sz w:val="21"/>
                <w:szCs w:val="21"/>
              </w:rPr>
              <w:t>16:00-17:30</w:t>
            </w:r>
          </w:p>
          <w:p w:rsidR="00EB2619" w:rsidRDefault="00E803A4">
            <w:pPr>
              <w:spacing w:line="300" w:lineRule="exact"/>
              <w:rPr>
                <w:b/>
                <w:sz w:val="21"/>
                <w:szCs w:val="21"/>
              </w:rPr>
            </w:pPr>
            <w:r>
              <w:rPr>
                <w:rFonts w:hint="eastAsia"/>
                <w:b/>
                <w:sz w:val="21"/>
                <w:szCs w:val="21"/>
              </w:rPr>
              <w:t>衍生品集中竞价交易平台</w:t>
            </w:r>
          </w:p>
          <w:p w:rsidR="00EB2619" w:rsidRDefault="00E803A4">
            <w:pPr>
              <w:spacing w:line="300" w:lineRule="exact"/>
              <w:rPr>
                <w:sz w:val="21"/>
                <w:szCs w:val="21"/>
              </w:rPr>
            </w:pPr>
            <w:r>
              <w:rPr>
                <w:rFonts w:hint="eastAsia"/>
                <w:sz w:val="21"/>
                <w:szCs w:val="21"/>
              </w:rPr>
              <w:t>与现货集中竞价交易平台相同（期权组合策略保证金、普通仓与备兑仓互转业务申报截止时间为</w:t>
            </w:r>
            <w:r>
              <w:rPr>
                <w:rFonts w:hint="eastAsia"/>
                <w:sz w:val="21"/>
                <w:szCs w:val="21"/>
              </w:rPr>
              <w:t>17:15</w:t>
            </w:r>
            <w:r>
              <w:rPr>
                <w:rFonts w:hint="eastAsia"/>
                <w:sz w:val="21"/>
                <w:szCs w:val="21"/>
              </w:rPr>
              <w:t>）</w:t>
            </w:r>
          </w:p>
          <w:p w:rsidR="00EB2619" w:rsidRDefault="00E803A4">
            <w:pPr>
              <w:spacing w:line="300" w:lineRule="exact"/>
              <w:rPr>
                <w:b/>
                <w:sz w:val="21"/>
                <w:szCs w:val="21"/>
              </w:rPr>
            </w:pPr>
            <w:r>
              <w:rPr>
                <w:rFonts w:hint="eastAsia"/>
                <w:b/>
                <w:sz w:val="21"/>
                <w:szCs w:val="21"/>
              </w:rPr>
              <w:t>非交易处理平台</w:t>
            </w:r>
          </w:p>
          <w:p w:rsidR="00EB2619" w:rsidRDefault="00E803A4">
            <w:pPr>
              <w:spacing w:line="300" w:lineRule="exact"/>
              <w:rPr>
                <w:sz w:val="21"/>
                <w:szCs w:val="21"/>
              </w:rPr>
            </w:pPr>
            <w:r>
              <w:rPr>
                <w:rFonts w:hint="eastAsia"/>
                <w:sz w:val="21"/>
                <w:szCs w:val="21"/>
              </w:rPr>
              <w:t>16:00-17:30</w:t>
            </w:r>
            <w:r>
              <w:rPr>
                <w:rFonts w:hint="eastAsia"/>
                <w:sz w:val="21"/>
                <w:szCs w:val="21"/>
              </w:rPr>
              <w:t>（期权、质押式回购业务之外的其他非交易申报截止时间为</w:t>
            </w:r>
            <w:r>
              <w:rPr>
                <w:rFonts w:hint="eastAsia"/>
                <w:sz w:val="21"/>
                <w:szCs w:val="21"/>
              </w:rPr>
              <w:t>17:00</w:t>
            </w:r>
            <w:r>
              <w:rPr>
                <w:rFonts w:hint="eastAsia"/>
                <w:sz w:val="21"/>
                <w:szCs w:val="21"/>
              </w:rPr>
              <w:t>）</w:t>
            </w:r>
          </w:p>
          <w:p w:rsidR="00EB2619" w:rsidRDefault="00E803A4">
            <w:pPr>
              <w:spacing w:line="300" w:lineRule="exact"/>
              <w:rPr>
                <w:rFonts w:ascii="Times New Roman"/>
                <w:b/>
                <w:sz w:val="21"/>
                <w:szCs w:val="21"/>
              </w:rPr>
            </w:pPr>
            <w:r>
              <w:rPr>
                <w:rFonts w:ascii="Times New Roman" w:hint="eastAsia"/>
                <w:b/>
                <w:sz w:val="21"/>
                <w:szCs w:val="21"/>
              </w:rPr>
              <w:t>固定收益交易平台</w:t>
            </w:r>
          </w:p>
          <w:p w:rsidR="00EB2619" w:rsidRDefault="00E803A4">
            <w:pPr>
              <w:spacing w:line="300" w:lineRule="exact"/>
              <w:rPr>
                <w:sz w:val="21"/>
                <w:szCs w:val="21"/>
              </w:rPr>
            </w:pPr>
            <w:r>
              <w:rPr>
                <w:rFonts w:hint="eastAsia"/>
                <w:color w:val="000000"/>
                <w:sz w:val="21"/>
                <w:szCs w:val="21"/>
              </w:rPr>
              <w:t>16:00-17:30</w:t>
            </w:r>
            <w:r>
              <w:rPr>
                <w:rFonts w:hint="eastAsia"/>
                <w:color w:val="000000"/>
                <w:sz w:val="21"/>
                <w:szCs w:val="21"/>
              </w:rPr>
              <w:t>（债券质押式协议回购业务）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EB2619" w:rsidRDefault="00E803A4">
            <w:pPr>
              <w:spacing w:line="300" w:lineRule="exact"/>
              <w:rPr>
                <w:color w:val="000000"/>
                <w:sz w:val="21"/>
                <w:szCs w:val="21"/>
              </w:rPr>
            </w:pPr>
            <w:r>
              <w:rPr>
                <w:rFonts w:hint="eastAsia"/>
                <w:color w:val="000000"/>
                <w:sz w:val="21"/>
                <w:szCs w:val="21"/>
              </w:rPr>
              <w:t>债券质押式协议回购、债券质押式三方回购。</w:t>
            </w:r>
          </w:p>
          <w:p w:rsidR="00EB2619" w:rsidRDefault="00E803A4">
            <w:pPr>
              <w:spacing w:line="300" w:lineRule="exact"/>
              <w:rPr>
                <w:color w:val="000000"/>
                <w:sz w:val="21"/>
                <w:szCs w:val="21"/>
              </w:rPr>
            </w:pPr>
            <w:r>
              <w:rPr>
                <w:rFonts w:hint="eastAsia"/>
                <w:color w:val="000000"/>
                <w:sz w:val="21"/>
                <w:szCs w:val="21"/>
              </w:rPr>
              <w:t>风险警示板股票的现货集中竞价交易、协议大宗交易。</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B2619">
            <w:pPr>
              <w:rPr>
                <w:rFonts w:ascii="Calibri" w:hAnsi="Calibri"/>
                <w:sz w:val="20"/>
              </w:rPr>
            </w:pPr>
          </w:p>
        </w:tc>
      </w:tr>
      <w:tr w:rsidR="00EB2619">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jc w:val="center"/>
              <w:rPr>
                <w:sz w:val="21"/>
                <w:szCs w:val="21"/>
              </w:rPr>
            </w:pPr>
            <w:r>
              <w:rPr>
                <w:rFonts w:hint="eastAsia"/>
                <w:color w:val="000000"/>
                <w:sz w:val="21"/>
                <w:szCs w:val="21"/>
              </w:rPr>
              <w:t>16:00</w:t>
            </w:r>
            <w:r>
              <w:rPr>
                <w:rFonts w:hint="eastAsia"/>
                <w:color w:val="000000"/>
                <w:sz w:val="21"/>
                <w:szCs w:val="21"/>
              </w:rPr>
              <w:t>、</w:t>
            </w:r>
            <w:r>
              <w:rPr>
                <w:rFonts w:hint="eastAsia"/>
                <w:color w:val="000000"/>
                <w:sz w:val="21"/>
                <w:szCs w:val="21"/>
              </w:rPr>
              <w:t>17:00</w:t>
            </w:r>
            <w:r>
              <w:rPr>
                <w:rFonts w:hint="eastAsia"/>
                <w:color w:val="000000"/>
                <w:sz w:val="21"/>
                <w:szCs w:val="21"/>
              </w:rPr>
              <w:t>、</w:t>
            </w:r>
            <w:r>
              <w:rPr>
                <w:rFonts w:hint="eastAsia"/>
                <w:color w:val="000000"/>
                <w:sz w:val="21"/>
                <w:szCs w:val="21"/>
              </w:rPr>
              <w:t>17:10</w:t>
            </w:r>
            <w:r>
              <w:rPr>
                <w:rFonts w:hint="eastAsia"/>
                <w:color w:val="000000"/>
                <w:sz w:val="21"/>
                <w:szCs w:val="21"/>
              </w:rPr>
              <w:t>、</w:t>
            </w:r>
            <w:r>
              <w:rPr>
                <w:rFonts w:hint="eastAsia"/>
                <w:color w:val="000000"/>
                <w:sz w:val="21"/>
                <w:szCs w:val="21"/>
              </w:rPr>
              <w:t>17:20</w:t>
            </w:r>
            <w:r>
              <w:rPr>
                <w:rFonts w:hint="eastAsia"/>
                <w:color w:val="000000"/>
                <w:sz w:val="21"/>
                <w:szCs w:val="21"/>
              </w:rPr>
              <w:t>、</w:t>
            </w:r>
            <w:r>
              <w:rPr>
                <w:rFonts w:hint="eastAsia"/>
                <w:color w:val="000000"/>
                <w:sz w:val="21"/>
                <w:szCs w:val="21"/>
              </w:rPr>
              <w:t>17:30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rPr>
                <w:color w:val="000000"/>
                <w:sz w:val="21"/>
                <w:szCs w:val="21"/>
              </w:rPr>
            </w:pPr>
            <w:r>
              <w:rPr>
                <w:rFonts w:hint="eastAsia"/>
                <w:sz w:val="21"/>
                <w:szCs w:val="21"/>
              </w:rPr>
              <w:t>通过</w:t>
            </w:r>
            <w:r>
              <w:rPr>
                <w:rFonts w:hint="eastAsia"/>
                <w:color w:val="000000"/>
                <w:sz w:val="21"/>
                <w:szCs w:val="21"/>
              </w:rPr>
              <w:t>D-COM</w:t>
            </w:r>
            <w:r>
              <w:rPr>
                <w:rFonts w:hint="eastAsia"/>
                <w:sz w:val="21"/>
                <w:szCs w:val="21"/>
              </w:rPr>
              <w:t>分五个批次定时发送</w:t>
            </w:r>
            <w:r>
              <w:rPr>
                <w:rFonts w:hint="eastAsia"/>
                <w:sz w:val="21"/>
                <w:szCs w:val="21"/>
              </w:rPr>
              <w:t>SJSMX0mmdd.DBF</w:t>
            </w:r>
            <w:r>
              <w:rPr>
                <w:rFonts w:hint="eastAsia"/>
                <w:sz w:val="21"/>
                <w:szCs w:val="21"/>
              </w:rPr>
              <w:t>。</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EB2619" w:rsidRDefault="00E803A4">
            <w:pPr>
              <w:spacing w:line="300" w:lineRule="exact"/>
              <w:rPr>
                <w:color w:val="000000"/>
                <w:sz w:val="21"/>
                <w:szCs w:val="21"/>
              </w:rPr>
            </w:pPr>
            <w:r>
              <w:rPr>
                <w:rFonts w:hint="eastAsia"/>
                <w:sz w:val="21"/>
                <w:szCs w:val="21"/>
              </w:rPr>
              <w:t>接收、核对、处理</w:t>
            </w:r>
            <w:r>
              <w:rPr>
                <w:rFonts w:hint="eastAsia"/>
                <w:sz w:val="21"/>
                <w:szCs w:val="21"/>
              </w:rPr>
              <w:t>SJSMX0mmdd.DBF</w:t>
            </w:r>
            <w:r>
              <w:rPr>
                <w:rFonts w:hint="eastAsia"/>
                <w:sz w:val="21"/>
                <w:szCs w:val="21"/>
              </w:rPr>
              <w:t>接口文件。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B2619">
            <w:pPr>
              <w:rPr>
                <w:rFonts w:ascii="Calibri" w:hAnsi="Calibri"/>
                <w:sz w:val="20"/>
              </w:rPr>
            </w:pPr>
          </w:p>
        </w:tc>
      </w:tr>
      <w:tr w:rsidR="00EB2619">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jc w:val="center"/>
              <w:rPr>
                <w:sz w:val="21"/>
                <w:szCs w:val="21"/>
              </w:rPr>
            </w:pPr>
            <w:r>
              <w:rPr>
                <w:rFonts w:hint="eastAsia"/>
                <w:sz w:val="21"/>
                <w:szCs w:val="21"/>
              </w:rPr>
              <w:t>17:30-19:30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rPr>
                <w:color w:val="000000"/>
                <w:sz w:val="21"/>
                <w:szCs w:val="21"/>
              </w:rPr>
            </w:pPr>
            <w:r>
              <w:rPr>
                <w:rFonts w:hint="eastAsia"/>
                <w:color w:val="000000"/>
                <w:sz w:val="21"/>
                <w:szCs w:val="21"/>
              </w:rPr>
              <w:t>中国结算深圳分公司模拟</w:t>
            </w:r>
            <w:r>
              <w:rPr>
                <w:rFonts w:hint="eastAsia"/>
                <w:color w:val="000000"/>
                <w:sz w:val="21"/>
                <w:szCs w:val="21"/>
              </w:rPr>
              <w:t>T+1</w:t>
            </w:r>
            <w:r>
              <w:rPr>
                <w:rFonts w:hint="eastAsia"/>
                <w:color w:val="000000"/>
                <w:sz w:val="21"/>
                <w:szCs w:val="21"/>
              </w:rPr>
              <w:t>日股份资金清算交收。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EB2619" w:rsidRDefault="00EB2619">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B2619">
            <w:pPr>
              <w:rPr>
                <w:rFonts w:ascii="Calibri" w:hAnsi="Calibri"/>
                <w:sz w:val="20"/>
              </w:rPr>
            </w:pPr>
          </w:p>
        </w:tc>
      </w:tr>
      <w:tr w:rsidR="00EB2619">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jc w:val="center"/>
              <w:rPr>
                <w:sz w:val="21"/>
                <w:szCs w:val="21"/>
              </w:rPr>
            </w:pPr>
            <w:r>
              <w:rPr>
                <w:rFonts w:hint="eastAsia"/>
                <w:sz w:val="21"/>
                <w:szCs w:val="21"/>
              </w:rPr>
              <w:lastRenderedPageBreak/>
              <w:t>19:30</w:t>
            </w:r>
            <w:r>
              <w:rPr>
                <w:rFonts w:hint="eastAsia"/>
                <w:sz w:val="21"/>
                <w:szCs w:val="21"/>
              </w:rPr>
              <w:t>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803A4">
            <w:pPr>
              <w:spacing w:line="300" w:lineRule="exact"/>
              <w:rPr>
                <w:color w:val="000000"/>
                <w:sz w:val="21"/>
                <w:szCs w:val="21"/>
              </w:rPr>
            </w:pPr>
            <w:r>
              <w:rPr>
                <w:rFonts w:hint="eastAsia"/>
                <w:color w:val="000000"/>
                <w:sz w:val="21"/>
                <w:szCs w:val="21"/>
              </w:rPr>
              <w:t>T+1</w:t>
            </w:r>
            <w:r>
              <w:rPr>
                <w:rFonts w:hint="eastAsia"/>
                <w:color w:val="000000"/>
                <w:sz w:val="21"/>
                <w:szCs w:val="21"/>
              </w:rPr>
              <w:t>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EB2619" w:rsidRDefault="00E803A4">
            <w:pPr>
              <w:snapToGrid w:val="0"/>
              <w:rPr>
                <w:rFonts w:hAnsi="宋体"/>
                <w:sz w:val="21"/>
                <w:szCs w:val="21"/>
              </w:rPr>
            </w:pPr>
            <w:r>
              <w:rPr>
                <w:rFonts w:hAnsi="宋体" w:hint="eastAsia"/>
                <w:sz w:val="21"/>
                <w:szCs w:val="21"/>
              </w:rPr>
              <w:t>接收结算数据</w:t>
            </w:r>
            <w:r>
              <w:rPr>
                <w:rFonts w:hAnsi="宋体" w:hint="eastAsia"/>
                <w:sz w:val="21"/>
                <w:szCs w:val="21"/>
              </w:rPr>
              <w:t>,</w:t>
            </w:r>
            <w:r>
              <w:rPr>
                <w:rFonts w:hAnsi="宋体" w:hint="eastAsia"/>
                <w:sz w:val="21"/>
                <w:szCs w:val="21"/>
              </w:rPr>
              <w:t>进行核对及交收处理。</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EB2619" w:rsidRDefault="00EB2619">
            <w:pPr>
              <w:rPr>
                <w:rFonts w:ascii="Calibri" w:hAnsi="Calibri"/>
                <w:sz w:val="20"/>
              </w:rPr>
            </w:pPr>
          </w:p>
        </w:tc>
      </w:tr>
    </w:tbl>
    <w:p w:rsidR="00EB2619" w:rsidRDefault="00E803A4">
      <w:pPr>
        <w:ind w:firstLine="480"/>
        <w:rPr>
          <w:color w:val="000000"/>
          <w:sz w:val="28"/>
          <w:szCs w:val="28"/>
        </w:rPr>
      </w:pPr>
      <w:bookmarkStart w:id="5" w:name="_Toc102489705"/>
      <w:r>
        <w:rPr>
          <w:rFonts w:hint="eastAsia"/>
          <w:color w:val="000000"/>
          <w:sz w:val="28"/>
          <w:szCs w:val="28"/>
        </w:rPr>
        <w:t>港股通交易结算业务测试的具体安排请见下表：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EB2619">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EB2619" w:rsidRDefault="00E803A4">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EB2619" w:rsidRDefault="00E803A4">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EB2619" w:rsidRDefault="00E803A4">
            <w:pPr>
              <w:spacing w:line="320" w:lineRule="exact"/>
              <w:jc w:val="center"/>
              <w:rPr>
                <w:rFonts w:hAnsi="Calibri" w:cs="宋体"/>
                <w:b/>
                <w:bCs/>
                <w:szCs w:val="24"/>
              </w:rPr>
            </w:pPr>
            <w:r>
              <w:rPr>
                <w:rFonts w:hint="eastAsia"/>
                <w:b/>
                <w:bCs/>
              </w:rPr>
              <w:t>测试内容</w:t>
            </w:r>
          </w:p>
        </w:tc>
      </w:tr>
      <w:tr w:rsidR="00EB2619">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EB2619" w:rsidRDefault="00E803A4">
            <w:pPr>
              <w:pStyle w:val="a8"/>
              <w:spacing w:line="320" w:lineRule="exact"/>
              <w:rPr>
                <w:rFonts w:ascii="楷体_GB2312" w:hAnsi="Calibri" w:cs="宋体"/>
                <w:b/>
                <w:bCs/>
                <w:szCs w:val="24"/>
              </w:rPr>
            </w:pPr>
            <w:r>
              <w:rPr>
                <w:rFonts w:ascii="楷体_GB2312" w:hint="eastAsia"/>
                <w:b/>
                <w:bCs/>
                <w:sz w:val="24"/>
                <w:szCs w:val="24"/>
              </w:rPr>
              <w:t>深交所港股通</w:t>
            </w:r>
            <w:r>
              <w:rPr>
                <w:rFonts w:ascii="楷体_GB2312" w:hint="eastAsia"/>
                <w:b/>
                <w:bCs/>
                <w:sz w:val="24"/>
                <w:szCs w:val="24"/>
              </w:rPr>
              <w:t>T</w:t>
            </w:r>
            <w:r>
              <w:rPr>
                <w:rFonts w:ascii="楷体_GB2312" w:hint="eastAsia"/>
                <w:b/>
                <w:bCs/>
                <w:sz w:val="24"/>
                <w:szCs w:val="24"/>
              </w:rPr>
              <w:t>日测试安排（模拟</w:t>
            </w:r>
            <w:r>
              <w:rPr>
                <w:rFonts w:ascii="楷体_GB2312" w:hint="eastAsia"/>
                <w:b/>
                <w:bCs/>
                <w:sz w:val="24"/>
                <w:szCs w:val="24"/>
              </w:rPr>
              <w:t>T</w:t>
            </w:r>
            <w:r>
              <w:rPr>
                <w:rFonts w:ascii="楷体_GB2312" w:hint="eastAsia"/>
                <w:b/>
                <w:bCs/>
                <w:sz w:val="24"/>
                <w:szCs w:val="24"/>
              </w:rPr>
              <w:t>日</w:t>
            </w:r>
            <w:r>
              <w:rPr>
                <w:rFonts w:ascii="楷体_GB2312" w:hint="eastAsia"/>
                <w:b/>
                <w:bCs/>
                <w:sz w:val="24"/>
                <w:szCs w:val="24"/>
              </w:rPr>
              <w:t>2021</w:t>
            </w:r>
            <w:r>
              <w:rPr>
                <w:rFonts w:ascii="楷体_GB2312" w:hint="eastAsia"/>
                <w:b/>
                <w:bCs/>
                <w:sz w:val="24"/>
                <w:szCs w:val="24"/>
              </w:rPr>
              <w:t>年</w:t>
            </w:r>
            <w:r>
              <w:rPr>
                <w:rFonts w:ascii="楷体_GB2312" w:hint="eastAsia"/>
                <w:b/>
                <w:bCs/>
                <w:sz w:val="24"/>
                <w:szCs w:val="24"/>
              </w:rPr>
              <w:t>5</w:t>
            </w:r>
            <w:r>
              <w:rPr>
                <w:rFonts w:ascii="楷体_GB2312" w:hint="eastAsia"/>
                <w:b/>
                <w:bCs/>
                <w:sz w:val="24"/>
                <w:szCs w:val="24"/>
              </w:rPr>
              <w:t>月</w:t>
            </w:r>
            <w:r>
              <w:rPr>
                <w:rFonts w:ascii="楷体_GB2312" w:hint="eastAsia"/>
                <w:b/>
                <w:bCs/>
                <w:sz w:val="24"/>
                <w:szCs w:val="24"/>
              </w:rPr>
              <w:t>15</w:t>
            </w:r>
            <w:r>
              <w:rPr>
                <w:rFonts w:ascii="楷体_GB2312" w:hint="eastAsia"/>
                <w:b/>
                <w:bCs/>
                <w:sz w:val="24"/>
                <w:szCs w:val="24"/>
              </w:rPr>
              <w:t>日的交易）</w:t>
            </w:r>
          </w:p>
        </w:tc>
      </w:tr>
      <w:tr w:rsidR="00EB2619">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EB2619" w:rsidRDefault="00E803A4">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EB2619" w:rsidRDefault="00E803A4">
            <w:pPr>
              <w:spacing w:line="300" w:lineRule="exact"/>
              <w:rPr>
                <w:color w:val="000000"/>
                <w:sz w:val="21"/>
                <w:szCs w:val="21"/>
              </w:rPr>
            </w:pPr>
            <w:r>
              <w:rPr>
                <w:rFonts w:hint="eastAsia"/>
                <w:color w:val="000000"/>
                <w:sz w:val="21"/>
                <w:szCs w:val="21"/>
              </w:rPr>
              <w:t>9:00</w:t>
            </w:r>
            <w:r>
              <w:rPr>
                <w:rFonts w:hint="eastAsia"/>
                <w:color w:val="000000"/>
                <w:sz w:val="21"/>
                <w:szCs w:val="21"/>
              </w:rPr>
              <w:t>开始</w:t>
            </w:r>
          </w:p>
        </w:tc>
      </w:tr>
      <w:tr w:rsidR="00EB2619">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EB2619" w:rsidRDefault="00E803A4">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EB2619" w:rsidRDefault="00E803A4">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EB2619" w:rsidRDefault="00E803A4">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EB2619" w:rsidRDefault="00E803A4">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EB261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B2619" w:rsidRDefault="00E803A4">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EB2619" w:rsidRDefault="00E803A4">
            <w:pPr>
              <w:spacing w:line="300" w:lineRule="exact"/>
              <w:rPr>
                <w:color w:val="000000"/>
                <w:sz w:val="21"/>
                <w:szCs w:val="21"/>
              </w:rPr>
            </w:pPr>
            <w:r>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EB2619" w:rsidRDefault="00E803A4">
            <w:pPr>
              <w:spacing w:line="300" w:lineRule="exact"/>
              <w:rPr>
                <w:color w:val="000000"/>
                <w:sz w:val="21"/>
                <w:szCs w:val="21"/>
              </w:rPr>
            </w:pPr>
            <w:r>
              <w:rPr>
                <w:rFonts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EB2619" w:rsidRDefault="00EB2619">
            <w:pPr>
              <w:spacing w:line="300" w:lineRule="exact"/>
              <w:rPr>
                <w:color w:val="000000"/>
                <w:sz w:val="21"/>
                <w:szCs w:val="21"/>
              </w:rPr>
            </w:pPr>
          </w:p>
        </w:tc>
      </w:tr>
      <w:tr w:rsidR="00EB261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B2619" w:rsidRDefault="00E803A4">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EB2619" w:rsidRDefault="00E803A4">
            <w:pPr>
              <w:spacing w:line="300" w:lineRule="exact"/>
              <w:rPr>
                <w:color w:val="000000"/>
                <w:sz w:val="21"/>
                <w:szCs w:val="21"/>
              </w:rPr>
            </w:pPr>
            <w:r>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EB2619" w:rsidRDefault="00E803A4">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EB2619" w:rsidRDefault="00EB2619">
            <w:pPr>
              <w:spacing w:line="300" w:lineRule="exact"/>
              <w:rPr>
                <w:color w:val="000000"/>
                <w:sz w:val="21"/>
                <w:szCs w:val="21"/>
              </w:rPr>
            </w:pPr>
          </w:p>
        </w:tc>
      </w:tr>
      <w:tr w:rsidR="00EB261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B2619" w:rsidRDefault="00E803A4">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EB2619" w:rsidRDefault="00E803A4">
            <w:pPr>
              <w:spacing w:line="300" w:lineRule="exact"/>
              <w:rPr>
                <w:color w:val="000000"/>
                <w:sz w:val="21"/>
                <w:szCs w:val="21"/>
              </w:rPr>
            </w:pPr>
            <w:r>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EB2619" w:rsidRDefault="00E803A4">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EB2619" w:rsidRDefault="00E803A4">
            <w:pPr>
              <w:spacing w:line="300" w:lineRule="exact"/>
              <w:rPr>
                <w:color w:val="000000"/>
                <w:sz w:val="21"/>
                <w:szCs w:val="21"/>
              </w:rPr>
            </w:pPr>
            <w:r>
              <w:rPr>
                <w:rFonts w:hint="eastAsia"/>
                <w:color w:val="000000"/>
                <w:sz w:val="21"/>
                <w:szCs w:val="21"/>
              </w:rPr>
              <w:t>接收港股收盘价格文件</w:t>
            </w:r>
          </w:p>
        </w:tc>
      </w:tr>
      <w:tr w:rsidR="00EB2619">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EB2619" w:rsidRDefault="00E803A4">
            <w:pPr>
              <w:rPr>
                <w:rFonts w:cs="宋体"/>
                <w:color w:val="2E2E2E"/>
                <w:kern w:val="0"/>
                <w:szCs w:val="24"/>
              </w:rPr>
            </w:pPr>
            <w:r>
              <w:rPr>
                <w:rFonts w:hint="eastAsia"/>
                <w:b/>
                <w:bCs/>
                <w:szCs w:val="24"/>
              </w:rPr>
              <w:t>中国结算深圳分公司</w:t>
            </w:r>
            <w:r>
              <w:rPr>
                <w:rFonts w:hint="eastAsia"/>
                <w:b/>
                <w:bCs/>
                <w:szCs w:val="24"/>
              </w:rPr>
              <w:t>T</w:t>
            </w:r>
            <w:r>
              <w:rPr>
                <w:rFonts w:hint="eastAsia"/>
                <w:b/>
                <w:bCs/>
                <w:szCs w:val="24"/>
              </w:rPr>
              <w:t>日测试安排（模拟</w:t>
            </w:r>
            <w:r>
              <w:rPr>
                <w:rFonts w:hint="eastAsia"/>
                <w:b/>
                <w:bCs/>
                <w:szCs w:val="24"/>
              </w:rPr>
              <w:t>T</w:t>
            </w:r>
            <w:r>
              <w:rPr>
                <w:rFonts w:hint="eastAsia"/>
                <w:b/>
                <w:bCs/>
                <w:szCs w:val="24"/>
              </w:rPr>
              <w:t>日</w:t>
            </w:r>
            <w:r>
              <w:rPr>
                <w:rFonts w:hint="eastAsia"/>
                <w:b/>
                <w:bCs/>
                <w:szCs w:val="24"/>
              </w:rPr>
              <w:t>2021</w:t>
            </w:r>
            <w:r>
              <w:rPr>
                <w:rFonts w:hint="eastAsia"/>
                <w:b/>
                <w:bCs/>
                <w:szCs w:val="24"/>
              </w:rPr>
              <w:t>年</w:t>
            </w:r>
            <w:r>
              <w:rPr>
                <w:rFonts w:hint="eastAsia"/>
                <w:b/>
                <w:bCs/>
                <w:szCs w:val="24"/>
              </w:rPr>
              <w:t>5</w:t>
            </w:r>
            <w:r>
              <w:rPr>
                <w:rFonts w:hint="eastAsia"/>
                <w:b/>
                <w:bCs/>
                <w:szCs w:val="24"/>
              </w:rPr>
              <w:t>月</w:t>
            </w:r>
            <w:r>
              <w:rPr>
                <w:rFonts w:hint="eastAsia"/>
                <w:b/>
                <w:bCs/>
                <w:szCs w:val="24"/>
              </w:rPr>
              <w:t>15</w:t>
            </w:r>
            <w:r>
              <w:rPr>
                <w:rFonts w:hint="eastAsia"/>
                <w:b/>
                <w:bCs/>
                <w:szCs w:val="24"/>
              </w:rPr>
              <w:t>日的</w:t>
            </w:r>
            <w:r>
              <w:rPr>
                <w:rFonts w:hint="eastAsia"/>
                <w:b/>
                <w:bCs/>
                <w:szCs w:val="24"/>
              </w:rPr>
              <w:t>结算</w:t>
            </w:r>
            <w:r>
              <w:rPr>
                <w:rFonts w:hint="eastAsia"/>
                <w:b/>
                <w:bCs/>
                <w:szCs w:val="24"/>
              </w:rPr>
              <w:t>）</w:t>
            </w:r>
          </w:p>
        </w:tc>
      </w:tr>
      <w:tr w:rsidR="00EB261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B2619" w:rsidRDefault="00E803A4">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EB2619" w:rsidRDefault="00E803A4">
            <w:pPr>
              <w:spacing w:line="300" w:lineRule="exact"/>
              <w:rPr>
                <w:color w:val="000000"/>
                <w:sz w:val="21"/>
                <w:szCs w:val="21"/>
              </w:rPr>
            </w:pPr>
            <w:r>
              <w:rPr>
                <w:rFonts w:hint="eastAsia"/>
                <w:color w:val="000000"/>
                <w:sz w:val="21"/>
                <w:szCs w:val="21"/>
              </w:rPr>
              <w:t>8:30-12:00</w:t>
            </w:r>
          </w:p>
        </w:tc>
        <w:tc>
          <w:tcPr>
            <w:tcW w:w="3402" w:type="dxa"/>
            <w:tcBorders>
              <w:top w:val="single" w:sz="4" w:space="0" w:color="auto"/>
              <w:left w:val="nil"/>
              <w:bottom w:val="single" w:sz="4" w:space="0" w:color="auto"/>
              <w:right w:val="single" w:sz="4" w:space="0" w:color="auto"/>
            </w:tcBorders>
          </w:tcPr>
          <w:p w:rsidR="00EB2619" w:rsidRDefault="00E803A4">
            <w:pPr>
              <w:spacing w:line="300" w:lineRule="exact"/>
              <w:rPr>
                <w:color w:val="000000"/>
                <w:sz w:val="21"/>
                <w:szCs w:val="21"/>
              </w:rPr>
            </w:pPr>
            <w:r>
              <w:rPr>
                <w:rFonts w:hint="eastAsia"/>
                <w:color w:val="000000"/>
                <w:sz w:val="21"/>
                <w:szCs w:val="21"/>
              </w:rPr>
              <w:t>D-COM</w:t>
            </w:r>
            <w:r>
              <w:rPr>
                <w:rFonts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EB2619" w:rsidRDefault="00EB2619">
            <w:pPr>
              <w:spacing w:line="300" w:lineRule="exact"/>
              <w:rPr>
                <w:color w:val="000000"/>
                <w:sz w:val="21"/>
                <w:szCs w:val="21"/>
              </w:rPr>
            </w:pPr>
          </w:p>
        </w:tc>
      </w:tr>
      <w:tr w:rsidR="00EB261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B2619" w:rsidRDefault="00E803A4">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EB2619" w:rsidRDefault="00E803A4">
            <w:pPr>
              <w:spacing w:line="300" w:lineRule="exact"/>
              <w:rPr>
                <w:color w:val="000000"/>
                <w:sz w:val="21"/>
                <w:szCs w:val="21"/>
              </w:rPr>
            </w:pPr>
            <w:r>
              <w:rPr>
                <w:rFonts w:hint="eastAsia"/>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EB2619" w:rsidRDefault="00E803A4">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EB2619" w:rsidRDefault="00EB2619">
            <w:pPr>
              <w:spacing w:line="300" w:lineRule="exact"/>
              <w:rPr>
                <w:color w:val="000000"/>
                <w:sz w:val="21"/>
                <w:szCs w:val="21"/>
              </w:rPr>
            </w:pPr>
          </w:p>
        </w:tc>
      </w:tr>
      <w:tr w:rsidR="00EB261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B2619" w:rsidRDefault="00E803A4">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EB2619" w:rsidRDefault="00E803A4">
            <w:pPr>
              <w:spacing w:line="300" w:lineRule="exact"/>
              <w:rPr>
                <w:color w:val="000000"/>
                <w:sz w:val="21"/>
                <w:szCs w:val="21"/>
              </w:rPr>
            </w:pPr>
            <w:r>
              <w:rPr>
                <w:rFonts w:hint="eastAsia"/>
                <w:color w:val="000000"/>
                <w:sz w:val="21"/>
                <w:szCs w:val="21"/>
              </w:rPr>
              <w:t>14:00</w:t>
            </w:r>
            <w:r>
              <w:rPr>
                <w:rFonts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EB2619" w:rsidRDefault="00E803A4">
            <w:pPr>
              <w:spacing w:line="300" w:lineRule="exact"/>
              <w:rPr>
                <w:color w:val="000000"/>
                <w:sz w:val="21"/>
                <w:szCs w:val="21"/>
              </w:rPr>
            </w:pPr>
            <w:r>
              <w:rPr>
                <w:rFonts w:hint="eastAsia"/>
                <w:color w:val="000000"/>
                <w:sz w:val="21"/>
                <w:szCs w:val="21"/>
              </w:rPr>
              <w:t>中国结算深圳分公司发送</w:t>
            </w:r>
            <w:r>
              <w:rPr>
                <w:rFonts w:hint="eastAsia"/>
                <w:color w:val="000000"/>
                <w:sz w:val="21"/>
                <w:szCs w:val="21"/>
              </w:rPr>
              <w:t>T</w:t>
            </w:r>
            <w:r>
              <w:rPr>
                <w:rFonts w:hint="eastAsia"/>
                <w:color w:val="000000"/>
                <w:sz w:val="21"/>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EB2619" w:rsidRDefault="00EB2619">
            <w:pPr>
              <w:spacing w:line="300" w:lineRule="exact"/>
              <w:rPr>
                <w:color w:val="000000"/>
                <w:sz w:val="21"/>
                <w:szCs w:val="21"/>
              </w:rPr>
            </w:pPr>
          </w:p>
        </w:tc>
      </w:tr>
    </w:tbl>
    <w:p w:rsidR="00EB2619" w:rsidRDefault="00EB2619">
      <w:pPr>
        <w:ind w:firstLineChars="200" w:firstLine="560"/>
        <w:rPr>
          <w:color w:val="000000"/>
          <w:sz w:val="28"/>
          <w:szCs w:val="28"/>
        </w:rPr>
      </w:pPr>
    </w:p>
    <w:p w:rsidR="00EB2619" w:rsidRDefault="00E803A4">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EB2619" w:rsidRDefault="00E803A4">
      <w:pPr>
        <w:pStyle w:val="af5"/>
        <w:numPr>
          <w:ilvl w:val="0"/>
          <w:numId w:val="5"/>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日以</w:t>
      </w:r>
      <w:r>
        <w:rPr>
          <w:rFonts w:ascii="楷体_GB2312" w:eastAsia="楷体_GB2312" w:hint="eastAsia"/>
          <w:color w:val="000000"/>
          <w:sz w:val="28"/>
          <w:szCs w:val="28"/>
        </w:rPr>
        <w:t>2021</w:t>
      </w:r>
      <w:r>
        <w:rPr>
          <w:rFonts w:ascii="楷体_GB2312" w:eastAsia="楷体_GB2312" w:hint="eastAsia"/>
          <w:color w:val="000000"/>
          <w:sz w:val="28"/>
          <w:szCs w:val="28"/>
        </w:rPr>
        <w:t>年</w:t>
      </w:r>
      <w:r>
        <w:rPr>
          <w:rFonts w:ascii="楷体_GB2312" w:eastAsia="楷体_GB2312" w:hint="eastAsia"/>
          <w:color w:val="000000"/>
          <w:sz w:val="28"/>
          <w:szCs w:val="28"/>
        </w:rPr>
        <w:t>5</w:t>
      </w:r>
      <w:r>
        <w:rPr>
          <w:rFonts w:ascii="楷体_GB2312" w:eastAsia="楷体_GB2312" w:hint="eastAsia"/>
          <w:color w:val="000000"/>
          <w:sz w:val="28"/>
          <w:szCs w:val="28"/>
        </w:rPr>
        <w:t>月</w:t>
      </w:r>
      <w:r>
        <w:rPr>
          <w:rFonts w:ascii="楷体_GB2312" w:eastAsia="楷体_GB2312" w:hint="eastAsia"/>
          <w:color w:val="000000"/>
          <w:sz w:val="28"/>
          <w:szCs w:val="28"/>
        </w:rPr>
        <w:t>14</w:t>
      </w:r>
      <w:r>
        <w:rPr>
          <w:rFonts w:ascii="楷体_GB2312" w:eastAsia="楷体_GB2312" w:hint="eastAsia"/>
          <w:color w:val="000000"/>
          <w:sz w:val="28"/>
          <w:szCs w:val="28"/>
        </w:rPr>
        <w:t>日（星期五）深市所有证券的收盘行情、收市后的股份数据作为交易</w:t>
      </w:r>
      <w:r>
        <w:rPr>
          <w:rFonts w:ascii="楷体_GB2312" w:eastAsia="楷体_GB2312" w:hint="eastAsia"/>
          <w:color w:val="000000"/>
          <w:sz w:val="28"/>
          <w:szCs w:val="28"/>
        </w:rPr>
        <w:t>结算</w:t>
      </w:r>
      <w:r>
        <w:rPr>
          <w:rFonts w:ascii="楷体_GB2312" w:eastAsia="楷体_GB2312" w:hint="eastAsia"/>
          <w:color w:val="000000"/>
          <w:sz w:val="28"/>
          <w:szCs w:val="28"/>
        </w:rPr>
        <w:t>的起始数据。</w:t>
      </w:r>
    </w:p>
    <w:p w:rsidR="00EB2619" w:rsidRDefault="00E803A4">
      <w:pPr>
        <w:ind w:firstLineChars="200" w:firstLine="560"/>
        <w:rPr>
          <w:color w:val="000000"/>
          <w:sz w:val="28"/>
          <w:szCs w:val="28"/>
        </w:rPr>
      </w:pPr>
      <w:r>
        <w:rPr>
          <w:rFonts w:hint="eastAsia"/>
          <w:color w:val="000000"/>
          <w:sz w:val="28"/>
          <w:szCs w:val="28"/>
        </w:rPr>
        <w:t>T+1</w:t>
      </w:r>
      <w:r>
        <w:rPr>
          <w:rFonts w:hint="eastAsia"/>
          <w:color w:val="000000"/>
          <w:sz w:val="28"/>
          <w:szCs w:val="28"/>
        </w:rPr>
        <w:t>日测试以</w:t>
      </w:r>
      <w:r>
        <w:rPr>
          <w:rFonts w:hint="eastAsia"/>
          <w:color w:val="000000"/>
          <w:sz w:val="28"/>
          <w:szCs w:val="28"/>
        </w:rPr>
        <w:t>T</w:t>
      </w:r>
      <w:r>
        <w:rPr>
          <w:rFonts w:hint="eastAsia"/>
          <w:color w:val="000000"/>
          <w:sz w:val="28"/>
          <w:szCs w:val="28"/>
        </w:rPr>
        <w:t>日深市所有证券的收盘行情、收市后的股份数据作为交易结算的起始数据。</w:t>
      </w:r>
    </w:p>
    <w:p w:rsidR="00EB2619" w:rsidRDefault="00E803A4">
      <w:pPr>
        <w:pStyle w:val="af5"/>
        <w:numPr>
          <w:ilvl w:val="0"/>
          <w:numId w:val="5"/>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w:t>
      </w: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PD</w:t>
      </w:r>
      <w:r>
        <w:rPr>
          <w:rFonts w:ascii="楷体_GB2312" w:eastAsia="楷体_GB2312" w:hint="eastAsia"/>
          <w:color w:val="000000"/>
          <w:sz w:val="28"/>
          <w:szCs w:val="28"/>
        </w:rPr>
        <w:t>券商名单、交易商代码、交易主体代码、交易员代码均与</w:t>
      </w:r>
      <w:r>
        <w:rPr>
          <w:rFonts w:ascii="楷体_GB2312" w:eastAsia="楷体_GB2312" w:hint="eastAsia"/>
          <w:color w:val="000000"/>
          <w:sz w:val="28"/>
          <w:szCs w:val="28"/>
        </w:rPr>
        <w:t>2021</w:t>
      </w:r>
      <w:r>
        <w:rPr>
          <w:rFonts w:ascii="楷体_GB2312" w:eastAsia="楷体_GB2312" w:hint="eastAsia"/>
          <w:color w:val="000000"/>
          <w:sz w:val="28"/>
          <w:szCs w:val="28"/>
        </w:rPr>
        <w:t>年</w:t>
      </w:r>
      <w:r>
        <w:rPr>
          <w:rFonts w:ascii="楷体_GB2312" w:eastAsia="楷体_GB2312" w:hint="eastAsia"/>
          <w:color w:val="000000"/>
          <w:sz w:val="28"/>
          <w:szCs w:val="28"/>
        </w:rPr>
        <w:t>5</w:t>
      </w:r>
      <w:r>
        <w:rPr>
          <w:rFonts w:ascii="楷体_GB2312" w:eastAsia="楷体_GB2312" w:hint="eastAsia"/>
          <w:color w:val="000000"/>
          <w:sz w:val="28"/>
          <w:szCs w:val="28"/>
        </w:rPr>
        <w:t>月</w:t>
      </w:r>
      <w:r>
        <w:rPr>
          <w:rFonts w:ascii="楷体_GB2312" w:eastAsia="楷体_GB2312" w:hint="eastAsia"/>
          <w:color w:val="000000"/>
          <w:sz w:val="28"/>
          <w:szCs w:val="28"/>
        </w:rPr>
        <w:t>17</w:t>
      </w:r>
      <w:r>
        <w:rPr>
          <w:rFonts w:ascii="楷体_GB2312" w:eastAsia="楷体_GB2312" w:hint="eastAsia"/>
          <w:color w:val="000000"/>
          <w:sz w:val="28"/>
          <w:szCs w:val="28"/>
        </w:rPr>
        <w:t>日（星期一）生产系统保持一致。</w:t>
      </w:r>
    </w:p>
    <w:p w:rsidR="00EB2619" w:rsidRDefault="00E803A4">
      <w:pPr>
        <w:pStyle w:val="af5"/>
        <w:numPr>
          <w:ilvl w:val="0"/>
          <w:numId w:val="5"/>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EB2619" w:rsidRDefault="00E803A4">
      <w:pPr>
        <w:ind w:firstLineChars="200" w:firstLine="560"/>
        <w:rPr>
          <w:color w:val="000000"/>
          <w:sz w:val="28"/>
          <w:szCs w:val="28"/>
        </w:rPr>
      </w:pPr>
      <w:r>
        <w:rPr>
          <w:rFonts w:hint="eastAsia"/>
          <w:color w:val="000000"/>
          <w:sz w:val="28"/>
          <w:szCs w:val="28"/>
        </w:rPr>
        <w:t>所有</w:t>
      </w:r>
      <w:r>
        <w:rPr>
          <w:rFonts w:hint="eastAsia"/>
          <w:color w:val="000000"/>
          <w:sz w:val="28"/>
          <w:szCs w:val="28"/>
        </w:rPr>
        <w:t>ETF</w:t>
      </w:r>
      <w:r>
        <w:rPr>
          <w:rFonts w:hint="eastAsia"/>
          <w:color w:val="000000"/>
          <w:sz w:val="28"/>
          <w:szCs w:val="28"/>
        </w:rPr>
        <w:t>测试使用的</w:t>
      </w:r>
      <w:r>
        <w:rPr>
          <w:rFonts w:hint="eastAsia"/>
          <w:color w:val="000000"/>
          <w:sz w:val="28"/>
          <w:szCs w:val="28"/>
        </w:rPr>
        <w:t>PCF/IOPV</w:t>
      </w:r>
      <w:r>
        <w:rPr>
          <w:rFonts w:hint="eastAsia"/>
          <w:color w:val="000000"/>
          <w:sz w:val="28"/>
          <w:szCs w:val="28"/>
        </w:rPr>
        <w:t>文件与</w:t>
      </w:r>
      <w:r>
        <w:rPr>
          <w:rFonts w:hint="eastAsia"/>
          <w:color w:val="000000"/>
          <w:sz w:val="28"/>
          <w:szCs w:val="28"/>
        </w:rPr>
        <w:t>2021</w:t>
      </w:r>
      <w:r>
        <w:rPr>
          <w:rFonts w:hint="eastAsia"/>
          <w:color w:val="000000"/>
          <w:sz w:val="28"/>
          <w:szCs w:val="28"/>
        </w:rPr>
        <w:t>年</w:t>
      </w:r>
      <w:r>
        <w:rPr>
          <w:rFonts w:hint="eastAsia"/>
          <w:color w:val="000000"/>
          <w:sz w:val="28"/>
          <w:szCs w:val="28"/>
        </w:rPr>
        <w:t>5</w:t>
      </w:r>
      <w:r>
        <w:rPr>
          <w:rFonts w:hint="eastAsia"/>
          <w:color w:val="000000"/>
          <w:sz w:val="28"/>
          <w:szCs w:val="28"/>
        </w:rPr>
        <w:t>月</w:t>
      </w:r>
      <w:r>
        <w:rPr>
          <w:rFonts w:hint="eastAsia"/>
          <w:color w:val="000000"/>
          <w:sz w:val="28"/>
          <w:szCs w:val="28"/>
        </w:rPr>
        <w:t>14</w:t>
      </w:r>
      <w:r>
        <w:rPr>
          <w:rFonts w:hint="eastAsia"/>
          <w:color w:val="000000"/>
          <w:sz w:val="28"/>
          <w:szCs w:val="28"/>
        </w:rPr>
        <w:t>日（星期五）交易生</w:t>
      </w:r>
      <w:r>
        <w:rPr>
          <w:rFonts w:hint="eastAsia"/>
          <w:color w:val="000000"/>
          <w:sz w:val="28"/>
          <w:szCs w:val="28"/>
        </w:rPr>
        <w:t>产系统保持一致，所有基金管理人均无需上传测试使用的</w:t>
      </w:r>
      <w:r>
        <w:rPr>
          <w:rFonts w:hint="eastAsia"/>
          <w:color w:val="000000"/>
          <w:sz w:val="28"/>
          <w:szCs w:val="28"/>
        </w:rPr>
        <w:t>PCF/IOPV</w:t>
      </w:r>
      <w:r>
        <w:rPr>
          <w:rFonts w:hint="eastAsia"/>
          <w:color w:val="000000"/>
          <w:sz w:val="28"/>
          <w:szCs w:val="28"/>
        </w:rPr>
        <w:t>文件。</w:t>
      </w:r>
    </w:p>
    <w:p w:rsidR="00EB2619" w:rsidRDefault="00E803A4">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lastRenderedPageBreak/>
        <w:t>基础设施基金上市交易业务</w:t>
      </w:r>
    </w:p>
    <w:tbl>
      <w:tblPr>
        <w:tblStyle w:val="af"/>
        <w:tblW w:w="8522" w:type="dxa"/>
        <w:tblLayout w:type="fixed"/>
        <w:tblLook w:val="04A0" w:firstRow="1" w:lastRow="0" w:firstColumn="1" w:lastColumn="0" w:noHBand="0" w:noVBand="1"/>
      </w:tblPr>
      <w:tblGrid>
        <w:gridCol w:w="1242"/>
        <w:gridCol w:w="1104"/>
        <w:gridCol w:w="1247"/>
        <w:gridCol w:w="1335"/>
        <w:gridCol w:w="1276"/>
        <w:gridCol w:w="1536"/>
        <w:gridCol w:w="782"/>
      </w:tblGrid>
      <w:tr w:rsidR="00EB2619">
        <w:tc>
          <w:tcPr>
            <w:tcW w:w="1242" w:type="dxa"/>
            <w:shd w:val="clear" w:color="auto" w:fill="BFBFBF" w:themeFill="background1" w:themeFillShade="BF"/>
            <w:vAlign w:val="center"/>
          </w:tcPr>
          <w:p w:rsidR="00EB2619" w:rsidRDefault="00E803A4">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证券代码</w:t>
            </w:r>
          </w:p>
        </w:tc>
        <w:tc>
          <w:tcPr>
            <w:tcW w:w="1104" w:type="dxa"/>
            <w:shd w:val="clear" w:color="auto" w:fill="BFBFBF" w:themeFill="background1" w:themeFillShade="BF"/>
            <w:vAlign w:val="center"/>
          </w:tcPr>
          <w:p w:rsidR="00EB2619" w:rsidRDefault="00E803A4">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证券简称</w:t>
            </w:r>
          </w:p>
        </w:tc>
        <w:tc>
          <w:tcPr>
            <w:tcW w:w="1247" w:type="dxa"/>
            <w:shd w:val="clear" w:color="auto" w:fill="BFBFBF" w:themeFill="background1" w:themeFillShade="BF"/>
            <w:vAlign w:val="center"/>
          </w:tcPr>
          <w:p w:rsidR="00EB2619" w:rsidRDefault="00E803A4">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上市首日</w:t>
            </w:r>
          </w:p>
        </w:tc>
        <w:tc>
          <w:tcPr>
            <w:tcW w:w="1335" w:type="dxa"/>
            <w:shd w:val="clear" w:color="auto" w:fill="BFBFBF" w:themeFill="background1" w:themeFillShade="BF"/>
            <w:vAlign w:val="center"/>
          </w:tcPr>
          <w:p w:rsidR="00EB2619" w:rsidRDefault="00E803A4">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T+0</w:t>
            </w:r>
            <w:r>
              <w:rPr>
                <w:rFonts w:ascii="Times New Roman" w:eastAsia="楷体"/>
                <w:b/>
                <w:color w:val="000000" w:themeColor="text1"/>
                <w:kern w:val="0"/>
                <w:sz w:val="20"/>
                <w:szCs w:val="22"/>
              </w:rPr>
              <w:t>回转</w:t>
            </w:r>
          </w:p>
          <w:p w:rsidR="00EB2619" w:rsidRDefault="00E803A4">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交易标识</w:t>
            </w:r>
          </w:p>
        </w:tc>
        <w:tc>
          <w:tcPr>
            <w:tcW w:w="1276" w:type="dxa"/>
            <w:shd w:val="clear" w:color="auto" w:fill="BFBFBF" w:themeFill="background1" w:themeFillShade="BF"/>
            <w:vAlign w:val="center"/>
          </w:tcPr>
          <w:p w:rsidR="00EB2619" w:rsidRDefault="00E803A4">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开盘</w:t>
            </w:r>
          </w:p>
          <w:p w:rsidR="00EB2619" w:rsidRDefault="00E803A4">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参考价</w:t>
            </w:r>
          </w:p>
        </w:tc>
        <w:tc>
          <w:tcPr>
            <w:tcW w:w="1536" w:type="dxa"/>
            <w:shd w:val="clear" w:color="auto" w:fill="BFBFBF" w:themeFill="background1" w:themeFillShade="BF"/>
            <w:vAlign w:val="center"/>
          </w:tcPr>
          <w:p w:rsidR="00EB2619" w:rsidRDefault="00E803A4">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到期日</w:t>
            </w:r>
          </w:p>
        </w:tc>
        <w:tc>
          <w:tcPr>
            <w:tcW w:w="782" w:type="dxa"/>
            <w:shd w:val="clear" w:color="auto" w:fill="BFBFBF" w:themeFill="background1" w:themeFillShade="BF"/>
            <w:vAlign w:val="center"/>
          </w:tcPr>
          <w:p w:rsidR="00EB2619" w:rsidRDefault="00E803A4">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面值</w:t>
            </w:r>
          </w:p>
        </w:tc>
      </w:tr>
      <w:tr w:rsidR="00EB2619">
        <w:tc>
          <w:tcPr>
            <w:tcW w:w="1242" w:type="dxa"/>
            <w:shd w:val="clear" w:color="auto" w:fill="FFFFFF" w:themeFill="background1"/>
          </w:tcPr>
          <w:p w:rsidR="00EB2619" w:rsidRDefault="00E803A4">
            <w:pPr>
              <w:jc w:val="center"/>
              <w:rPr>
                <w:rFonts w:ascii="楷体" w:eastAsia="楷体" w:hAnsi="楷体"/>
                <w:b/>
                <w:color w:val="000000" w:themeColor="text1"/>
                <w:kern w:val="0"/>
                <w:sz w:val="20"/>
                <w:szCs w:val="28"/>
              </w:rPr>
            </w:pPr>
            <w:r>
              <w:rPr>
                <w:rFonts w:ascii="楷体" w:eastAsia="楷体" w:hAnsi="楷体"/>
                <w:color w:val="000000" w:themeColor="text1"/>
                <w:kern w:val="0"/>
                <w:sz w:val="20"/>
                <w:szCs w:val="28"/>
              </w:rPr>
              <w:t>1800</w:t>
            </w:r>
            <w:r>
              <w:rPr>
                <w:rFonts w:ascii="楷体" w:eastAsia="楷体" w:hAnsi="楷体" w:hint="eastAsia"/>
                <w:color w:val="000000" w:themeColor="text1"/>
                <w:kern w:val="0"/>
                <w:sz w:val="20"/>
                <w:szCs w:val="28"/>
              </w:rPr>
              <w:t>01</w:t>
            </w:r>
          </w:p>
        </w:tc>
        <w:tc>
          <w:tcPr>
            <w:tcW w:w="1104" w:type="dxa"/>
            <w:shd w:val="clear" w:color="auto" w:fill="FFFFFF" w:themeFill="background1"/>
          </w:tcPr>
          <w:p w:rsidR="00EB2619" w:rsidRDefault="00E803A4">
            <w:pPr>
              <w:jc w:val="center"/>
              <w:rPr>
                <w:rFonts w:ascii="楷体" w:eastAsia="楷体" w:hAnsi="楷体"/>
                <w:b/>
                <w:color w:val="000000" w:themeColor="text1"/>
                <w:kern w:val="0"/>
                <w:sz w:val="20"/>
                <w:szCs w:val="28"/>
              </w:rPr>
            </w:pPr>
            <w:r>
              <w:rPr>
                <w:rFonts w:ascii="楷体" w:eastAsia="楷体" w:hAnsi="楷体"/>
                <w:color w:val="000000" w:themeColor="text1"/>
                <w:kern w:val="0"/>
                <w:sz w:val="20"/>
                <w:szCs w:val="28"/>
              </w:rPr>
              <w:t>基础测</w:t>
            </w:r>
          </w:p>
        </w:tc>
        <w:tc>
          <w:tcPr>
            <w:tcW w:w="1247" w:type="dxa"/>
            <w:shd w:val="clear" w:color="auto" w:fill="FFFFFF" w:themeFill="background1"/>
          </w:tcPr>
          <w:p w:rsidR="00EB2619" w:rsidRDefault="00E803A4">
            <w:pPr>
              <w:jc w:val="center"/>
              <w:rPr>
                <w:rFonts w:ascii="楷体" w:eastAsia="楷体" w:hAnsi="楷体"/>
                <w:b/>
                <w:color w:val="000000" w:themeColor="text1"/>
                <w:kern w:val="0"/>
                <w:sz w:val="20"/>
                <w:szCs w:val="28"/>
              </w:rPr>
            </w:pPr>
            <w:r>
              <w:rPr>
                <w:rFonts w:ascii="楷体" w:eastAsia="楷体" w:hAnsi="楷体"/>
                <w:color w:val="000000" w:themeColor="text1"/>
                <w:kern w:val="0"/>
                <w:sz w:val="20"/>
                <w:szCs w:val="28"/>
              </w:rPr>
              <w:t>2021</w:t>
            </w:r>
            <w:r>
              <w:rPr>
                <w:rFonts w:ascii="楷体" w:eastAsia="楷体" w:hAnsi="楷体" w:hint="eastAsia"/>
                <w:color w:val="000000" w:themeColor="text1"/>
                <w:kern w:val="0"/>
                <w:sz w:val="20"/>
                <w:szCs w:val="28"/>
              </w:rPr>
              <w:t>-05-15</w:t>
            </w:r>
          </w:p>
        </w:tc>
        <w:tc>
          <w:tcPr>
            <w:tcW w:w="1335" w:type="dxa"/>
            <w:shd w:val="clear" w:color="auto" w:fill="FFFFFF" w:themeFill="background1"/>
          </w:tcPr>
          <w:p w:rsidR="00EB2619" w:rsidRDefault="00E803A4">
            <w:pPr>
              <w:jc w:val="center"/>
              <w:rPr>
                <w:rFonts w:ascii="楷体" w:eastAsia="楷体" w:hAnsi="楷体"/>
                <w:b/>
                <w:color w:val="000000" w:themeColor="text1"/>
                <w:kern w:val="0"/>
                <w:sz w:val="20"/>
                <w:szCs w:val="28"/>
              </w:rPr>
            </w:pPr>
            <w:r>
              <w:rPr>
                <w:rFonts w:ascii="楷体" w:eastAsia="楷体" w:hAnsi="楷体"/>
                <w:color w:val="000000" w:themeColor="text1"/>
                <w:kern w:val="0"/>
                <w:sz w:val="20"/>
                <w:szCs w:val="28"/>
              </w:rPr>
              <w:t>是</w:t>
            </w:r>
          </w:p>
        </w:tc>
        <w:tc>
          <w:tcPr>
            <w:tcW w:w="1276" w:type="dxa"/>
            <w:shd w:val="clear" w:color="auto" w:fill="FFFFFF" w:themeFill="background1"/>
          </w:tcPr>
          <w:p w:rsidR="00EB2619" w:rsidRDefault="00E803A4">
            <w:pPr>
              <w:jc w:val="center"/>
              <w:rPr>
                <w:rFonts w:ascii="楷体" w:eastAsia="楷体" w:hAnsi="楷体"/>
                <w:b/>
                <w:color w:val="000000" w:themeColor="text1"/>
                <w:kern w:val="0"/>
                <w:sz w:val="20"/>
                <w:szCs w:val="28"/>
              </w:rPr>
            </w:pPr>
            <w:r>
              <w:rPr>
                <w:rFonts w:ascii="楷体" w:eastAsia="楷体" w:hAnsi="楷体"/>
                <w:color w:val="000000" w:themeColor="text1"/>
                <w:kern w:val="0"/>
                <w:sz w:val="20"/>
                <w:szCs w:val="28"/>
              </w:rPr>
              <w:t>1.1</w:t>
            </w:r>
          </w:p>
        </w:tc>
        <w:tc>
          <w:tcPr>
            <w:tcW w:w="1536" w:type="dxa"/>
            <w:shd w:val="clear" w:color="auto" w:fill="FFFFFF" w:themeFill="background1"/>
          </w:tcPr>
          <w:p w:rsidR="00EB2619" w:rsidRDefault="00E803A4">
            <w:pPr>
              <w:jc w:val="center"/>
              <w:rPr>
                <w:rFonts w:ascii="楷体" w:eastAsia="楷体" w:hAnsi="楷体"/>
                <w:b/>
                <w:color w:val="000000" w:themeColor="text1"/>
                <w:kern w:val="0"/>
                <w:sz w:val="20"/>
                <w:szCs w:val="28"/>
              </w:rPr>
            </w:pPr>
            <w:r>
              <w:rPr>
                <w:rFonts w:ascii="楷体" w:eastAsia="楷体" w:hAnsi="楷体"/>
                <w:color w:val="000000" w:themeColor="text1"/>
                <w:kern w:val="0"/>
                <w:sz w:val="20"/>
                <w:szCs w:val="28"/>
              </w:rPr>
              <w:t>2023</w:t>
            </w:r>
            <w:r>
              <w:rPr>
                <w:rFonts w:ascii="楷体" w:eastAsia="楷体" w:hAnsi="楷体" w:hint="eastAsia"/>
                <w:color w:val="000000" w:themeColor="text1"/>
                <w:kern w:val="0"/>
                <w:sz w:val="20"/>
                <w:szCs w:val="28"/>
              </w:rPr>
              <w:t>-</w:t>
            </w:r>
            <w:r>
              <w:rPr>
                <w:rFonts w:ascii="楷体" w:eastAsia="楷体" w:hAnsi="楷体"/>
                <w:color w:val="000000" w:themeColor="text1"/>
                <w:kern w:val="0"/>
                <w:sz w:val="20"/>
                <w:szCs w:val="28"/>
              </w:rPr>
              <w:t>12</w:t>
            </w:r>
            <w:r>
              <w:rPr>
                <w:rFonts w:ascii="楷体" w:eastAsia="楷体" w:hAnsi="楷体" w:hint="eastAsia"/>
                <w:color w:val="000000" w:themeColor="text1"/>
                <w:kern w:val="0"/>
                <w:sz w:val="20"/>
                <w:szCs w:val="28"/>
              </w:rPr>
              <w:t>-25</w:t>
            </w:r>
          </w:p>
        </w:tc>
        <w:tc>
          <w:tcPr>
            <w:tcW w:w="782" w:type="dxa"/>
            <w:shd w:val="clear" w:color="auto" w:fill="FFFFFF" w:themeFill="background1"/>
          </w:tcPr>
          <w:p w:rsidR="00EB2619" w:rsidRDefault="00E803A4">
            <w:pPr>
              <w:jc w:val="center"/>
              <w:rPr>
                <w:rFonts w:ascii="楷体" w:eastAsia="楷体" w:hAnsi="楷体"/>
                <w:b/>
                <w:color w:val="000000" w:themeColor="text1"/>
                <w:kern w:val="0"/>
                <w:sz w:val="20"/>
                <w:szCs w:val="28"/>
              </w:rPr>
            </w:pPr>
            <w:r>
              <w:rPr>
                <w:rFonts w:ascii="楷体" w:eastAsia="楷体" w:hAnsi="楷体"/>
                <w:color w:val="000000" w:themeColor="text1"/>
                <w:kern w:val="0"/>
                <w:sz w:val="20"/>
                <w:szCs w:val="28"/>
              </w:rPr>
              <w:t>1</w:t>
            </w:r>
          </w:p>
        </w:tc>
      </w:tr>
    </w:tbl>
    <w:p w:rsidR="00EB2619" w:rsidRDefault="00E803A4">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t>定向可转债上市交易业务</w:t>
      </w:r>
    </w:p>
    <w:tbl>
      <w:tblPr>
        <w:tblStyle w:val="af"/>
        <w:tblW w:w="8622" w:type="dxa"/>
        <w:jc w:val="center"/>
        <w:tblLayout w:type="fixed"/>
        <w:tblLook w:val="04A0" w:firstRow="1" w:lastRow="0" w:firstColumn="1" w:lastColumn="0" w:noHBand="0" w:noVBand="1"/>
      </w:tblPr>
      <w:tblGrid>
        <w:gridCol w:w="1214"/>
        <w:gridCol w:w="1236"/>
        <w:gridCol w:w="1238"/>
        <w:gridCol w:w="1050"/>
        <w:gridCol w:w="2125"/>
        <w:gridCol w:w="1759"/>
      </w:tblGrid>
      <w:tr w:rsidR="00EB2619">
        <w:trPr>
          <w:jc w:val="center"/>
        </w:trPr>
        <w:tc>
          <w:tcPr>
            <w:tcW w:w="1214" w:type="dxa"/>
            <w:shd w:val="clear" w:color="auto" w:fill="BFBFBF" w:themeFill="background1" w:themeFillShade="BF"/>
          </w:tcPr>
          <w:p w:rsidR="00EB2619" w:rsidRDefault="00E803A4">
            <w:pPr>
              <w:widowControl/>
              <w:jc w:val="center"/>
              <w:rPr>
                <w:rFonts w:ascii="Times New Roman" w:eastAsia="楷体"/>
                <w:b/>
                <w:bCs/>
                <w:color w:val="000000" w:themeColor="text1"/>
                <w:kern w:val="0"/>
                <w:sz w:val="20"/>
              </w:rPr>
            </w:pPr>
            <w:r>
              <w:rPr>
                <w:rFonts w:ascii="Times New Roman" w:eastAsia="楷体" w:hint="eastAsia"/>
                <w:b/>
                <w:bCs/>
                <w:color w:val="000000" w:themeColor="text1"/>
                <w:kern w:val="0"/>
                <w:sz w:val="20"/>
              </w:rPr>
              <w:t>证券代码</w:t>
            </w:r>
          </w:p>
        </w:tc>
        <w:tc>
          <w:tcPr>
            <w:tcW w:w="1236" w:type="dxa"/>
            <w:shd w:val="clear" w:color="auto" w:fill="BFBFBF" w:themeFill="background1" w:themeFillShade="BF"/>
          </w:tcPr>
          <w:p w:rsidR="00EB2619" w:rsidRDefault="00E803A4">
            <w:pPr>
              <w:widowControl/>
              <w:jc w:val="center"/>
              <w:rPr>
                <w:rFonts w:ascii="Times New Roman" w:eastAsia="楷体"/>
                <w:b/>
                <w:bCs/>
                <w:color w:val="000000" w:themeColor="text1"/>
                <w:kern w:val="0"/>
                <w:sz w:val="20"/>
              </w:rPr>
            </w:pPr>
            <w:r>
              <w:rPr>
                <w:rFonts w:ascii="Times New Roman" w:eastAsia="楷体" w:hint="eastAsia"/>
                <w:b/>
                <w:bCs/>
                <w:color w:val="000000" w:themeColor="text1"/>
                <w:kern w:val="0"/>
                <w:sz w:val="20"/>
              </w:rPr>
              <w:t>证券简称</w:t>
            </w:r>
          </w:p>
        </w:tc>
        <w:tc>
          <w:tcPr>
            <w:tcW w:w="1238" w:type="dxa"/>
            <w:shd w:val="clear" w:color="auto" w:fill="BFBFBF" w:themeFill="background1" w:themeFillShade="BF"/>
          </w:tcPr>
          <w:p w:rsidR="00EB2619" w:rsidRDefault="00E803A4">
            <w:pPr>
              <w:widowControl/>
              <w:jc w:val="center"/>
              <w:rPr>
                <w:rFonts w:ascii="Times New Roman" w:eastAsia="楷体"/>
                <w:b/>
                <w:bCs/>
                <w:color w:val="000000" w:themeColor="text1"/>
                <w:kern w:val="0"/>
                <w:sz w:val="20"/>
              </w:rPr>
            </w:pPr>
            <w:r>
              <w:rPr>
                <w:rFonts w:ascii="Times New Roman" w:eastAsia="楷体" w:hint="eastAsia"/>
                <w:b/>
                <w:bCs/>
                <w:color w:val="000000" w:themeColor="text1"/>
                <w:kern w:val="0"/>
                <w:sz w:val="20"/>
              </w:rPr>
              <w:t>标的代码</w:t>
            </w:r>
          </w:p>
        </w:tc>
        <w:tc>
          <w:tcPr>
            <w:tcW w:w="1050" w:type="dxa"/>
            <w:shd w:val="clear" w:color="auto" w:fill="BFBFBF" w:themeFill="background1" w:themeFillShade="BF"/>
          </w:tcPr>
          <w:p w:rsidR="00EB2619" w:rsidRDefault="00E803A4">
            <w:pPr>
              <w:widowControl/>
              <w:jc w:val="center"/>
              <w:rPr>
                <w:rFonts w:ascii="Times New Roman" w:eastAsia="楷体"/>
                <w:b/>
                <w:bCs/>
                <w:color w:val="000000" w:themeColor="text1"/>
                <w:kern w:val="0"/>
                <w:sz w:val="20"/>
              </w:rPr>
            </w:pPr>
            <w:r>
              <w:rPr>
                <w:rFonts w:ascii="Times New Roman" w:eastAsia="楷体" w:hint="eastAsia"/>
                <w:b/>
                <w:bCs/>
                <w:color w:val="000000" w:themeColor="text1"/>
                <w:kern w:val="0"/>
                <w:sz w:val="20"/>
              </w:rPr>
              <w:t>标的简称</w:t>
            </w:r>
          </w:p>
        </w:tc>
        <w:tc>
          <w:tcPr>
            <w:tcW w:w="2125" w:type="dxa"/>
            <w:shd w:val="clear" w:color="auto" w:fill="BFBFBF" w:themeFill="background1" w:themeFillShade="BF"/>
          </w:tcPr>
          <w:p w:rsidR="00EB2619" w:rsidRDefault="00E803A4">
            <w:pPr>
              <w:widowControl/>
              <w:jc w:val="center"/>
              <w:rPr>
                <w:rFonts w:ascii="Times New Roman" w:eastAsia="楷体"/>
                <w:b/>
                <w:bCs/>
                <w:color w:val="000000" w:themeColor="text1"/>
                <w:kern w:val="0"/>
                <w:sz w:val="20"/>
              </w:rPr>
            </w:pPr>
            <w:r>
              <w:rPr>
                <w:rFonts w:ascii="Times New Roman" w:eastAsia="楷体" w:hint="eastAsia"/>
                <w:b/>
                <w:bCs/>
                <w:color w:val="000000" w:themeColor="text1"/>
                <w:kern w:val="0"/>
                <w:sz w:val="20"/>
              </w:rPr>
              <w:t>用途类型</w:t>
            </w:r>
          </w:p>
        </w:tc>
        <w:tc>
          <w:tcPr>
            <w:tcW w:w="1759" w:type="dxa"/>
            <w:shd w:val="clear" w:color="auto" w:fill="BFBFBF" w:themeFill="background1" w:themeFillShade="BF"/>
          </w:tcPr>
          <w:p w:rsidR="00EB2619" w:rsidRDefault="00E803A4">
            <w:pPr>
              <w:widowControl/>
              <w:jc w:val="center"/>
              <w:rPr>
                <w:rFonts w:ascii="Times New Roman" w:eastAsia="楷体"/>
                <w:b/>
                <w:bCs/>
                <w:color w:val="000000" w:themeColor="text1"/>
                <w:kern w:val="0"/>
                <w:sz w:val="20"/>
              </w:rPr>
            </w:pPr>
            <w:r>
              <w:rPr>
                <w:rFonts w:ascii="Times New Roman" w:eastAsia="楷体" w:hint="eastAsia"/>
                <w:b/>
                <w:bCs/>
                <w:color w:val="000000" w:themeColor="text1"/>
                <w:kern w:val="0"/>
                <w:sz w:val="20"/>
              </w:rPr>
              <w:t>上市首日</w:t>
            </w:r>
          </w:p>
        </w:tc>
      </w:tr>
      <w:tr w:rsidR="00EB2619">
        <w:trPr>
          <w:jc w:val="center"/>
        </w:trPr>
        <w:tc>
          <w:tcPr>
            <w:tcW w:w="1214" w:type="dxa"/>
          </w:tcPr>
          <w:p w:rsidR="00EB2619" w:rsidRDefault="00E803A4">
            <w:pPr>
              <w:jc w:val="center"/>
              <w:rPr>
                <w:rFonts w:ascii="楷体" w:eastAsia="楷体" w:hAnsi="楷体"/>
                <w:color w:val="000000" w:themeColor="text1"/>
                <w:sz w:val="20"/>
              </w:rPr>
            </w:pPr>
            <w:r>
              <w:rPr>
                <w:rFonts w:ascii="楷体" w:eastAsia="楷体" w:hAnsi="楷体"/>
                <w:color w:val="000000" w:themeColor="text1"/>
                <w:kern w:val="0"/>
                <w:sz w:val="20"/>
              </w:rPr>
              <w:t>12400</w:t>
            </w:r>
            <w:r>
              <w:rPr>
                <w:rFonts w:ascii="楷体" w:eastAsia="楷体" w:hAnsi="楷体" w:hint="eastAsia"/>
                <w:color w:val="000000" w:themeColor="text1"/>
                <w:kern w:val="0"/>
                <w:sz w:val="20"/>
              </w:rPr>
              <w:t>1</w:t>
            </w:r>
          </w:p>
        </w:tc>
        <w:tc>
          <w:tcPr>
            <w:tcW w:w="1236" w:type="dxa"/>
          </w:tcPr>
          <w:p w:rsidR="00EB2619" w:rsidRDefault="00E803A4">
            <w:pPr>
              <w:jc w:val="center"/>
              <w:rPr>
                <w:rFonts w:ascii="楷体" w:eastAsia="楷体" w:hAnsi="楷体"/>
                <w:color w:val="000000" w:themeColor="text1"/>
                <w:sz w:val="20"/>
              </w:rPr>
            </w:pPr>
            <w:r>
              <w:rPr>
                <w:rFonts w:ascii="楷体" w:eastAsia="楷体" w:hAnsi="楷体"/>
                <w:color w:val="000000" w:themeColor="text1"/>
                <w:kern w:val="0"/>
                <w:sz w:val="20"/>
              </w:rPr>
              <w:t>定转测</w:t>
            </w:r>
          </w:p>
        </w:tc>
        <w:tc>
          <w:tcPr>
            <w:tcW w:w="1238" w:type="dxa"/>
          </w:tcPr>
          <w:p w:rsidR="00EB2619" w:rsidRDefault="00E803A4">
            <w:pPr>
              <w:jc w:val="center"/>
              <w:rPr>
                <w:rFonts w:ascii="楷体" w:eastAsia="楷体" w:hAnsi="楷体"/>
                <w:color w:val="000000" w:themeColor="text1"/>
                <w:sz w:val="20"/>
              </w:rPr>
            </w:pPr>
            <w:r>
              <w:rPr>
                <w:rFonts w:ascii="楷体" w:eastAsia="楷体" w:hAnsi="楷体" w:hint="eastAsia"/>
                <w:color w:val="000000" w:themeColor="text1"/>
                <w:sz w:val="20"/>
              </w:rPr>
              <w:t>300001</w:t>
            </w:r>
          </w:p>
        </w:tc>
        <w:tc>
          <w:tcPr>
            <w:tcW w:w="1050" w:type="dxa"/>
          </w:tcPr>
          <w:p w:rsidR="00EB2619" w:rsidRDefault="00E803A4">
            <w:pPr>
              <w:jc w:val="center"/>
              <w:rPr>
                <w:rFonts w:ascii="楷体" w:eastAsia="楷体" w:hAnsi="楷体"/>
                <w:color w:val="000000" w:themeColor="text1"/>
                <w:sz w:val="20"/>
              </w:rPr>
            </w:pPr>
            <w:r>
              <w:rPr>
                <w:rFonts w:ascii="楷体" w:eastAsia="楷体" w:hAnsi="楷体" w:hint="eastAsia"/>
                <w:color w:val="000000" w:themeColor="text1"/>
                <w:sz w:val="20"/>
              </w:rPr>
              <w:t>特锐德</w:t>
            </w:r>
          </w:p>
        </w:tc>
        <w:tc>
          <w:tcPr>
            <w:tcW w:w="2125" w:type="dxa"/>
          </w:tcPr>
          <w:p w:rsidR="00EB2619" w:rsidRDefault="00E803A4">
            <w:pPr>
              <w:jc w:val="center"/>
              <w:rPr>
                <w:rFonts w:ascii="楷体" w:eastAsia="楷体" w:hAnsi="楷体"/>
                <w:color w:val="000000" w:themeColor="text1"/>
                <w:sz w:val="20"/>
              </w:rPr>
            </w:pPr>
            <w:r>
              <w:rPr>
                <w:rFonts w:ascii="楷体" w:eastAsia="楷体" w:hAnsi="楷体" w:hint="eastAsia"/>
                <w:color w:val="000000" w:themeColor="text1"/>
                <w:sz w:val="20"/>
              </w:rPr>
              <w:t>再融资定向可转债</w:t>
            </w:r>
          </w:p>
        </w:tc>
        <w:tc>
          <w:tcPr>
            <w:tcW w:w="1759" w:type="dxa"/>
          </w:tcPr>
          <w:p w:rsidR="00EB2619" w:rsidRDefault="00E803A4">
            <w:pPr>
              <w:jc w:val="center"/>
              <w:rPr>
                <w:rFonts w:ascii="楷体" w:eastAsia="楷体" w:hAnsi="楷体"/>
                <w:color w:val="000000" w:themeColor="text1"/>
                <w:kern w:val="0"/>
                <w:sz w:val="20"/>
              </w:rPr>
            </w:pPr>
            <w:r>
              <w:rPr>
                <w:rFonts w:ascii="楷体" w:eastAsia="楷体" w:hAnsi="楷体"/>
                <w:color w:val="000000" w:themeColor="text1"/>
                <w:kern w:val="0"/>
                <w:sz w:val="20"/>
              </w:rPr>
              <w:t>2021</w:t>
            </w:r>
            <w:r>
              <w:rPr>
                <w:rFonts w:ascii="楷体" w:eastAsia="楷体" w:hAnsi="楷体" w:hint="eastAsia"/>
                <w:color w:val="000000" w:themeColor="text1"/>
                <w:kern w:val="0"/>
                <w:sz w:val="20"/>
              </w:rPr>
              <w:t>-05-15</w:t>
            </w:r>
          </w:p>
        </w:tc>
      </w:tr>
    </w:tbl>
    <w:p w:rsidR="00EB2619" w:rsidRDefault="00E803A4">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t>债券派息业务</w:t>
      </w:r>
    </w:p>
    <w:tbl>
      <w:tblPr>
        <w:tblW w:w="8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400"/>
        <w:gridCol w:w="1903"/>
        <w:gridCol w:w="3536"/>
      </w:tblGrid>
      <w:tr w:rsidR="00EB2619">
        <w:trPr>
          <w:trHeight w:val="197"/>
          <w:tblHeader/>
          <w:jc w:val="center"/>
        </w:trPr>
        <w:tc>
          <w:tcPr>
            <w:tcW w:w="1200" w:type="dxa"/>
            <w:shd w:val="clear" w:color="000000" w:fill="BFBFBF"/>
            <w:vAlign w:val="center"/>
          </w:tcPr>
          <w:p w:rsidR="00EB2619" w:rsidRDefault="00E803A4">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证券代码</w:t>
            </w:r>
          </w:p>
        </w:tc>
        <w:tc>
          <w:tcPr>
            <w:tcW w:w="1400" w:type="dxa"/>
            <w:shd w:val="clear" w:color="000000" w:fill="BFBFBF"/>
            <w:vAlign w:val="center"/>
          </w:tcPr>
          <w:p w:rsidR="00EB2619" w:rsidRDefault="00E803A4">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股权登记日</w:t>
            </w:r>
          </w:p>
        </w:tc>
        <w:tc>
          <w:tcPr>
            <w:tcW w:w="1903" w:type="dxa"/>
            <w:shd w:val="clear" w:color="000000" w:fill="BFBFBF"/>
            <w:vAlign w:val="center"/>
          </w:tcPr>
          <w:p w:rsidR="00EB2619" w:rsidRDefault="00E803A4">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资金到账日</w:t>
            </w:r>
          </w:p>
        </w:tc>
        <w:tc>
          <w:tcPr>
            <w:tcW w:w="3536" w:type="dxa"/>
            <w:shd w:val="clear" w:color="000000" w:fill="BFBFBF"/>
            <w:vAlign w:val="center"/>
          </w:tcPr>
          <w:p w:rsidR="00EB2619" w:rsidRDefault="00E803A4">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分红派息方案</w:t>
            </w:r>
          </w:p>
        </w:tc>
      </w:tr>
      <w:tr w:rsidR="00EB2619">
        <w:trPr>
          <w:trHeight w:val="300"/>
          <w:jc w:val="center"/>
        </w:trPr>
        <w:tc>
          <w:tcPr>
            <w:tcW w:w="1200" w:type="dxa"/>
            <w:shd w:val="clear" w:color="auto" w:fill="auto"/>
            <w:noWrap/>
            <w:vAlign w:val="center"/>
          </w:tcPr>
          <w:p w:rsidR="00EB2619" w:rsidRDefault="00E803A4">
            <w:pPr>
              <w:widowControl/>
              <w:jc w:val="center"/>
              <w:rPr>
                <w:rFonts w:ascii="楷体" w:eastAsia="楷体" w:hAnsi="楷体" w:cs="宋体"/>
                <w:color w:val="000000" w:themeColor="text1"/>
                <w:kern w:val="0"/>
                <w:sz w:val="20"/>
                <w:szCs w:val="22"/>
              </w:rPr>
            </w:pPr>
            <w:r>
              <w:rPr>
                <w:rFonts w:ascii="楷体" w:eastAsia="楷体" w:hAnsi="楷体" w:cs="宋体" w:hint="eastAsia"/>
                <w:color w:val="000000" w:themeColor="text1"/>
                <w:kern w:val="0"/>
                <w:sz w:val="20"/>
                <w:szCs w:val="22"/>
              </w:rPr>
              <w:t>117125</w:t>
            </w:r>
          </w:p>
        </w:tc>
        <w:tc>
          <w:tcPr>
            <w:tcW w:w="1400" w:type="dxa"/>
            <w:shd w:val="clear" w:color="auto" w:fill="auto"/>
            <w:vAlign w:val="center"/>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2021-05-15</w:t>
            </w:r>
          </w:p>
        </w:tc>
        <w:tc>
          <w:tcPr>
            <w:tcW w:w="1903" w:type="dxa"/>
            <w:shd w:val="clear" w:color="auto" w:fill="auto"/>
            <w:noWrap/>
            <w:vAlign w:val="center"/>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2021-05-16</w:t>
            </w:r>
          </w:p>
        </w:tc>
        <w:tc>
          <w:tcPr>
            <w:tcW w:w="3536" w:type="dxa"/>
            <w:shd w:val="clear" w:color="auto" w:fill="auto"/>
            <w:vAlign w:val="center"/>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每张利息</w:t>
            </w:r>
            <w:r>
              <w:rPr>
                <w:rFonts w:ascii="楷体" w:eastAsia="楷体" w:hAnsi="楷体" w:cs="宋体" w:hint="eastAsia"/>
                <w:color w:val="000000" w:themeColor="text1"/>
                <w:kern w:val="0"/>
                <w:sz w:val="20"/>
              </w:rPr>
              <w:t>5</w:t>
            </w:r>
            <w:r>
              <w:rPr>
                <w:rFonts w:ascii="楷体" w:eastAsia="楷体" w:hAnsi="楷体" w:cs="宋体" w:hint="eastAsia"/>
                <w:color w:val="000000" w:themeColor="text1"/>
                <w:kern w:val="0"/>
                <w:sz w:val="20"/>
              </w:rPr>
              <w:t>元</w:t>
            </w:r>
          </w:p>
        </w:tc>
      </w:tr>
      <w:tr w:rsidR="00EB2619">
        <w:trPr>
          <w:trHeight w:val="300"/>
          <w:jc w:val="center"/>
        </w:trPr>
        <w:tc>
          <w:tcPr>
            <w:tcW w:w="1200" w:type="dxa"/>
            <w:shd w:val="clear" w:color="auto" w:fill="auto"/>
            <w:noWrap/>
            <w:vAlign w:val="center"/>
          </w:tcPr>
          <w:p w:rsidR="00EB2619" w:rsidRDefault="00E803A4">
            <w:pPr>
              <w:widowControl/>
              <w:jc w:val="center"/>
              <w:rPr>
                <w:rFonts w:ascii="楷体" w:eastAsia="楷体" w:hAnsi="楷体" w:cs="宋体"/>
                <w:color w:val="000000" w:themeColor="text1"/>
                <w:kern w:val="0"/>
                <w:sz w:val="20"/>
                <w:szCs w:val="22"/>
              </w:rPr>
            </w:pPr>
            <w:r>
              <w:rPr>
                <w:rFonts w:ascii="楷体" w:eastAsia="楷体" w:hAnsi="楷体" w:cs="宋体" w:hint="eastAsia"/>
                <w:color w:val="000000" w:themeColor="text1"/>
                <w:kern w:val="0"/>
                <w:sz w:val="20"/>
                <w:szCs w:val="22"/>
              </w:rPr>
              <w:t>117127</w:t>
            </w:r>
          </w:p>
        </w:tc>
        <w:tc>
          <w:tcPr>
            <w:tcW w:w="1400" w:type="dxa"/>
            <w:shd w:val="clear" w:color="auto" w:fill="auto"/>
            <w:vAlign w:val="center"/>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2021-05-15</w:t>
            </w:r>
          </w:p>
        </w:tc>
        <w:tc>
          <w:tcPr>
            <w:tcW w:w="1903" w:type="dxa"/>
            <w:shd w:val="clear" w:color="auto" w:fill="auto"/>
            <w:noWrap/>
            <w:vAlign w:val="center"/>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2021-05-16</w:t>
            </w:r>
          </w:p>
        </w:tc>
        <w:tc>
          <w:tcPr>
            <w:tcW w:w="3536" w:type="dxa"/>
            <w:shd w:val="clear" w:color="auto" w:fill="auto"/>
            <w:vAlign w:val="center"/>
          </w:tcPr>
          <w:p w:rsidR="00EB2619" w:rsidRDefault="00E803A4">
            <w:pPr>
              <w:widowControl/>
              <w:jc w:val="center"/>
              <w:rPr>
                <w:rFonts w:ascii="宋体" w:eastAsia="宋体" w:hAnsi="宋体"/>
                <w:b/>
                <w:bCs/>
                <w:color w:val="000000" w:themeColor="text1"/>
                <w:kern w:val="0"/>
                <w:sz w:val="18"/>
                <w:szCs w:val="18"/>
              </w:rPr>
            </w:pPr>
            <w:r>
              <w:rPr>
                <w:rFonts w:ascii="楷体" w:eastAsia="楷体" w:hAnsi="楷体" w:cs="宋体" w:hint="eastAsia"/>
                <w:color w:val="000000" w:themeColor="text1"/>
                <w:kern w:val="0"/>
                <w:sz w:val="20"/>
              </w:rPr>
              <w:t>每张利息</w:t>
            </w:r>
            <w:r>
              <w:rPr>
                <w:rFonts w:ascii="楷体" w:eastAsia="楷体" w:hAnsi="楷体" w:cs="宋体" w:hint="eastAsia"/>
                <w:color w:val="000000" w:themeColor="text1"/>
                <w:kern w:val="0"/>
                <w:sz w:val="20"/>
              </w:rPr>
              <w:t>5</w:t>
            </w:r>
            <w:r>
              <w:rPr>
                <w:rFonts w:ascii="楷体" w:eastAsia="楷体" w:hAnsi="楷体" w:cs="宋体" w:hint="eastAsia"/>
                <w:color w:val="000000" w:themeColor="text1"/>
                <w:kern w:val="0"/>
                <w:sz w:val="20"/>
              </w:rPr>
              <w:t>元</w:t>
            </w:r>
          </w:p>
        </w:tc>
      </w:tr>
    </w:tbl>
    <w:p w:rsidR="00EB2619" w:rsidRDefault="00E803A4">
      <w:pPr>
        <w:ind w:firstLineChars="200" w:firstLine="560"/>
        <w:rPr>
          <w:rFonts w:hAnsi="楷体"/>
          <w:color w:val="000000" w:themeColor="text1"/>
          <w:kern w:val="0"/>
          <w:sz w:val="28"/>
          <w:szCs w:val="28"/>
        </w:rPr>
      </w:pPr>
      <w:r>
        <w:rPr>
          <w:rFonts w:hAnsi="楷体" w:hint="eastAsia"/>
          <w:color w:val="000000" w:themeColor="text1"/>
          <w:kern w:val="0"/>
          <w:sz w:val="28"/>
          <w:szCs w:val="28"/>
        </w:rPr>
        <w:t>交易参与人可于</w:t>
      </w:r>
      <w:r>
        <w:rPr>
          <w:rFonts w:hAnsi="楷体"/>
          <w:color w:val="000000" w:themeColor="text1"/>
          <w:kern w:val="0"/>
          <w:sz w:val="28"/>
          <w:szCs w:val="28"/>
        </w:rPr>
        <w:t>T</w:t>
      </w:r>
      <w:r>
        <w:rPr>
          <w:rFonts w:hAnsi="楷体"/>
          <w:color w:val="000000" w:themeColor="text1"/>
          <w:kern w:val="0"/>
          <w:sz w:val="28"/>
          <w:szCs w:val="28"/>
        </w:rPr>
        <w:t>日采用以上证券作为质押券申报债券质押式协议回购初始交易，</w:t>
      </w:r>
      <w:r>
        <w:rPr>
          <w:rFonts w:hAnsi="楷体"/>
          <w:color w:val="000000" w:themeColor="text1"/>
          <w:kern w:val="0"/>
          <w:sz w:val="28"/>
          <w:szCs w:val="28"/>
        </w:rPr>
        <w:t>T+1</w:t>
      </w:r>
      <w:r>
        <w:rPr>
          <w:rFonts w:hAnsi="楷体"/>
          <w:color w:val="000000" w:themeColor="text1"/>
          <w:kern w:val="0"/>
          <w:sz w:val="28"/>
          <w:szCs w:val="28"/>
        </w:rPr>
        <w:t>日可测</w:t>
      </w:r>
      <w:r>
        <w:rPr>
          <w:rFonts w:hAnsi="楷体" w:hint="eastAsia"/>
          <w:color w:val="000000" w:themeColor="text1"/>
          <w:kern w:val="0"/>
          <w:sz w:val="28"/>
          <w:szCs w:val="28"/>
        </w:rPr>
        <w:t>债券质押式协议回购变更质押券业务</w:t>
      </w:r>
      <w:r>
        <w:rPr>
          <w:rFonts w:hAnsi="楷体"/>
          <w:color w:val="000000" w:themeColor="text1"/>
          <w:kern w:val="0"/>
          <w:sz w:val="28"/>
          <w:szCs w:val="28"/>
        </w:rPr>
        <w:t>换出资金的业务场景。</w:t>
      </w:r>
    </w:p>
    <w:p w:rsidR="00EB2619" w:rsidRDefault="00E803A4">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t>退市整理股票业务</w:t>
      </w:r>
    </w:p>
    <w:tbl>
      <w:tblPr>
        <w:tblStyle w:val="af"/>
        <w:tblW w:w="8627" w:type="dxa"/>
        <w:jc w:val="center"/>
        <w:tblLayout w:type="fixed"/>
        <w:tblLook w:val="04A0" w:firstRow="1" w:lastRow="0" w:firstColumn="1" w:lastColumn="0" w:noHBand="0" w:noVBand="1"/>
      </w:tblPr>
      <w:tblGrid>
        <w:gridCol w:w="1442"/>
        <w:gridCol w:w="1581"/>
        <w:gridCol w:w="1881"/>
        <w:gridCol w:w="3723"/>
      </w:tblGrid>
      <w:tr w:rsidR="00EB2619">
        <w:trPr>
          <w:jc w:val="center"/>
        </w:trPr>
        <w:tc>
          <w:tcPr>
            <w:tcW w:w="1442" w:type="dxa"/>
            <w:shd w:val="clear" w:color="auto" w:fill="BFBFBF" w:themeFill="background1" w:themeFillShade="BF"/>
          </w:tcPr>
          <w:p w:rsidR="00EB2619" w:rsidRDefault="00E803A4">
            <w:pPr>
              <w:widowControl/>
              <w:jc w:val="center"/>
              <w:rPr>
                <w:rFonts w:ascii="楷体" w:eastAsia="楷体" w:hAnsi="楷体" w:cs="宋体"/>
                <w:b/>
                <w:color w:val="000000" w:themeColor="text1"/>
                <w:kern w:val="0"/>
                <w:sz w:val="20"/>
              </w:rPr>
            </w:pPr>
            <w:r>
              <w:rPr>
                <w:rFonts w:ascii="楷体" w:eastAsia="楷体" w:hAnsi="楷体" w:cs="宋体" w:hint="eastAsia"/>
                <w:b/>
                <w:color w:val="000000" w:themeColor="text1"/>
                <w:kern w:val="0"/>
                <w:sz w:val="20"/>
              </w:rPr>
              <w:t>证券代码</w:t>
            </w:r>
          </w:p>
        </w:tc>
        <w:tc>
          <w:tcPr>
            <w:tcW w:w="1581" w:type="dxa"/>
            <w:shd w:val="clear" w:color="auto" w:fill="BFBFBF" w:themeFill="background1" w:themeFillShade="BF"/>
          </w:tcPr>
          <w:p w:rsidR="00EB2619" w:rsidRDefault="00E803A4">
            <w:pPr>
              <w:widowControl/>
              <w:jc w:val="center"/>
              <w:rPr>
                <w:rFonts w:ascii="楷体" w:eastAsia="楷体" w:hAnsi="楷体" w:cs="宋体"/>
                <w:b/>
                <w:color w:val="000000" w:themeColor="text1"/>
                <w:kern w:val="0"/>
                <w:sz w:val="20"/>
              </w:rPr>
            </w:pPr>
            <w:r>
              <w:rPr>
                <w:rFonts w:ascii="楷体" w:eastAsia="楷体" w:hAnsi="楷体" w:cs="宋体" w:hint="eastAsia"/>
                <w:b/>
                <w:color w:val="000000" w:themeColor="text1"/>
                <w:kern w:val="0"/>
                <w:sz w:val="20"/>
              </w:rPr>
              <w:t>证券简称</w:t>
            </w:r>
          </w:p>
        </w:tc>
        <w:tc>
          <w:tcPr>
            <w:tcW w:w="1881" w:type="dxa"/>
            <w:shd w:val="clear" w:color="auto" w:fill="BFBFBF" w:themeFill="background1" w:themeFillShade="BF"/>
          </w:tcPr>
          <w:p w:rsidR="00EB2619" w:rsidRDefault="00E803A4">
            <w:pPr>
              <w:widowControl/>
              <w:jc w:val="center"/>
              <w:rPr>
                <w:rFonts w:ascii="楷体" w:eastAsia="楷体" w:hAnsi="楷体" w:cs="宋体"/>
                <w:b/>
                <w:color w:val="000000" w:themeColor="text1"/>
                <w:kern w:val="0"/>
                <w:sz w:val="20"/>
              </w:rPr>
            </w:pPr>
            <w:r>
              <w:rPr>
                <w:rFonts w:ascii="楷体" w:eastAsia="楷体" w:hAnsi="楷体" w:cs="宋体" w:hint="eastAsia"/>
                <w:b/>
                <w:color w:val="000000" w:themeColor="text1"/>
                <w:kern w:val="0"/>
                <w:sz w:val="20"/>
              </w:rPr>
              <w:t>退市整理期首日</w:t>
            </w:r>
          </w:p>
        </w:tc>
        <w:tc>
          <w:tcPr>
            <w:tcW w:w="3723" w:type="dxa"/>
            <w:shd w:val="clear" w:color="auto" w:fill="BFBFBF" w:themeFill="background1" w:themeFillShade="BF"/>
          </w:tcPr>
          <w:p w:rsidR="00EB2619" w:rsidRDefault="00E803A4">
            <w:pPr>
              <w:widowControl/>
              <w:jc w:val="center"/>
              <w:rPr>
                <w:rFonts w:ascii="楷体" w:eastAsia="楷体" w:hAnsi="楷体" w:cs="宋体"/>
                <w:b/>
                <w:color w:val="000000" w:themeColor="text1"/>
                <w:kern w:val="0"/>
                <w:sz w:val="20"/>
              </w:rPr>
            </w:pPr>
            <w:r>
              <w:rPr>
                <w:rFonts w:ascii="楷体" w:eastAsia="楷体" w:hAnsi="楷体" w:cs="宋体" w:hint="eastAsia"/>
                <w:b/>
                <w:color w:val="000000" w:themeColor="text1"/>
                <w:kern w:val="0"/>
                <w:sz w:val="20"/>
              </w:rPr>
              <w:t>适用规则</w:t>
            </w:r>
          </w:p>
        </w:tc>
      </w:tr>
      <w:tr w:rsidR="00EB2619">
        <w:trPr>
          <w:jc w:val="center"/>
        </w:trPr>
        <w:tc>
          <w:tcPr>
            <w:tcW w:w="1442" w:type="dxa"/>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001998</w:t>
            </w:r>
          </w:p>
        </w:tc>
        <w:tc>
          <w:tcPr>
            <w:tcW w:w="1581" w:type="dxa"/>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主测</w:t>
            </w:r>
            <w:r>
              <w:rPr>
                <w:rFonts w:ascii="楷体" w:eastAsia="楷体" w:hAnsi="楷体" w:cs="宋体" w:hint="eastAsia"/>
                <w:color w:val="000000" w:themeColor="text1"/>
                <w:kern w:val="0"/>
                <w:sz w:val="20"/>
              </w:rPr>
              <w:t>1</w:t>
            </w:r>
            <w:r>
              <w:rPr>
                <w:rFonts w:ascii="楷体" w:eastAsia="楷体" w:hAnsi="楷体" w:cs="宋体" w:hint="eastAsia"/>
                <w:color w:val="000000" w:themeColor="text1"/>
                <w:kern w:val="0"/>
                <w:sz w:val="20"/>
              </w:rPr>
              <w:t>退</w:t>
            </w:r>
          </w:p>
        </w:tc>
        <w:tc>
          <w:tcPr>
            <w:tcW w:w="1881" w:type="dxa"/>
            <w:vAlign w:val="center"/>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2021-05-15</w:t>
            </w:r>
          </w:p>
        </w:tc>
        <w:tc>
          <w:tcPr>
            <w:tcW w:w="3723" w:type="dxa"/>
            <w:vMerge w:val="restart"/>
          </w:tcPr>
          <w:p w:rsidR="00EB2619" w:rsidRDefault="00E803A4">
            <w:pPr>
              <w:widowControl/>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按照《深圳证券交易所股票上市规则（</w:t>
            </w:r>
            <w:r>
              <w:rPr>
                <w:rFonts w:ascii="楷体" w:eastAsia="楷体" w:hAnsi="楷体" w:cs="宋体" w:hint="eastAsia"/>
                <w:color w:val="000000" w:themeColor="text1"/>
                <w:kern w:val="0"/>
                <w:sz w:val="20"/>
              </w:rPr>
              <w:t>2020</w:t>
            </w:r>
            <w:r>
              <w:rPr>
                <w:rFonts w:ascii="楷体" w:eastAsia="楷体" w:hAnsi="楷体" w:cs="宋体" w:hint="eastAsia"/>
                <w:color w:val="000000" w:themeColor="text1"/>
                <w:kern w:val="0"/>
                <w:sz w:val="20"/>
              </w:rPr>
              <w:t>年修订）》及新配套业务规则进入退市整理期交易。退市整理期首个交易日不实行价格涨跌幅限制，且当盘中成交价较开盘价首次上涨或下跌达到或超过</w:t>
            </w:r>
            <w:r>
              <w:rPr>
                <w:rFonts w:ascii="楷体" w:eastAsia="楷体" w:hAnsi="楷体" w:cs="宋体" w:hint="eastAsia"/>
                <w:color w:val="000000" w:themeColor="text1"/>
                <w:kern w:val="0"/>
                <w:sz w:val="20"/>
              </w:rPr>
              <w:t xml:space="preserve"> 30%</w:t>
            </w:r>
            <w:r>
              <w:rPr>
                <w:rFonts w:ascii="楷体" w:eastAsia="楷体" w:hAnsi="楷体" w:cs="宋体" w:hint="eastAsia"/>
                <w:color w:val="000000" w:themeColor="text1"/>
                <w:kern w:val="0"/>
                <w:sz w:val="20"/>
              </w:rPr>
              <w:t>、</w:t>
            </w:r>
            <w:r>
              <w:rPr>
                <w:rFonts w:ascii="楷体" w:eastAsia="楷体" w:hAnsi="楷体" w:cs="宋体" w:hint="eastAsia"/>
                <w:color w:val="000000" w:themeColor="text1"/>
                <w:kern w:val="0"/>
                <w:sz w:val="20"/>
              </w:rPr>
              <w:t>60%</w:t>
            </w:r>
            <w:r>
              <w:rPr>
                <w:rFonts w:ascii="楷体" w:eastAsia="楷体" w:hAnsi="楷体" w:cs="宋体" w:hint="eastAsia"/>
                <w:color w:val="000000" w:themeColor="text1"/>
                <w:kern w:val="0"/>
                <w:sz w:val="20"/>
              </w:rPr>
              <w:t>时，盘中临时停牌各</w:t>
            </w:r>
            <w:r>
              <w:rPr>
                <w:rFonts w:ascii="楷体" w:eastAsia="楷体" w:hAnsi="楷体" w:cs="宋体" w:hint="eastAsia"/>
                <w:color w:val="000000" w:themeColor="text1"/>
                <w:kern w:val="0"/>
                <w:sz w:val="20"/>
              </w:rPr>
              <w:t>10</w:t>
            </w:r>
            <w:r>
              <w:rPr>
                <w:rFonts w:ascii="楷体" w:eastAsia="楷体" w:hAnsi="楷体" w:cs="宋体" w:hint="eastAsia"/>
                <w:color w:val="000000" w:themeColor="text1"/>
                <w:kern w:val="0"/>
                <w:sz w:val="20"/>
              </w:rPr>
              <w:t>分钟（本次测试</w:t>
            </w:r>
            <w:r>
              <w:rPr>
                <w:rFonts w:ascii="楷体" w:eastAsia="楷体" w:hAnsi="楷体" w:cs="宋体" w:hint="eastAsia"/>
                <w:color w:val="000000" w:themeColor="text1"/>
                <w:kern w:val="0"/>
                <w:sz w:val="20"/>
              </w:rPr>
              <w:t>T</w:t>
            </w:r>
            <w:r>
              <w:rPr>
                <w:rFonts w:ascii="楷体" w:eastAsia="楷体" w:hAnsi="楷体" w:cs="宋体" w:hint="eastAsia"/>
                <w:color w:val="000000" w:themeColor="text1"/>
                <w:kern w:val="0"/>
                <w:sz w:val="20"/>
              </w:rPr>
              <w:t>日，临时停牌时间跨越</w:t>
            </w:r>
            <w:r>
              <w:rPr>
                <w:rFonts w:ascii="楷体" w:eastAsia="楷体" w:hAnsi="楷体" w:cs="宋体" w:hint="eastAsia"/>
                <w:color w:val="000000" w:themeColor="text1"/>
                <w:kern w:val="0"/>
                <w:sz w:val="20"/>
              </w:rPr>
              <w:t xml:space="preserve"> 11:27 </w:t>
            </w:r>
            <w:r>
              <w:rPr>
                <w:rFonts w:ascii="楷体" w:eastAsia="楷体" w:hAnsi="楷体" w:cs="宋体" w:hint="eastAsia"/>
                <w:color w:val="000000" w:themeColor="text1"/>
                <w:kern w:val="0"/>
                <w:sz w:val="20"/>
              </w:rPr>
              <w:t>的，于</w:t>
            </w:r>
            <w:r>
              <w:rPr>
                <w:rFonts w:ascii="楷体" w:eastAsia="楷体" w:hAnsi="楷体" w:cs="宋体" w:hint="eastAsia"/>
                <w:color w:val="000000" w:themeColor="text1"/>
                <w:kern w:val="0"/>
                <w:sz w:val="20"/>
              </w:rPr>
              <w:t xml:space="preserve"> 11:27 </w:t>
            </w:r>
            <w:r>
              <w:rPr>
                <w:rFonts w:ascii="楷体" w:eastAsia="楷体" w:hAnsi="楷体" w:cs="宋体" w:hint="eastAsia"/>
                <w:color w:val="000000" w:themeColor="text1"/>
                <w:kern w:val="0"/>
                <w:sz w:val="20"/>
              </w:rPr>
              <w:t>复牌并对已接受的申报进行复牌集合竞价，再进行收盘集合竞价）。</w:t>
            </w:r>
          </w:p>
        </w:tc>
      </w:tr>
      <w:tr w:rsidR="00EB2619">
        <w:trPr>
          <w:trHeight w:val="90"/>
          <w:jc w:val="center"/>
        </w:trPr>
        <w:tc>
          <w:tcPr>
            <w:tcW w:w="1442" w:type="dxa"/>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003300</w:t>
            </w:r>
          </w:p>
        </w:tc>
        <w:tc>
          <w:tcPr>
            <w:tcW w:w="1581" w:type="dxa"/>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主测</w:t>
            </w:r>
            <w:r>
              <w:rPr>
                <w:rFonts w:ascii="楷体" w:eastAsia="楷体" w:hAnsi="楷体" w:cs="宋体" w:hint="eastAsia"/>
                <w:color w:val="000000" w:themeColor="text1"/>
                <w:kern w:val="0"/>
                <w:sz w:val="20"/>
              </w:rPr>
              <w:t>2</w:t>
            </w:r>
            <w:r>
              <w:rPr>
                <w:rFonts w:ascii="楷体" w:eastAsia="楷体" w:hAnsi="楷体" w:cs="宋体" w:hint="eastAsia"/>
                <w:color w:val="000000" w:themeColor="text1"/>
                <w:kern w:val="0"/>
                <w:sz w:val="20"/>
              </w:rPr>
              <w:t>退</w:t>
            </w:r>
          </w:p>
        </w:tc>
        <w:tc>
          <w:tcPr>
            <w:tcW w:w="1881" w:type="dxa"/>
            <w:vAlign w:val="center"/>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2021-05-15</w:t>
            </w:r>
          </w:p>
        </w:tc>
        <w:tc>
          <w:tcPr>
            <w:tcW w:w="3723" w:type="dxa"/>
            <w:vMerge/>
          </w:tcPr>
          <w:p w:rsidR="00EB2619" w:rsidRDefault="00EB2619">
            <w:pPr>
              <w:widowControl/>
              <w:rPr>
                <w:rFonts w:ascii="楷体" w:eastAsia="楷体" w:hAnsi="楷体" w:cs="宋体"/>
                <w:color w:val="000000" w:themeColor="text1"/>
                <w:kern w:val="0"/>
                <w:sz w:val="20"/>
              </w:rPr>
            </w:pPr>
          </w:p>
        </w:tc>
      </w:tr>
      <w:tr w:rsidR="00EB2619">
        <w:trPr>
          <w:jc w:val="center"/>
        </w:trPr>
        <w:tc>
          <w:tcPr>
            <w:tcW w:w="1442" w:type="dxa"/>
            <w:vAlign w:val="center"/>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color w:val="000000" w:themeColor="text1"/>
                <w:kern w:val="0"/>
                <w:sz w:val="20"/>
              </w:rPr>
              <w:t>309000</w:t>
            </w:r>
          </w:p>
        </w:tc>
        <w:tc>
          <w:tcPr>
            <w:tcW w:w="1581" w:type="dxa"/>
            <w:vAlign w:val="center"/>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创测</w:t>
            </w:r>
            <w:r>
              <w:rPr>
                <w:rFonts w:ascii="楷体" w:eastAsia="楷体" w:hAnsi="楷体" w:cs="宋体"/>
                <w:color w:val="000000" w:themeColor="text1"/>
                <w:kern w:val="0"/>
                <w:sz w:val="20"/>
              </w:rPr>
              <w:t>1</w:t>
            </w:r>
            <w:r>
              <w:rPr>
                <w:rFonts w:ascii="楷体" w:eastAsia="楷体" w:hAnsi="楷体" w:cs="宋体"/>
                <w:color w:val="000000" w:themeColor="text1"/>
                <w:kern w:val="0"/>
                <w:sz w:val="20"/>
              </w:rPr>
              <w:t>退</w:t>
            </w:r>
          </w:p>
        </w:tc>
        <w:tc>
          <w:tcPr>
            <w:tcW w:w="1881" w:type="dxa"/>
            <w:vAlign w:val="center"/>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2021-05-15</w:t>
            </w:r>
          </w:p>
        </w:tc>
        <w:tc>
          <w:tcPr>
            <w:tcW w:w="3723" w:type="dxa"/>
            <w:vMerge/>
          </w:tcPr>
          <w:p w:rsidR="00EB2619" w:rsidRDefault="00EB2619">
            <w:pPr>
              <w:widowControl/>
              <w:rPr>
                <w:rFonts w:ascii="楷体" w:eastAsia="楷体" w:hAnsi="楷体" w:cs="宋体"/>
                <w:color w:val="000000" w:themeColor="text1"/>
                <w:kern w:val="0"/>
                <w:sz w:val="20"/>
              </w:rPr>
            </w:pPr>
          </w:p>
        </w:tc>
      </w:tr>
      <w:tr w:rsidR="00EB2619">
        <w:trPr>
          <w:jc w:val="center"/>
        </w:trPr>
        <w:tc>
          <w:tcPr>
            <w:tcW w:w="1442" w:type="dxa"/>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001997</w:t>
            </w:r>
          </w:p>
        </w:tc>
        <w:tc>
          <w:tcPr>
            <w:tcW w:w="1581" w:type="dxa"/>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主测</w:t>
            </w:r>
            <w:r>
              <w:rPr>
                <w:rFonts w:ascii="楷体" w:eastAsia="楷体" w:hAnsi="楷体" w:cs="宋体" w:hint="eastAsia"/>
                <w:color w:val="000000" w:themeColor="text1"/>
                <w:kern w:val="0"/>
                <w:sz w:val="20"/>
              </w:rPr>
              <w:t>3</w:t>
            </w:r>
            <w:r>
              <w:rPr>
                <w:rFonts w:ascii="楷体" w:eastAsia="楷体" w:hAnsi="楷体" w:cs="宋体" w:hint="eastAsia"/>
                <w:color w:val="000000" w:themeColor="text1"/>
                <w:kern w:val="0"/>
                <w:sz w:val="20"/>
              </w:rPr>
              <w:t>退</w:t>
            </w:r>
          </w:p>
        </w:tc>
        <w:tc>
          <w:tcPr>
            <w:tcW w:w="1881" w:type="dxa"/>
            <w:vAlign w:val="center"/>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2021-05-15</w:t>
            </w:r>
          </w:p>
        </w:tc>
        <w:tc>
          <w:tcPr>
            <w:tcW w:w="3723" w:type="dxa"/>
            <w:vMerge w:val="restart"/>
          </w:tcPr>
          <w:p w:rsidR="00EB2619" w:rsidRDefault="00E803A4">
            <w:pPr>
              <w:widowControl/>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按照《深圳证券交易所股票上市规则（</w:t>
            </w:r>
            <w:r>
              <w:rPr>
                <w:rFonts w:ascii="楷体" w:eastAsia="楷体" w:hAnsi="楷体" w:cs="宋体" w:hint="eastAsia"/>
                <w:color w:val="000000" w:themeColor="text1"/>
                <w:kern w:val="0"/>
                <w:sz w:val="20"/>
              </w:rPr>
              <w:t>2018</w:t>
            </w:r>
            <w:r>
              <w:rPr>
                <w:rFonts w:ascii="楷体" w:eastAsia="楷体" w:hAnsi="楷体" w:cs="宋体" w:hint="eastAsia"/>
                <w:color w:val="000000" w:themeColor="text1"/>
                <w:kern w:val="0"/>
                <w:sz w:val="20"/>
              </w:rPr>
              <w:t>年</w:t>
            </w:r>
            <w:r>
              <w:rPr>
                <w:rFonts w:ascii="楷体" w:eastAsia="楷体" w:hAnsi="楷体" w:cs="宋体" w:hint="eastAsia"/>
                <w:color w:val="000000" w:themeColor="text1"/>
                <w:kern w:val="0"/>
                <w:sz w:val="20"/>
              </w:rPr>
              <w:t>11</w:t>
            </w:r>
            <w:r>
              <w:rPr>
                <w:rFonts w:ascii="楷体" w:eastAsia="楷体" w:hAnsi="楷体" w:cs="宋体" w:hint="eastAsia"/>
                <w:color w:val="000000" w:themeColor="text1"/>
                <w:kern w:val="0"/>
                <w:sz w:val="20"/>
              </w:rPr>
              <w:t>月修订）》及原配套业务规则进入退市整理期交易。退市整理期首个交易日仍实行价格涨跌幅限制。</w:t>
            </w:r>
          </w:p>
        </w:tc>
      </w:tr>
      <w:tr w:rsidR="00EB2619">
        <w:trPr>
          <w:jc w:val="center"/>
        </w:trPr>
        <w:tc>
          <w:tcPr>
            <w:tcW w:w="1442" w:type="dxa"/>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003302</w:t>
            </w:r>
          </w:p>
        </w:tc>
        <w:tc>
          <w:tcPr>
            <w:tcW w:w="1581" w:type="dxa"/>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主测</w:t>
            </w:r>
            <w:r>
              <w:rPr>
                <w:rFonts w:ascii="楷体" w:eastAsia="楷体" w:hAnsi="楷体" w:cs="宋体" w:hint="eastAsia"/>
                <w:color w:val="000000" w:themeColor="text1"/>
                <w:kern w:val="0"/>
                <w:sz w:val="20"/>
              </w:rPr>
              <w:t>4</w:t>
            </w:r>
            <w:r>
              <w:rPr>
                <w:rFonts w:ascii="楷体" w:eastAsia="楷体" w:hAnsi="楷体" w:cs="宋体" w:hint="eastAsia"/>
                <w:color w:val="000000" w:themeColor="text1"/>
                <w:kern w:val="0"/>
                <w:sz w:val="20"/>
              </w:rPr>
              <w:t>退</w:t>
            </w:r>
          </w:p>
        </w:tc>
        <w:tc>
          <w:tcPr>
            <w:tcW w:w="1881" w:type="dxa"/>
            <w:vAlign w:val="center"/>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2021-05-15</w:t>
            </w:r>
          </w:p>
        </w:tc>
        <w:tc>
          <w:tcPr>
            <w:tcW w:w="3723" w:type="dxa"/>
            <w:vMerge/>
          </w:tcPr>
          <w:p w:rsidR="00EB2619" w:rsidRDefault="00EB2619">
            <w:pPr>
              <w:widowControl/>
              <w:rPr>
                <w:rFonts w:ascii="楷体" w:eastAsia="楷体" w:hAnsi="楷体" w:cs="宋体"/>
                <w:color w:val="000000" w:themeColor="text1"/>
                <w:kern w:val="0"/>
                <w:sz w:val="20"/>
              </w:rPr>
            </w:pPr>
          </w:p>
        </w:tc>
      </w:tr>
      <w:tr w:rsidR="00EB2619">
        <w:trPr>
          <w:jc w:val="center"/>
        </w:trPr>
        <w:tc>
          <w:tcPr>
            <w:tcW w:w="1442" w:type="dxa"/>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309002</w:t>
            </w:r>
          </w:p>
        </w:tc>
        <w:tc>
          <w:tcPr>
            <w:tcW w:w="1581" w:type="dxa"/>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创测</w:t>
            </w:r>
            <w:r>
              <w:rPr>
                <w:rFonts w:ascii="楷体" w:eastAsia="楷体" w:hAnsi="楷体" w:cs="宋体" w:hint="eastAsia"/>
                <w:color w:val="000000" w:themeColor="text1"/>
                <w:kern w:val="0"/>
                <w:sz w:val="20"/>
              </w:rPr>
              <w:t>2</w:t>
            </w:r>
            <w:r>
              <w:rPr>
                <w:rFonts w:ascii="楷体" w:eastAsia="楷体" w:hAnsi="楷体" w:cs="宋体" w:hint="eastAsia"/>
                <w:color w:val="000000" w:themeColor="text1"/>
                <w:kern w:val="0"/>
                <w:sz w:val="20"/>
              </w:rPr>
              <w:t>退</w:t>
            </w:r>
          </w:p>
        </w:tc>
        <w:tc>
          <w:tcPr>
            <w:tcW w:w="1881" w:type="dxa"/>
            <w:vAlign w:val="center"/>
          </w:tcPr>
          <w:p w:rsidR="00EB2619" w:rsidRDefault="00E803A4">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2021-05-15</w:t>
            </w:r>
          </w:p>
        </w:tc>
        <w:tc>
          <w:tcPr>
            <w:tcW w:w="3723" w:type="dxa"/>
            <w:vMerge/>
          </w:tcPr>
          <w:p w:rsidR="00EB2619" w:rsidRDefault="00EB2619">
            <w:pPr>
              <w:widowControl/>
              <w:rPr>
                <w:rFonts w:ascii="楷体" w:eastAsia="楷体" w:hAnsi="楷体" w:cs="宋体"/>
                <w:color w:val="000000" w:themeColor="text1"/>
                <w:kern w:val="0"/>
                <w:sz w:val="20"/>
              </w:rPr>
            </w:pPr>
          </w:p>
        </w:tc>
      </w:tr>
    </w:tbl>
    <w:p w:rsidR="00EB2619" w:rsidRDefault="00E803A4">
      <w:pPr>
        <w:pStyle w:val="af5"/>
        <w:spacing w:line="560" w:lineRule="exact"/>
        <w:ind w:firstLine="560"/>
        <w:outlineLvl w:val="1"/>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中国结算深圳分公司为</w:t>
      </w:r>
      <w:r>
        <w:rPr>
          <w:rFonts w:ascii="楷体_GB2312" w:eastAsia="楷体_GB2312" w:hAnsi="楷体"/>
          <w:color w:val="000000" w:themeColor="text1"/>
          <w:kern w:val="0"/>
          <w:sz w:val="28"/>
          <w:szCs w:val="28"/>
        </w:rPr>
        <w:t>0199900000</w:t>
      </w:r>
      <w:r>
        <w:rPr>
          <w:rFonts w:ascii="楷体_GB2312" w:eastAsia="楷体_GB2312" w:hAnsi="楷体"/>
          <w:color w:val="000000" w:themeColor="text1"/>
          <w:kern w:val="0"/>
          <w:sz w:val="28"/>
          <w:szCs w:val="28"/>
        </w:rPr>
        <w:t>、</w:t>
      </w:r>
      <w:r>
        <w:rPr>
          <w:rFonts w:ascii="楷体_GB2312" w:eastAsia="楷体_GB2312" w:hAnsi="楷体"/>
          <w:color w:val="000000" w:themeColor="text1"/>
          <w:kern w:val="0"/>
          <w:sz w:val="28"/>
          <w:szCs w:val="28"/>
        </w:rPr>
        <w:t>0199900001</w:t>
      </w:r>
      <w:r>
        <w:rPr>
          <w:rFonts w:ascii="楷体_GB2312" w:eastAsia="楷体_GB2312" w:hAnsi="楷体"/>
          <w:color w:val="000000" w:themeColor="text1"/>
          <w:kern w:val="0"/>
          <w:sz w:val="28"/>
          <w:szCs w:val="28"/>
        </w:rPr>
        <w:t>、</w:t>
      </w:r>
      <w:r>
        <w:rPr>
          <w:rFonts w:ascii="楷体_GB2312" w:eastAsia="楷体_GB2312" w:hAnsi="楷体"/>
          <w:color w:val="000000" w:themeColor="text1"/>
          <w:kern w:val="0"/>
          <w:sz w:val="28"/>
          <w:szCs w:val="28"/>
        </w:rPr>
        <w:t>0809900000</w:t>
      </w:r>
      <w:r>
        <w:rPr>
          <w:rFonts w:ascii="楷体_GB2312" w:eastAsia="楷体_GB2312" w:hAnsi="楷体"/>
          <w:color w:val="000000" w:themeColor="text1"/>
          <w:kern w:val="0"/>
          <w:sz w:val="28"/>
          <w:szCs w:val="28"/>
        </w:rPr>
        <w:t>、</w:t>
      </w:r>
      <w:r>
        <w:rPr>
          <w:rFonts w:ascii="楷体_GB2312" w:eastAsia="楷体_GB2312" w:hAnsi="楷体"/>
          <w:color w:val="000000" w:themeColor="text1"/>
          <w:kern w:val="0"/>
          <w:sz w:val="28"/>
          <w:szCs w:val="28"/>
        </w:rPr>
        <w:t>0809900001</w:t>
      </w:r>
      <w:r>
        <w:rPr>
          <w:rFonts w:ascii="楷体_GB2312" w:eastAsia="楷体_GB2312" w:hAnsi="楷体"/>
          <w:color w:val="000000" w:themeColor="text1"/>
          <w:kern w:val="0"/>
          <w:sz w:val="28"/>
          <w:szCs w:val="28"/>
        </w:rPr>
        <w:t>测试证券账户在每个有效的</w:t>
      </w:r>
      <w:r>
        <w:rPr>
          <w:rFonts w:ascii="楷体_GB2312" w:eastAsia="楷体_GB2312" w:hAnsi="楷体"/>
          <w:color w:val="000000" w:themeColor="text1"/>
          <w:kern w:val="0"/>
          <w:sz w:val="28"/>
          <w:szCs w:val="28"/>
        </w:rPr>
        <w:t>A</w:t>
      </w:r>
      <w:r>
        <w:rPr>
          <w:rFonts w:ascii="楷体_GB2312" w:eastAsia="楷体_GB2312" w:hAnsi="楷体"/>
          <w:color w:val="000000" w:themeColor="text1"/>
          <w:kern w:val="0"/>
          <w:sz w:val="28"/>
          <w:szCs w:val="28"/>
        </w:rPr>
        <w:t>股托管单元新增登记上述证券的</w:t>
      </w:r>
      <w:r>
        <w:rPr>
          <w:rFonts w:ascii="楷体_GB2312" w:eastAsia="楷体_GB2312" w:hAnsi="楷体"/>
          <w:color w:val="000000" w:themeColor="text1"/>
          <w:kern w:val="0"/>
          <w:sz w:val="28"/>
          <w:szCs w:val="28"/>
        </w:rPr>
        <w:t>00</w:t>
      </w:r>
      <w:r>
        <w:rPr>
          <w:rFonts w:ascii="楷体_GB2312" w:eastAsia="楷体_GB2312" w:hAnsi="楷体" w:hint="eastAsia"/>
          <w:color w:val="000000" w:themeColor="text1"/>
          <w:kern w:val="0"/>
          <w:sz w:val="28"/>
          <w:szCs w:val="28"/>
        </w:rPr>
        <w:t>股份各</w:t>
      </w:r>
      <w:r>
        <w:rPr>
          <w:rFonts w:ascii="楷体_GB2312" w:eastAsia="楷体_GB2312" w:hAnsi="楷体"/>
          <w:color w:val="000000" w:themeColor="text1"/>
          <w:kern w:val="0"/>
          <w:sz w:val="28"/>
          <w:szCs w:val="28"/>
        </w:rPr>
        <w:t>500,000</w:t>
      </w:r>
      <w:r>
        <w:rPr>
          <w:rFonts w:ascii="楷体_GB2312" w:eastAsia="楷体_GB2312" w:hAnsi="楷体"/>
          <w:color w:val="000000" w:themeColor="text1"/>
          <w:kern w:val="0"/>
          <w:sz w:val="28"/>
          <w:szCs w:val="28"/>
        </w:rPr>
        <w:t>股。</w:t>
      </w:r>
    </w:p>
    <w:p w:rsidR="00EB2619" w:rsidRDefault="00E803A4">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lastRenderedPageBreak/>
        <w:t>债券质押式协议回购初始股份登记</w:t>
      </w:r>
    </w:p>
    <w:p w:rsidR="00EB2619" w:rsidRDefault="00E803A4">
      <w:pPr>
        <w:ind w:firstLineChars="200" w:firstLine="560"/>
        <w:rPr>
          <w:rFonts w:hAnsi="楷体"/>
          <w:color w:val="000000" w:themeColor="text1"/>
          <w:kern w:val="0"/>
          <w:sz w:val="28"/>
          <w:szCs w:val="28"/>
        </w:rPr>
      </w:pPr>
      <w:r>
        <w:rPr>
          <w:rFonts w:hAnsi="楷体" w:hint="eastAsia"/>
          <w:color w:val="000000" w:themeColor="text1"/>
          <w:kern w:val="0"/>
          <w:sz w:val="28"/>
          <w:szCs w:val="28"/>
        </w:rPr>
        <w:t>中国结算深圳分公司为</w:t>
      </w:r>
      <w:r>
        <w:rPr>
          <w:rFonts w:hAnsi="楷体" w:hint="eastAsia"/>
          <w:color w:val="000000" w:themeColor="text1"/>
          <w:kern w:val="0"/>
          <w:sz w:val="28"/>
          <w:szCs w:val="28"/>
        </w:rPr>
        <w:t>0199900000</w:t>
      </w:r>
      <w:r>
        <w:rPr>
          <w:rFonts w:hAnsi="楷体" w:hint="eastAsia"/>
          <w:color w:val="000000" w:themeColor="text1"/>
          <w:kern w:val="0"/>
          <w:sz w:val="28"/>
          <w:szCs w:val="28"/>
        </w:rPr>
        <w:t>、</w:t>
      </w:r>
      <w:r>
        <w:rPr>
          <w:rFonts w:hAnsi="楷体" w:hint="eastAsia"/>
          <w:color w:val="000000" w:themeColor="text1"/>
          <w:kern w:val="0"/>
          <w:sz w:val="28"/>
          <w:szCs w:val="28"/>
        </w:rPr>
        <w:t>0199900001</w:t>
      </w:r>
      <w:r>
        <w:rPr>
          <w:rFonts w:hAnsi="楷体" w:hint="eastAsia"/>
          <w:color w:val="000000" w:themeColor="text1"/>
          <w:kern w:val="0"/>
          <w:sz w:val="28"/>
          <w:szCs w:val="28"/>
        </w:rPr>
        <w:t>、</w:t>
      </w:r>
      <w:r>
        <w:rPr>
          <w:rFonts w:hAnsi="楷体" w:hint="eastAsia"/>
          <w:color w:val="000000" w:themeColor="text1"/>
          <w:kern w:val="0"/>
          <w:sz w:val="28"/>
          <w:szCs w:val="28"/>
        </w:rPr>
        <w:t>0809900000</w:t>
      </w:r>
      <w:r>
        <w:rPr>
          <w:rFonts w:hAnsi="楷体" w:hint="eastAsia"/>
          <w:color w:val="000000" w:themeColor="text1"/>
          <w:kern w:val="0"/>
          <w:sz w:val="28"/>
          <w:szCs w:val="28"/>
        </w:rPr>
        <w:t>、</w:t>
      </w:r>
      <w:r>
        <w:rPr>
          <w:rFonts w:hAnsi="楷体" w:hint="eastAsia"/>
          <w:color w:val="000000" w:themeColor="text1"/>
          <w:kern w:val="0"/>
          <w:sz w:val="28"/>
          <w:szCs w:val="28"/>
        </w:rPr>
        <w:t>0809900001</w:t>
      </w:r>
      <w:r>
        <w:rPr>
          <w:rFonts w:hAnsi="楷体" w:hint="eastAsia"/>
          <w:color w:val="000000" w:themeColor="text1"/>
          <w:kern w:val="0"/>
          <w:sz w:val="28"/>
          <w:szCs w:val="28"/>
        </w:rPr>
        <w:t>测试证券账户在每个有效的</w:t>
      </w:r>
      <w:r>
        <w:rPr>
          <w:rFonts w:hAnsi="楷体" w:hint="eastAsia"/>
          <w:color w:val="000000" w:themeColor="text1"/>
          <w:kern w:val="0"/>
          <w:sz w:val="28"/>
          <w:szCs w:val="28"/>
        </w:rPr>
        <w:t>A</w:t>
      </w:r>
      <w:r>
        <w:rPr>
          <w:rFonts w:hAnsi="楷体" w:hint="eastAsia"/>
          <w:color w:val="000000" w:themeColor="text1"/>
          <w:kern w:val="0"/>
          <w:sz w:val="28"/>
          <w:szCs w:val="28"/>
        </w:rPr>
        <w:t>股托管单元新增登记基础设施基金（</w:t>
      </w:r>
      <w:r>
        <w:rPr>
          <w:rFonts w:hAnsi="楷体" w:hint="eastAsia"/>
          <w:color w:val="000000" w:themeColor="text1"/>
          <w:kern w:val="0"/>
          <w:sz w:val="28"/>
          <w:szCs w:val="28"/>
        </w:rPr>
        <w:t>180001</w:t>
      </w:r>
      <w:r>
        <w:rPr>
          <w:rFonts w:hAnsi="楷体" w:hint="eastAsia"/>
          <w:color w:val="000000" w:themeColor="text1"/>
          <w:kern w:val="0"/>
          <w:sz w:val="28"/>
          <w:szCs w:val="28"/>
        </w:rPr>
        <w:t>）、定向可转债（</w:t>
      </w:r>
      <w:r>
        <w:rPr>
          <w:rFonts w:hAnsi="楷体" w:hint="eastAsia"/>
          <w:color w:val="000000" w:themeColor="text1"/>
          <w:kern w:val="0"/>
          <w:sz w:val="28"/>
          <w:szCs w:val="28"/>
        </w:rPr>
        <w:t>124001</w:t>
      </w:r>
      <w:r>
        <w:rPr>
          <w:rFonts w:hAnsi="楷体" w:hint="eastAsia"/>
          <w:color w:val="000000" w:themeColor="text1"/>
          <w:kern w:val="0"/>
          <w:sz w:val="28"/>
          <w:szCs w:val="28"/>
        </w:rPr>
        <w:t>）、公募可转债（</w:t>
      </w:r>
      <w:r>
        <w:rPr>
          <w:rFonts w:hAnsi="楷体" w:hint="eastAsia"/>
          <w:color w:val="000000" w:themeColor="text1"/>
          <w:kern w:val="0"/>
          <w:sz w:val="28"/>
          <w:szCs w:val="28"/>
        </w:rPr>
        <w:t>123002</w:t>
      </w:r>
      <w:r>
        <w:rPr>
          <w:rFonts w:hAnsi="楷体" w:hint="eastAsia"/>
          <w:color w:val="000000" w:themeColor="text1"/>
          <w:kern w:val="0"/>
          <w:sz w:val="28"/>
          <w:szCs w:val="28"/>
        </w:rPr>
        <w:t>、</w:t>
      </w:r>
      <w:r>
        <w:rPr>
          <w:rFonts w:hAnsi="楷体" w:hint="eastAsia"/>
          <w:color w:val="000000" w:themeColor="text1"/>
          <w:kern w:val="0"/>
          <w:sz w:val="28"/>
          <w:szCs w:val="28"/>
        </w:rPr>
        <w:t>123004</w:t>
      </w:r>
      <w:r>
        <w:rPr>
          <w:rFonts w:hAnsi="楷体" w:hint="eastAsia"/>
          <w:color w:val="000000" w:themeColor="text1"/>
          <w:kern w:val="0"/>
          <w:sz w:val="28"/>
          <w:szCs w:val="28"/>
        </w:rPr>
        <w:t>、</w:t>
      </w:r>
      <w:r>
        <w:rPr>
          <w:rFonts w:hAnsi="楷体" w:hint="eastAsia"/>
          <w:color w:val="000000" w:themeColor="text1"/>
          <w:kern w:val="0"/>
          <w:sz w:val="28"/>
          <w:szCs w:val="28"/>
        </w:rPr>
        <w:t>123007</w:t>
      </w:r>
      <w:r>
        <w:rPr>
          <w:rFonts w:hAnsi="楷体" w:hint="eastAsia"/>
          <w:color w:val="000000" w:themeColor="text1"/>
          <w:kern w:val="0"/>
          <w:sz w:val="28"/>
          <w:szCs w:val="28"/>
        </w:rPr>
        <w:t>）、可交换公司债（</w:t>
      </w:r>
      <w:r>
        <w:rPr>
          <w:rFonts w:hAnsi="楷体" w:hint="eastAsia"/>
          <w:color w:val="000000" w:themeColor="text1"/>
          <w:kern w:val="0"/>
          <w:sz w:val="28"/>
          <w:szCs w:val="28"/>
        </w:rPr>
        <w:t>120002</w:t>
      </w:r>
      <w:r>
        <w:rPr>
          <w:rFonts w:hAnsi="楷体" w:hint="eastAsia"/>
          <w:color w:val="000000" w:themeColor="text1"/>
          <w:kern w:val="0"/>
          <w:sz w:val="28"/>
          <w:szCs w:val="28"/>
        </w:rPr>
        <w:t>、</w:t>
      </w:r>
      <w:r>
        <w:rPr>
          <w:rFonts w:hAnsi="楷体" w:hint="eastAsia"/>
          <w:color w:val="000000" w:themeColor="text1"/>
          <w:kern w:val="0"/>
          <w:sz w:val="28"/>
          <w:szCs w:val="28"/>
        </w:rPr>
        <w:t>120003</w:t>
      </w:r>
      <w:r>
        <w:rPr>
          <w:rFonts w:hAnsi="楷体" w:hint="eastAsia"/>
          <w:color w:val="000000" w:themeColor="text1"/>
          <w:kern w:val="0"/>
          <w:sz w:val="28"/>
          <w:szCs w:val="28"/>
        </w:rPr>
        <w:t>、</w:t>
      </w:r>
      <w:r>
        <w:rPr>
          <w:rFonts w:hAnsi="楷体" w:hint="eastAsia"/>
          <w:color w:val="000000" w:themeColor="text1"/>
          <w:kern w:val="0"/>
          <w:sz w:val="28"/>
          <w:szCs w:val="28"/>
        </w:rPr>
        <w:t>120004</w:t>
      </w:r>
      <w:r>
        <w:rPr>
          <w:rFonts w:hAnsi="楷体" w:hint="eastAsia"/>
          <w:color w:val="000000" w:themeColor="text1"/>
          <w:kern w:val="0"/>
          <w:sz w:val="28"/>
          <w:szCs w:val="28"/>
        </w:rPr>
        <w:t>）、可交换私募债（</w:t>
      </w:r>
      <w:r>
        <w:rPr>
          <w:rFonts w:hAnsi="楷体" w:hint="eastAsia"/>
          <w:color w:val="000000" w:themeColor="text1"/>
          <w:kern w:val="0"/>
          <w:sz w:val="28"/>
          <w:szCs w:val="28"/>
        </w:rPr>
        <w:t>117125</w:t>
      </w:r>
      <w:r>
        <w:rPr>
          <w:rFonts w:hAnsi="楷体" w:hint="eastAsia"/>
          <w:color w:val="000000" w:themeColor="text1"/>
          <w:kern w:val="0"/>
          <w:sz w:val="28"/>
          <w:szCs w:val="28"/>
        </w:rPr>
        <w:t>、</w:t>
      </w:r>
      <w:r>
        <w:rPr>
          <w:rFonts w:hAnsi="楷体" w:hint="eastAsia"/>
          <w:color w:val="000000" w:themeColor="text1"/>
          <w:kern w:val="0"/>
          <w:sz w:val="28"/>
          <w:szCs w:val="28"/>
        </w:rPr>
        <w:t>117127</w:t>
      </w:r>
      <w:r>
        <w:rPr>
          <w:rFonts w:hAnsi="楷体" w:hint="eastAsia"/>
          <w:color w:val="000000" w:themeColor="text1"/>
          <w:kern w:val="0"/>
          <w:sz w:val="28"/>
          <w:szCs w:val="28"/>
        </w:rPr>
        <w:t>）‘</w:t>
      </w:r>
      <w:r>
        <w:rPr>
          <w:rFonts w:hAnsi="楷体" w:hint="eastAsia"/>
          <w:color w:val="000000" w:themeColor="text1"/>
          <w:kern w:val="0"/>
          <w:sz w:val="28"/>
          <w:szCs w:val="28"/>
        </w:rPr>
        <w:t>00</w:t>
      </w:r>
      <w:r>
        <w:rPr>
          <w:rFonts w:hAnsi="楷体" w:hint="eastAsia"/>
          <w:color w:val="000000" w:themeColor="text1"/>
          <w:kern w:val="0"/>
          <w:sz w:val="28"/>
          <w:szCs w:val="28"/>
        </w:rPr>
        <w:t>’</w:t>
      </w:r>
      <w:r>
        <w:rPr>
          <w:rFonts w:hAnsi="楷体" w:hint="eastAsia"/>
          <w:color w:val="000000" w:themeColor="text1"/>
          <w:kern w:val="0"/>
          <w:sz w:val="28"/>
          <w:szCs w:val="28"/>
        </w:rPr>
        <w:t xml:space="preserve"> </w:t>
      </w:r>
      <w:r>
        <w:rPr>
          <w:rFonts w:hAnsi="楷体" w:hint="eastAsia"/>
          <w:color w:val="000000" w:themeColor="text1"/>
          <w:kern w:val="0"/>
          <w:sz w:val="28"/>
          <w:szCs w:val="28"/>
        </w:rPr>
        <w:t>性质的股份各</w:t>
      </w:r>
      <w:r>
        <w:rPr>
          <w:rFonts w:hAnsi="楷体" w:hint="eastAsia"/>
          <w:color w:val="000000" w:themeColor="text1"/>
          <w:kern w:val="0"/>
          <w:sz w:val="28"/>
          <w:szCs w:val="28"/>
        </w:rPr>
        <w:t>100,000</w:t>
      </w:r>
      <w:r>
        <w:rPr>
          <w:rFonts w:hAnsi="楷体" w:hint="eastAsia"/>
          <w:color w:val="000000" w:themeColor="text1"/>
          <w:kern w:val="0"/>
          <w:sz w:val="28"/>
          <w:szCs w:val="28"/>
        </w:rPr>
        <w:t>份（张）。</w:t>
      </w:r>
    </w:p>
    <w:p w:rsidR="00EB2619" w:rsidRDefault="00E803A4">
      <w:pPr>
        <w:ind w:firstLineChars="200" w:firstLine="560"/>
        <w:rPr>
          <w:rFonts w:hAnsi="楷体"/>
          <w:color w:val="000000" w:themeColor="text1"/>
          <w:kern w:val="0"/>
          <w:sz w:val="28"/>
          <w:szCs w:val="28"/>
        </w:rPr>
      </w:pPr>
      <w:r>
        <w:rPr>
          <w:rFonts w:hAnsi="楷体" w:hint="eastAsia"/>
          <w:color w:val="000000" w:themeColor="text1"/>
          <w:kern w:val="0"/>
          <w:sz w:val="28"/>
          <w:szCs w:val="28"/>
        </w:rPr>
        <w:t>请交易参与人使用上述测试证券账户卖出股份，使用可参与债券质押式协议回购业务的已报备证券账户买入股份以</w:t>
      </w:r>
      <w:r>
        <w:rPr>
          <w:rFonts w:hAnsi="楷体" w:hint="eastAsia"/>
          <w:color w:val="000000" w:themeColor="text1"/>
          <w:kern w:val="0"/>
          <w:sz w:val="28"/>
          <w:szCs w:val="28"/>
        </w:rPr>
        <w:t>获得报备证券账户的初始持</w:t>
      </w:r>
      <w:r>
        <w:rPr>
          <w:rFonts w:hAnsi="楷体"/>
          <w:color w:val="000000" w:themeColor="text1"/>
          <w:kern w:val="0"/>
          <w:sz w:val="28"/>
          <w:szCs w:val="28"/>
        </w:rPr>
        <w:t>仓</w:t>
      </w:r>
      <w:r>
        <w:rPr>
          <w:rFonts w:hAnsi="楷体" w:hint="eastAsia"/>
          <w:color w:val="000000" w:themeColor="text1"/>
          <w:kern w:val="0"/>
          <w:sz w:val="28"/>
          <w:szCs w:val="28"/>
        </w:rPr>
        <w:t>（建议采用协议大宗交易、竞价交易方式各买卖部分股份）。当日买入的采用非净额结算的券种，当日可进行协议回购初始交易及质押券换入；当日买入的采用净额结算的券种，次一交易日可进行协议回购初始交易及质押券换入</w:t>
      </w:r>
      <w:r>
        <w:rPr>
          <w:rFonts w:hAnsi="楷体"/>
          <w:color w:val="000000" w:themeColor="text1"/>
          <w:kern w:val="0"/>
          <w:sz w:val="28"/>
          <w:szCs w:val="28"/>
        </w:rPr>
        <w:t>。</w:t>
      </w:r>
    </w:p>
    <w:p w:rsidR="00EB2619" w:rsidRDefault="00E803A4">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t>资金账户余额设置</w:t>
      </w:r>
    </w:p>
    <w:p w:rsidR="00EB2619" w:rsidRDefault="00E803A4">
      <w:pPr>
        <w:ind w:firstLineChars="200" w:firstLine="560"/>
        <w:rPr>
          <w:color w:val="000000" w:themeColor="text1"/>
          <w:sz w:val="28"/>
          <w:szCs w:val="28"/>
        </w:rPr>
      </w:pPr>
      <w:r>
        <w:rPr>
          <w:rFonts w:hint="eastAsia"/>
          <w:color w:val="000000" w:themeColor="text1"/>
          <w:sz w:val="28"/>
          <w:szCs w:val="28"/>
        </w:rPr>
        <w:t>中国结算深圳分公司统一将所有结算参与人</w:t>
      </w:r>
      <w:r>
        <w:rPr>
          <w:rFonts w:hint="eastAsia"/>
          <w:color w:val="000000" w:themeColor="text1"/>
          <w:sz w:val="28"/>
          <w:szCs w:val="28"/>
        </w:rPr>
        <w:t>2021</w:t>
      </w:r>
      <w:r>
        <w:rPr>
          <w:rFonts w:hint="eastAsia"/>
          <w:color w:val="000000" w:themeColor="text1"/>
          <w:sz w:val="28"/>
          <w:szCs w:val="28"/>
        </w:rPr>
        <w:t>年</w:t>
      </w:r>
      <w:r>
        <w:rPr>
          <w:rFonts w:hint="eastAsia"/>
          <w:color w:val="000000" w:themeColor="text1"/>
          <w:sz w:val="28"/>
          <w:szCs w:val="28"/>
        </w:rPr>
        <w:t>5</w:t>
      </w:r>
      <w:r>
        <w:rPr>
          <w:rFonts w:hint="eastAsia"/>
          <w:color w:val="000000" w:themeColor="text1"/>
          <w:sz w:val="28"/>
          <w:szCs w:val="28"/>
        </w:rPr>
        <w:t>月</w:t>
      </w:r>
      <w:r>
        <w:rPr>
          <w:rFonts w:hint="eastAsia"/>
          <w:color w:val="000000" w:themeColor="text1"/>
          <w:sz w:val="28"/>
          <w:szCs w:val="28"/>
        </w:rPr>
        <w:t>15</w:t>
      </w:r>
      <w:r>
        <w:rPr>
          <w:rFonts w:hint="eastAsia"/>
          <w:color w:val="000000" w:themeColor="text1"/>
          <w:sz w:val="28"/>
          <w:szCs w:val="28"/>
        </w:rPr>
        <w:t>日的现货结算备付金账户余额均修改为</w:t>
      </w:r>
      <w:r>
        <w:rPr>
          <w:rFonts w:hint="eastAsia"/>
          <w:color w:val="000000" w:themeColor="text1"/>
          <w:sz w:val="28"/>
          <w:szCs w:val="28"/>
        </w:rPr>
        <w:t>100</w:t>
      </w:r>
      <w:r>
        <w:rPr>
          <w:rFonts w:hint="eastAsia"/>
          <w:color w:val="000000" w:themeColor="text1"/>
          <w:sz w:val="28"/>
          <w:szCs w:val="28"/>
        </w:rPr>
        <w:t>亿元。如果需要调整，可致电中国结算深圳分公司进行账户余额的调整，联系电话：</w:t>
      </w:r>
      <w:r>
        <w:rPr>
          <w:rFonts w:hint="eastAsia"/>
          <w:color w:val="000000" w:themeColor="text1"/>
          <w:sz w:val="28"/>
          <w:szCs w:val="28"/>
        </w:rPr>
        <w:t>0755-25987818</w:t>
      </w:r>
      <w:r>
        <w:rPr>
          <w:rFonts w:hint="eastAsia"/>
          <w:color w:val="000000" w:themeColor="text1"/>
          <w:sz w:val="28"/>
          <w:szCs w:val="28"/>
        </w:rPr>
        <w:t>。</w:t>
      </w:r>
    </w:p>
    <w:p w:rsidR="00EB2619" w:rsidRDefault="00E803A4">
      <w:pPr>
        <w:pStyle w:val="30"/>
        <w:outlineLvl w:val="0"/>
        <w:rPr>
          <w:rFonts w:ascii="楷体_GB2312" w:eastAsia="楷体_GB2312"/>
          <w:b/>
          <w:color w:val="000000" w:themeColor="text1"/>
          <w:sz w:val="32"/>
          <w:szCs w:val="32"/>
        </w:rPr>
      </w:pPr>
      <w:r>
        <w:rPr>
          <w:rFonts w:ascii="楷体_GB2312" w:eastAsia="楷体_GB2312" w:hint="eastAsia"/>
          <w:b/>
          <w:color w:val="000000" w:themeColor="text1"/>
          <w:sz w:val="32"/>
          <w:szCs w:val="32"/>
        </w:rPr>
        <w:t>六、注意事项</w:t>
      </w:r>
    </w:p>
    <w:p w:rsidR="00EB2619" w:rsidRDefault="00E803A4">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本次测试包括交易系统、结算系统、</w:t>
      </w:r>
      <w:r>
        <w:rPr>
          <w:rFonts w:hint="eastAsia"/>
          <w:color w:val="000000" w:themeColor="text1"/>
          <w:sz w:val="28"/>
          <w:szCs w:val="28"/>
        </w:rPr>
        <w:t>D-COM</w:t>
      </w:r>
      <w:r>
        <w:rPr>
          <w:rFonts w:hint="eastAsia"/>
          <w:color w:val="000000" w:themeColor="text1"/>
          <w:sz w:val="28"/>
          <w:szCs w:val="28"/>
        </w:rPr>
        <w:t>系统（不包括资金划拨业务）。</w:t>
      </w:r>
    </w:p>
    <w:p w:rsidR="00EB2619" w:rsidRDefault="00E803A4">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D-COM</w:t>
      </w:r>
      <w:r>
        <w:rPr>
          <w:rFonts w:hint="eastAsia"/>
          <w:color w:val="000000" w:themeColor="text1"/>
          <w:sz w:val="28"/>
          <w:szCs w:val="28"/>
        </w:rPr>
        <w:t>系统在</w:t>
      </w:r>
      <w:r>
        <w:rPr>
          <w:rFonts w:hint="eastAsia"/>
          <w:color w:val="000000" w:themeColor="text1"/>
          <w:sz w:val="28"/>
          <w:szCs w:val="28"/>
        </w:rPr>
        <w:t>2021</w:t>
      </w:r>
      <w:r>
        <w:rPr>
          <w:rFonts w:hint="eastAsia"/>
          <w:color w:val="000000" w:themeColor="text1"/>
          <w:sz w:val="28"/>
          <w:szCs w:val="28"/>
        </w:rPr>
        <w:t>年</w:t>
      </w:r>
      <w:r>
        <w:rPr>
          <w:rFonts w:hint="eastAsia"/>
          <w:color w:val="000000" w:themeColor="text1"/>
          <w:sz w:val="28"/>
          <w:szCs w:val="28"/>
        </w:rPr>
        <w:t>5</w:t>
      </w:r>
      <w:r>
        <w:rPr>
          <w:rFonts w:hint="eastAsia"/>
          <w:color w:val="000000" w:themeColor="text1"/>
          <w:sz w:val="28"/>
          <w:szCs w:val="28"/>
        </w:rPr>
        <w:t>月</w:t>
      </w:r>
      <w:r>
        <w:rPr>
          <w:rFonts w:hint="eastAsia"/>
          <w:color w:val="000000" w:themeColor="text1"/>
          <w:sz w:val="28"/>
          <w:szCs w:val="28"/>
        </w:rPr>
        <w:t>15</w:t>
      </w:r>
      <w:r>
        <w:rPr>
          <w:rFonts w:hint="eastAsia"/>
          <w:color w:val="000000" w:themeColor="text1"/>
          <w:sz w:val="28"/>
          <w:szCs w:val="28"/>
        </w:rPr>
        <w:t>日期间属于测试环境，</w:t>
      </w:r>
      <w:r>
        <w:rPr>
          <w:rFonts w:hint="eastAsia"/>
          <w:color w:val="000000" w:themeColor="text1"/>
          <w:sz w:val="28"/>
          <w:szCs w:val="28"/>
        </w:rPr>
        <w:t>2021</w:t>
      </w:r>
      <w:r>
        <w:rPr>
          <w:rFonts w:hint="eastAsia"/>
          <w:color w:val="000000" w:themeColor="text1"/>
          <w:sz w:val="28"/>
          <w:szCs w:val="28"/>
        </w:rPr>
        <w:t>年</w:t>
      </w:r>
      <w:r>
        <w:rPr>
          <w:rFonts w:hint="eastAsia"/>
          <w:color w:val="000000" w:themeColor="text1"/>
          <w:sz w:val="28"/>
          <w:szCs w:val="28"/>
        </w:rPr>
        <w:t>5</w:t>
      </w:r>
      <w:r>
        <w:rPr>
          <w:rFonts w:hint="eastAsia"/>
          <w:color w:val="000000" w:themeColor="text1"/>
          <w:sz w:val="28"/>
          <w:szCs w:val="28"/>
        </w:rPr>
        <w:t>月</w:t>
      </w:r>
      <w:r>
        <w:rPr>
          <w:rFonts w:hint="eastAsia"/>
          <w:color w:val="000000" w:themeColor="text1"/>
          <w:sz w:val="28"/>
          <w:szCs w:val="28"/>
        </w:rPr>
        <w:t>15</w:t>
      </w:r>
      <w:r>
        <w:rPr>
          <w:rFonts w:hint="eastAsia"/>
          <w:color w:val="000000" w:themeColor="text1"/>
          <w:sz w:val="28"/>
          <w:szCs w:val="28"/>
        </w:rPr>
        <w:t>日</w:t>
      </w:r>
      <w:r>
        <w:rPr>
          <w:rFonts w:hint="eastAsia"/>
          <w:color w:val="000000" w:themeColor="text1"/>
          <w:sz w:val="28"/>
          <w:szCs w:val="28"/>
        </w:rPr>
        <w:t>23:45</w:t>
      </w:r>
      <w:r>
        <w:rPr>
          <w:rFonts w:hint="eastAsia"/>
          <w:color w:val="000000" w:themeColor="text1"/>
          <w:sz w:val="28"/>
          <w:szCs w:val="28"/>
        </w:rPr>
        <w:t>以后将恢复回生产环境。</w:t>
      </w:r>
    </w:p>
    <w:p w:rsidR="00EB2619" w:rsidRDefault="00E803A4">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lastRenderedPageBreak/>
        <w:t>使用交易终端进行债券质押式协议回购测试的用户，请提前完成交易终端固收平台的用户权限分配工作（具体方法参见交易终端用户手册，用户手册可通过登录交易终端进入主页面，点击右上角的帮助链接下载）。</w:t>
      </w:r>
    </w:p>
    <w:p w:rsidR="00EB2619" w:rsidRDefault="00E803A4">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测试期间通过交易终端进行的密码修改、用户添加、用户权限分配等用户管理相关操作，仅在测试期间有效，仅适用于</w:t>
      </w:r>
      <w:r>
        <w:rPr>
          <w:rFonts w:hint="eastAsia"/>
          <w:color w:val="000000" w:themeColor="text1"/>
          <w:sz w:val="28"/>
          <w:szCs w:val="28"/>
        </w:rPr>
        <w:t>2021</w:t>
      </w:r>
      <w:r>
        <w:rPr>
          <w:rFonts w:hint="eastAsia"/>
          <w:color w:val="000000" w:themeColor="text1"/>
          <w:sz w:val="28"/>
          <w:szCs w:val="28"/>
        </w:rPr>
        <w:t>年</w:t>
      </w:r>
      <w:r>
        <w:rPr>
          <w:rFonts w:hint="eastAsia"/>
          <w:color w:val="000000" w:themeColor="text1"/>
          <w:sz w:val="28"/>
          <w:szCs w:val="28"/>
        </w:rPr>
        <w:t>5</w:t>
      </w:r>
      <w:r>
        <w:rPr>
          <w:rFonts w:hint="eastAsia"/>
          <w:color w:val="000000" w:themeColor="text1"/>
          <w:sz w:val="28"/>
          <w:szCs w:val="28"/>
        </w:rPr>
        <w:t>月</w:t>
      </w:r>
      <w:r>
        <w:rPr>
          <w:rFonts w:hint="eastAsia"/>
          <w:color w:val="000000" w:themeColor="text1"/>
          <w:sz w:val="28"/>
          <w:szCs w:val="28"/>
        </w:rPr>
        <w:t>15</w:t>
      </w:r>
      <w:r>
        <w:rPr>
          <w:rFonts w:hint="eastAsia"/>
          <w:color w:val="000000" w:themeColor="text1"/>
          <w:sz w:val="28"/>
          <w:szCs w:val="28"/>
        </w:rPr>
        <w:t>日测试。</w:t>
      </w:r>
    </w:p>
    <w:p w:rsidR="00EB2619" w:rsidRDefault="00E803A4">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T+1</w:t>
      </w:r>
      <w:r>
        <w:rPr>
          <w:rFonts w:hint="eastAsia"/>
          <w:color w:val="000000" w:themeColor="text1"/>
          <w:sz w:val="28"/>
          <w:szCs w:val="28"/>
        </w:rPr>
        <w:t>日测</w:t>
      </w:r>
      <w:r>
        <w:rPr>
          <w:rFonts w:hint="eastAsia"/>
          <w:color w:val="000000" w:themeColor="text1"/>
          <w:sz w:val="28"/>
          <w:szCs w:val="28"/>
        </w:rPr>
        <w:t>试前，交易参与人应当重置其柜台系统的回报记录号（具体方法可详询各自的软件供应商），使得回报同步消息（</w:t>
      </w:r>
      <w:r>
        <w:rPr>
          <w:rFonts w:hint="eastAsia"/>
          <w:color w:val="000000" w:themeColor="text1"/>
          <w:sz w:val="28"/>
          <w:szCs w:val="28"/>
        </w:rPr>
        <w:t>Report Synchronization</w:t>
      </w:r>
      <w:r>
        <w:rPr>
          <w:rFonts w:hint="eastAsia"/>
          <w:color w:val="000000" w:themeColor="text1"/>
          <w:sz w:val="28"/>
          <w:szCs w:val="28"/>
        </w:rPr>
        <w:t>）中的回报记录号从</w:t>
      </w:r>
      <w:r>
        <w:rPr>
          <w:rFonts w:hint="eastAsia"/>
          <w:color w:val="000000" w:themeColor="text1"/>
          <w:sz w:val="28"/>
          <w:szCs w:val="28"/>
        </w:rPr>
        <w:t>1</w:t>
      </w:r>
      <w:r>
        <w:rPr>
          <w:rFonts w:hint="eastAsia"/>
          <w:color w:val="000000" w:themeColor="text1"/>
          <w:sz w:val="28"/>
          <w:szCs w:val="28"/>
        </w:rPr>
        <w:t>开始，否则将无法收到委托确认与成交回报消息。</w:t>
      </w:r>
    </w:p>
    <w:p w:rsidR="00EB2619" w:rsidRDefault="00E803A4">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5</w:t>
      </w:r>
      <w:r>
        <w:rPr>
          <w:rFonts w:hAnsi="楷体" w:hint="eastAsia"/>
          <w:color w:val="000000" w:themeColor="text1"/>
          <w:sz w:val="28"/>
          <w:szCs w:val="28"/>
        </w:rPr>
        <w:t>月</w:t>
      </w:r>
      <w:r>
        <w:rPr>
          <w:rFonts w:hint="eastAsia"/>
          <w:color w:val="000000" w:themeColor="text1"/>
          <w:sz w:val="28"/>
          <w:szCs w:val="28"/>
        </w:rPr>
        <w:t>14</w:t>
      </w:r>
      <w:r>
        <w:rPr>
          <w:rFonts w:hAnsi="楷体" w:hint="eastAsia"/>
          <w:color w:val="000000" w:themeColor="text1"/>
          <w:sz w:val="28"/>
          <w:szCs w:val="28"/>
        </w:rPr>
        <w:t>日</w:t>
      </w:r>
      <w:r>
        <w:rPr>
          <w:rFonts w:hint="eastAsia"/>
          <w:color w:val="000000" w:themeColor="text1"/>
          <w:sz w:val="28"/>
          <w:szCs w:val="28"/>
        </w:rPr>
        <w:t>晚间</w:t>
      </w:r>
      <w:r>
        <w:rPr>
          <w:rFonts w:hAnsi="楷体" w:hint="eastAsia"/>
          <w:color w:val="000000" w:themeColor="text1"/>
          <w:sz w:val="28"/>
          <w:szCs w:val="28"/>
        </w:rPr>
        <w:t>，深交所将通过文件网关（需要开通</w:t>
      </w:r>
      <w:r>
        <w:rPr>
          <w:rFonts w:hAnsi="楷体" w:hint="eastAsia"/>
          <w:color w:val="000000" w:themeColor="text1"/>
          <w:sz w:val="28"/>
          <w:szCs w:val="28"/>
        </w:rPr>
        <w:t>交易</w:t>
      </w:r>
      <w:r>
        <w:rPr>
          <w:rFonts w:hAnsi="楷体" w:hint="eastAsia"/>
          <w:color w:val="000000" w:themeColor="text1"/>
          <w:sz w:val="28"/>
          <w:szCs w:val="28"/>
        </w:rPr>
        <w:t>点对点传输</w:t>
      </w:r>
      <w:r>
        <w:rPr>
          <w:rFonts w:hAnsi="楷体" w:hint="eastAsia"/>
          <w:color w:val="000000" w:themeColor="text1"/>
          <w:sz w:val="28"/>
          <w:szCs w:val="28"/>
        </w:rPr>
        <w:t>通道</w:t>
      </w:r>
      <w:r>
        <w:rPr>
          <w:rFonts w:hAnsi="楷体" w:hint="eastAsia"/>
          <w:color w:val="000000" w:themeColor="text1"/>
          <w:sz w:val="28"/>
          <w:szCs w:val="28"/>
        </w:rPr>
        <w:t>szse_trading_nnnnnn,nnnnnn</w:t>
      </w:r>
      <w:r>
        <w:rPr>
          <w:rFonts w:hAnsi="楷体" w:hint="eastAsia"/>
          <w:color w:val="000000" w:themeColor="text1"/>
          <w:sz w:val="28"/>
          <w:szCs w:val="28"/>
        </w:rPr>
        <w:t>为</w:t>
      </w:r>
      <w:r>
        <w:rPr>
          <w:rFonts w:hAnsi="楷体" w:hint="eastAsia"/>
          <w:color w:val="000000" w:themeColor="text1"/>
          <w:sz w:val="28"/>
          <w:szCs w:val="28"/>
        </w:rPr>
        <w:t>6</w:t>
      </w:r>
      <w:r>
        <w:rPr>
          <w:rFonts w:hAnsi="楷体" w:hint="eastAsia"/>
          <w:color w:val="000000" w:themeColor="text1"/>
          <w:sz w:val="28"/>
          <w:szCs w:val="28"/>
        </w:rPr>
        <w:t>位交易商代码，下同</w:t>
      </w:r>
      <w:r>
        <w:rPr>
          <w:rFonts w:hAnsi="楷体" w:hint="eastAsia"/>
          <w:color w:val="000000" w:themeColor="text1"/>
          <w:sz w:val="28"/>
          <w:szCs w:val="28"/>
        </w:rPr>
        <w:t>）</w:t>
      </w:r>
      <w:r>
        <w:rPr>
          <w:rFonts w:hAnsi="楷体" w:hint="eastAsia"/>
          <w:color w:val="FF0000"/>
          <w:sz w:val="28"/>
          <w:szCs w:val="28"/>
        </w:rPr>
        <w:t>仅给存量合约的正回购方</w:t>
      </w:r>
      <w:r>
        <w:rPr>
          <w:rFonts w:hAnsi="楷体" w:hint="eastAsia"/>
          <w:color w:val="000000" w:themeColor="text1"/>
          <w:sz w:val="28"/>
          <w:szCs w:val="28"/>
        </w:rPr>
        <w:t>发送</w:t>
      </w:r>
      <w:r>
        <w:rPr>
          <w:rFonts w:hAnsi="楷体" w:hint="eastAsia"/>
          <w:color w:val="000000" w:themeColor="text1"/>
          <w:sz w:val="28"/>
          <w:szCs w:val="28"/>
        </w:rPr>
        <w:t>5</w:t>
      </w:r>
      <w:r>
        <w:rPr>
          <w:rFonts w:hAnsi="楷体" w:hint="eastAsia"/>
          <w:color w:val="000000" w:themeColor="text1"/>
          <w:sz w:val="28"/>
          <w:szCs w:val="28"/>
        </w:rPr>
        <w:t>月</w:t>
      </w:r>
      <w:r>
        <w:rPr>
          <w:rFonts w:hAnsi="楷体" w:hint="eastAsia"/>
          <w:color w:val="000000" w:themeColor="text1"/>
          <w:sz w:val="28"/>
          <w:szCs w:val="28"/>
        </w:rPr>
        <w:t>17</w:t>
      </w:r>
      <w:r>
        <w:rPr>
          <w:rFonts w:hAnsi="楷体" w:hint="eastAsia"/>
          <w:color w:val="000000" w:themeColor="text1"/>
          <w:sz w:val="28"/>
          <w:szCs w:val="28"/>
        </w:rPr>
        <w:t>日生产环境使用的存量合约补充信息文件</w:t>
      </w:r>
      <w:r>
        <w:rPr>
          <w:rFonts w:hAnsi="楷体"/>
          <w:color w:val="000000" w:themeColor="text1"/>
          <w:sz w:val="28"/>
          <w:szCs w:val="28"/>
        </w:rPr>
        <w:t>negotiable_repo_contract_sup_</w:t>
      </w:r>
      <w:r>
        <w:rPr>
          <w:rFonts w:hAnsi="楷体" w:hint="eastAsia"/>
          <w:color w:val="000000" w:themeColor="text1"/>
          <w:sz w:val="28"/>
          <w:szCs w:val="28"/>
        </w:rPr>
        <w:t>nnnnnn</w:t>
      </w:r>
      <w:r>
        <w:rPr>
          <w:rFonts w:hAnsi="楷体"/>
          <w:color w:val="000000" w:themeColor="text1"/>
          <w:sz w:val="28"/>
          <w:szCs w:val="28"/>
        </w:rPr>
        <w:t>.csv</w:t>
      </w:r>
      <w:r>
        <w:rPr>
          <w:rFonts w:hAnsi="楷体" w:hint="eastAsia"/>
          <w:color w:val="000000" w:themeColor="text1"/>
          <w:sz w:val="28"/>
          <w:szCs w:val="28"/>
        </w:rPr>
        <w:t>。届时相关交易参与人系统可根据存量合约补充信息文件</w:t>
      </w:r>
      <w:r>
        <w:rPr>
          <w:rFonts w:hAnsi="楷体"/>
          <w:color w:val="000000" w:themeColor="text1"/>
          <w:sz w:val="28"/>
          <w:szCs w:val="28"/>
        </w:rPr>
        <w:t>更新存量合约的交易商、交易主体等信息</w:t>
      </w:r>
      <w:r>
        <w:rPr>
          <w:rFonts w:hAnsi="楷体" w:hint="eastAsia"/>
          <w:color w:val="000000" w:themeColor="text1"/>
          <w:sz w:val="28"/>
          <w:szCs w:val="28"/>
        </w:rPr>
        <w:t>。存量合约补充信息文件</w:t>
      </w:r>
      <w:r>
        <w:rPr>
          <w:rFonts w:hAnsi="楷体"/>
          <w:color w:val="000000" w:themeColor="text1"/>
          <w:sz w:val="28"/>
          <w:szCs w:val="28"/>
        </w:rPr>
        <w:t>的</w:t>
      </w:r>
      <w:r>
        <w:rPr>
          <w:rFonts w:hAnsi="楷体" w:hint="eastAsia"/>
          <w:color w:val="000000" w:themeColor="text1"/>
          <w:sz w:val="28"/>
          <w:szCs w:val="28"/>
        </w:rPr>
        <w:t>定义</w:t>
      </w:r>
      <w:r>
        <w:rPr>
          <w:rFonts w:hAnsi="楷体"/>
          <w:color w:val="000000" w:themeColor="text1"/>
          <w:sz w:val="28"/>
          <w:szCs w:val="28"/>
        </w:rPr>
        <w:t>参见深交</w:t>
      </w:r>
      <w:r>
        <w:rPr>
          <w:rFonts w:hAnsi="楷体" w:hint="eastAsia"/>
          <w:color w:val="000000" w:themeColor="text1"/>
          <w:sz w:val="28"/>
          <w:szCs w:val="28"/>
        </w:rPr>
        <w:t>所官网技术专栏《债券质押式协议回购业务之券商技术系统变更指南》</w:t>
      </w:r>
      <w:r>
        <w:rPr>
          <w:rFonts w:hAnsi="楷体"/>
          <w:color w:val="000000" w:themeColor="text1"/>
          <w:sz w:val="28"/>
          <w:szCs w:val="28"/>
        </w:rPr>
        <w:t>(Ver1.23)</w:t>
      </w:r>
      <w:r>
        <w:rPr>
          <w:rFonts w:hAnsi="楷体"/>
          <w:color w:val="000000" w:themeColor="text1"/>
          <w:sz w:val="28"/>
          <w:szCs w:val="28"/>
        </w:rPr>
        <w:t>。</w:t>
      </w:r>
    </w:p>
    <w:p w:rsidR="00EB2619" w:rsidRDefault="00E803A4">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对自营和资管类交易主体，</w:t>
      </w:r>
      <w:r>
        <w:rPr>
          <w:rFonts w:hint="eastAsia"/>
          <w:color w:val="000000" w:themeColor="text1"/>
          <w:sz w:val="28"/>
          <w:szCs w:val="28"/>
        </w:rPr>
        <w:t>应使用</w:t>
      </w:r>
      <w:r>
        <w:rPr>
          <w:rFonts w:hint="eastAsia"/>
          <w:color w:val="000000" w:themeColor="text1"/>
          <w:sz w:val="28"/>
          <w:szCs w:val="28"/>
        </w:rPr>
        <w:t>2021</w:t>
      </w:r>
      <w:r>
        <w:rPr>
          <w:rFonts w:hint="eastAsia"/>
          <w:color w:val="000000" w:themeColor="text1"/>
          <w:sz w:val="28"/>
          <w:szCs w:val="28"/>
        </w:rPr>
        <w:t>年</w:t>
      </w:r>
      <w:r>
        <w:rPr>
          <w:rFonts w:hint="eastAsia"/>
          <w:color w:val="000000" w:themeColor="text1"/>
          <w:sz w:val="28"/>
          <w:szCs w:val="28"/>
        </w:rPr>
        <w:t>5</w:t>
      </w:r>
      <w:r>
        <w:rPr>
          <w:rFonts w:hint="eastAsia"/>
          <w:color w:val="000000" w:themeColor="text1"/>
          <w:sz w:val="28"/>
          <w:szCs w:val="28"/>
        </w:rPr>
        <w:t>月</w:t>
      </w:r>
      <w:r>
        <w:rPr>
          <w:rFonts w:hint="eastAsia"/>
          <w:color w:val="000000" w:themeColor="text1"/>
          <w:sz w:val="28"/>
          <w:szCs w:val="28"/>
        </w:rPr>
        <w:t>14</w:t>
      </w:r>
      <w:r>
        <w:rPr>
          <w:rFonts w:hint="eastAsia"/>
          <w:color w:val="000000" w:themeColor="text1"/>
          <w:sz w:val="28"/>
          <w:szCs w:val="28"/>
        </w:rPr>
        <w:t>日及之前已在生产环境的固定收益品种业务专区完成报备的证券账户申报债券质押式协议回购业务相关委托。</w:t>
      </w:r>
    </w:p>
    <w:p w:rsidR="00EB2619" w:rsidRDefault="00E803A4">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lastRenderedPageBreak/>
        <w:t>对于债券质押式协议回购业务的委托接收交易单元，需提前在生产环境的固定收益品种业务专区完成报备，否则将影响相关业务正常开展。</w:t>
      </w:r>
    </w:p>
    <w:p w:rsidR="00EB2619" w:rsidRDefault="00E803A4">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对于债券质押式协议回购业务，结算数据接口中“变更质押券业务”的交收结果数据（</w:t>
      </w:r>
      <w:r>
        <w:rPr>
          <w:rFonts w:hint="eastAsia"/>
          <w:color w:val="000000" w:themeColor="text1"/>
          <w:sz w:val="28"/>
          <w:szCs w:val="28"/>
        </w:rPr>
        <w:t>SJSJG</w:t>
      </w:r>
      <w:r>
        <w:rPr>
          <w:rFonts w:hint="eastAsia"/>
          <w:color w:val="000000" w:themeColor="text1"/>
          <w:sz w:val="28"/>
          <w:szCs w:val="28"/>
        </w:rPr>
        <w:t>中业务类别为‘</w:t>
      </w:r>
      <w:r>
        <w:rPr>
          <w:rFonts w:hint="eastAsia"/>
          <w:color w:val="000000" w:themeColor="text1"/>
          <w:sz w:val="28"/>
          <w:szCs w:val="28"/>
        </w:rPr>
        <w:t>XYBG</w:t>
      </w:r>
      <w:r>
        <w:rPr>
          <w:rFonts w:hint="eastAsia"/>
          <w:color w:val="000000" w:themeColor="text1"/>
          <w:sz w:val="28"/>
          <w:szCs w:val="28"/>
        </w:rPr>
        <w:t>’）会对外发送换出资金金额（</w:t>
      </w:r>
      <w:r>
        <w:rPr>
          <w:rFonts w:hint="eastAsia"/>
          <w:color w:val="000000" w:themeColor="text1"/>
          <w:sz w:val="28"/>
          <w:szCs w:val="28"/>
        </w:rPr>
        <w:t>JGSFJE</w:t>
      </w:r>
      <w:r>
        <w:rPr>
          <w:rFonts w:hint="eastAsia"/>
          <w:color w:val="000000" w:themeColor="text1"/>
          <w:sz w:val="28"/>
          <w:szCs w:val="28"/>
        </w:rPr>
        <w:t>字段），该换出资金也会在</w:t>
      </w:r>
      <w:r>
        <w:rPr>
          <w:rFonts w:hint="eastAsia"/>
          <w:color w:val="000000" w:themeColor="text1"/>
          <w:sz w:val="28"/>
          <w:szCs w:val="28"/>
        </w:rPr>
        <w:t>SJSJG</w:t>
      </w:r>
      <w:r>
        <w:rPr>
          <w:rFonts w:hint="eastAsia"/>
          <w:color w:val="000000" w:themeColor="text1"/>
          <w:sz w:val="28"/>
          <w:szCs w:val="28"/>
        </w:rPr>
        <w:t>的‘</w:t>
      </w:r>
      <w:r>
        <w:rPr>
          <w:rFonts w:hint="eastAsia"/>
          <w:color w:val="000000" w:themeColor="text1"/>
          <w:sz w:val="28"/>
          <w:szCs w:val="28"/>
        </w:rPr>
        <w:t>DJJX</w:t>
      </w:r>
      <w:r>
        <w:rPr>
          <w:rFonts w:hint="eastAsia"/>
          <w:color w:val="000000" w:themeColor="text1"/>
          <w:sz w:val="28"/>
          <w:szCs w:val="28"/>
        </w:rPr>
        <w:t>’业务数据中对外发送。请参与人在账务处理时，注意避免将‘</w:t>
      </w:r>
      <w:r>
        <w:rPr>
          <w:rFonts w:hint="eastAsia"/>
          <w:color w:val="000000" w:themeColor="text1"/>
          <w:sz w:val="28"/>
          <w:szCs w:val="28"/>
        </w:rPr>
        <w:t>XYBG</w:t>
      </w:r>
      <w:r>
        <w:rPr>
          <w:rFonts w:hint="eastAsia"/>
          <w:color w:val="000000" w:themeColor="text1"/>
          <w:sz w:val="28"/>
          <w:szCs w:val="28"/>
        </w:rPr>
        <w:t>’的换出资金金额与‘</w:t>
      </w:r>
      <w:r>
        <w:rPr>
          <w:rFonts w:hint="eastAsia"/>
          <w:color w:val="000000" w:themeColor="text1"/>
          <w:sz w:val="28"/>
          <w:szCs w:val="28"/>
        </w:rPr>
        <w:t>DJJX</w:t>
      </w:r>
      <w:r>
        <w:rPr>
          <w:rFonts w:hint="eastAsia"/>
          <w:color w:val="000000" w:themeColor="text1"/>
          <w:sz w:val="28"/>
          <w:szCs w:val="28"/>
        </w:rPr>
        <w:t>’业务的解冻资金重复记账。</w:t>
      </w:r>
    </w:p>
    <w:p w:rsidR="00EB2619" w:rsidRDefault="00E803A4">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使用</w:t>
      </w:r>
      <w:r>
        <w:rPr>
          <w:rFonts w:hint="eastAsia"/>
          <w:color w:val="000000" w:themeColor="text1"/>
          <w:sz w:val="28"/>
          <w:szCs w:val="28"/>
        </w:rPr>
        <w:t>Binary</w:t>
      </w:r>
      <w:r>
        <w:rPr>
          <w:rFonts w:hint="eastAsia"/>
          <w:color w:val="000000" w:themeColor="text1"/>
          <w:sz w:val="28"/>
          <w:szCs w:val="28"/>
        </w:rPr>
        <w:t>协议的用户，交易网关程序和</w:t>
      </w:r>
      <w:r>
        <w:rPr>
          <w:rFonts w:hint="eastAsia"/>
          <w:color w:val="000000" w:themeColor="text1"/>
          <w:sz w:val="28"/>
          <w:szCs w:val="28"/>
        </w:rPr>
        <w:t>Binary</w:t>
      </w:r>
      <w:r>
        <w:rPr>
          <w:rFonts w:hint="eastAsia"/>
          <w:color w:val="000000" w:themeColor="text1"/>
          <w:sz w:val="28"/>
          <w:szCs w:val="28"/>
        </w:rPr>
        <w:t>交易接口通信版本号均无需升级。</w:t>
      </w:r>
    </w:p>
    <w:p w:rsidR="00EB2619" w:rsidRDefault="00E803A4">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使用</w:t>
      </w:r>
      <w:r>
        <w:rPr>
          <w:rFonts w:hint="eastAsia"/>
          <w:color w:val="000000" w:themeColor="text1"/>
          <w:sz w:val="28"/>
          <w:szCs w:val="28"/>
        </w:rPr>
        <w:t>STEP</w:t>
      </w:r>
      <w:r>
        <w:rPr>
          <w:rFonts w:hint="eastAsia"/>
          <w:color w:val="000000" w:themeColor="text1"/>
          <w:sz w:val="28"/>
          <w:szCs w:val="28"/>
        </w:rPr>
        <w:t>协议的用户，为了支持债券质押式协议回购业务，</w:t>
      </w:r>
      <w:r>
        <w:rPr>
          <w:rFonts w:hint="eastAsia"/>
          <w:color w:val="000000" w:themeColor="text1"/>
          <w:sz w:val="28"/>
          <w:szCs w:val="28"/>
        </w:rPr>
        <w:t>STEP</w:t>
      </w:r>
      <w:r>
        <w:rPr>
          <w:rFonts w:hint="eastAsia"/>
          <w:color w:val="000000" w:themeColor="text1"/>
          <w:sz w:val="28"/>
          <w:szCs w:val="28"/>
        </w:rPr>
        <w:t>交易接口的通信版本号须升级到</w:t>
      </w:r>
      <w:r>
        <w:rPr>
          <w:rFonts w:hint="eastAsia"/>
          <w:color w:val="000000" w:themeColor="text1"/>
          <w:sz w:val="28"/>
          <w:szCs w:val="28"/>
        </w:rPr>
        <w:t>1.11</w:t>
      </w:r>
      <w:r>
        <w:rPr>
          <w:rFonts w:hint="eastAsia"/>
          <w:color w:val="000000" w:themeColor="text1"/>
          <w:sz w:val="28"/>
          <w:szCs w:val="28"/>
        </w:rPr>
        <w:t>，</w:t>
      </w:r>
      <w:r>
        <w:rPr>
          <w:rFonts w:hint="eastAsia"/>
          <w:color w:val="000000" w:themeColor="text1"/>
          <w:sz w:val="28"/>
          <w:szCs w:val="28"/>
        </w:rPr>
        <w:t>交易网关程</w:t>
      </w:r>
      <w:r>
        <w:rPr>
          <w:rFonts w:hint="eastAsia"/>
          <w:color w:val="000000" w:themeColor="text1"/>
          <w:sz w:val="28"/>
          <w:szCs w:val="28"/>
        </w:rPr>
        <w:t>序需使用</w:t>
      </w:r>
      <w:r>
        <w:rPr>
          <w:rFonts w:hint="eastAsia"/>
          <w:color w:val="000000" w:themeColor="text1"/>
          <w:sz w:val="28"/>
          <w:szCs w:val="28"/>
        </w:rPr>
        <w:t>20200824</w:t>
      </w:r>
      <w:r>
        <w:rPr>
          <w:rFonts w:hint="eastAsia"/>
          <w:color w:val="000000" w:themeColor="text1"/>
          <w:sz w:val="28"/>
          <w:szCs w:val="28"/>
        </w:rPr>
        <w:t>及以上版本。</w:t>
      </w:r>
      <w:r>
        <w:rPr>
          <w:rFonts w:hint="eastAsia"/>
          <w:color w:val="000000" w:themeColor="text1"/>
          <w:sz w:val="28"/>
          <w:szCs w:val="28"/>
        </w:rPr>
        <w:t>STEP</w:t>
      </w:r>
      <w:r>
        <w:rPr>
          <w:rFonts w:hint="eastAsia"/>
          <w:color w:val="000000" w:themeColor="text1"/>
          <w:sz w:val="28"/>
          <w:szCs w:val="28"/>
        </w:rPr>
        <w:t>交易接口通信版本号修改方法如下：</w:t>
      </w:r>
    </w:p>
    <w:p w:rsidR="00EB2619" w:rsidRDefault="00E803A4">
      <w:pPr>
        <w:tabs>
          <w:tab w:val="left" w:pos="840"/>
          <w:tab w:val="left" w:pos="928"/>
          <w:tab w:val="left" w:pos="1003"/>
          <w:tab w:val="left" w:pos="1050"/>
        </w:tabs>
        <w:ind w:firstLineChars="200" w:firstLine="560"/>
        <w:rPr>
          <w:color w:val="000000" w:themeColor="text1"/>
          <w:sz w:val="28"/>
          <w:szCs w:val="28"/>
        </w:rPr>
      </w:pPr>
      <w:r>
        <w:rPr>
          <w:rFonts w:hint="eastAsia"/>
          <w:color w:val="000000" w:themeColor="text1"/>
          <w:sz w:val="28"/>
          <w:szCs w:val="28"/>
        </w:rPr>
        <w:t>（</w:t>
      </w:r>
      <w:r>
        <w:rPr>
          <w:rFonts w:hint="eastAsia"/>
          <w:color w:val="000000" w:themeColor="text1"/>
          <w:sz w:val="28"/>
          <w:szCs w:val="28"/>
        </w:rPr>
        <w:t>1</w:t>
      </w:r>
      <w:r>
        <w:rPr>
          <w:rFonts w:hint="eastAsia"/>
          <w:color w:val="000000" w:themeColor="text1"/>
          <w:sz w:val="28"/>
          <w:szCs w:val="28"/>
        </w:rPr>
        <w:t>）将交易网关登陆消息中的</w:t>
      </w:r>
      <w:r>
        <w:rPr>
          <w:rFonts w:hint="eastAsia"/>
          <w:color w:val="000000" w:themeColor="text1"/>
          <w:sz w:val="28"/>
          <w:szCs w:val="28"/>
        </w:rPr>
        <w:t>DefaultCstmApplVerID</w:t>
      </w:r>
      <w:r>
        <w:rPr>
          <w:rFonts w:hint="eastAsia"/>
          <w:color w:val="000000" w:themeColor="text1"/>
          <w:sz w:val="28"/>
          <w:szCs w:val="28"/>
        </w:rPr>
        <w:t>修改为</w:t>
      </w:r>
      <w:r>
        <w:rPr>
          <w:rFonts w:hint="eastAsia"/>
          <w:color w:val="000000" w:themeColor="text1"/>
          <w:sz w:val="28"/>
          <w:szCs w:val="28"/>
        </w:rPr>
        <w:t>STEP1.20_SZ_1.11</w:t>
      </w:r>
      <w:r>
        <w:rPr>
          <w:rFonts w:hint="eastAsia"/>
          <w:color w:val="000000" w:themeColor="text1"/>
          <w:sz w:val="28"/>
          <w:szCs w:val="28"/>
        </w:rPr>
        <w:t>。</w:t>
      </w:r>
    </w:p>
    <w:p w:rsidR="00EB2619" w:rsidRDefault="00E803A4">
      <w:pPr>
        <w:tabs>
          <w:tab w:val="left" w:pos="840"/>
          <w:tab w:val="left" w:pos="928"/>
          <w:tab w:val="left" w:pos="1003"/>
          <w:tab w:val="left" w:pos="1050"/>
        </w:tabs>
        <w:ind w:firstLineChars="200" w:firstLine="560"/>
        <w:rPr>
          <w:color w:val="000000" w:themeColor="text1"/>
          <w:sz w:val="28"/>
          <w:szCs w:val="28"/>
        </w:rPr>
      </w:pPr>
      <w:r>
        <w:rPr>
          <w:rFonts w:hint="eastAsia"/>
          <w:color w:val="000000" w:themeColor="text1"/>
          <w:sz w:val="28"/>
          <w:szCs w:val="28"/>
        </w:rPr>
        <w:t>（</w:t>
      </w:r>
      <w:r>
        <w:rPr>
          <w:rFonts w:hint="eastAsia"/>
          <w:color w:val="000000" w:themeColor="text1"/>
          <w:sz w:val="28"/>
          <w:szCs w:val="28"/>
        </w:rPr>
        <w:t>2</w:t>
      </w:r>
      <w:r>
        <w:rPr>
          <w:rFonts w:hint="eastAsia"/>
          <w:color w:val="000000" w:themeColor="text1"/>
          <w:sz w:val="28"/>
          <w:szCs w:val="28"/>
        </w:rPr>
        <w:t>）对于</w:t>
      </w:r>
      <w:r>
        <w:rPr>
          <w:rFonts w:hint="eastAsia"/>
          <w:color w:val="000000" w:themeColor="text1"/>
          <w:sz w:val="28"/>
          <w:szCs w:val="28"/>
        </w:rPr>
        <w:t>DefaultCstmApplVerID</w:t>
      </w:r>
      <w:r>
        <w:rPr>
          <w:rFonts w:hint="eastAsia"/>
          <w:color w:val="000000" w:themeColor="text1"/>
          <w:sz w:val="28"/>
          <w:szCs w:val="28"/>
        </w:rPr>
        <w:t>的具体修改方法，请联系各自的软件供应商。</w:t>
      </w:r>
      <w:r>
        <w:rPr>
          <w:rFonts w:hint="eastAsia"/>
          <w:color w:val="000000" w:themeColor="text1"/>
          <w:sz w:val="28"/>
          <w:szCs w:val="28"/>
        </w:rPr>
        <w:t xml:space="preserve"> </w:t>
      </w:r>
    </w:p>
    <w:p w:rsidR="00EB2619" w:rsidRDefault="00E803A4">
      <w:pPr>
        <w:numPr>
          <w:ilvl w:val="0"/>
          <w:numId w:val="6"/>
        </w:numPr>
        <w:ind w:left="0" w:firstLine="567"/>
        <w:rPr>
          <w:color w:val="000000" w:themeColor="text1"/>
          <w:sz w:val="28"/>
          <w:szCs w:val="28"/>
        </w:rPr>
      </w:pPr>
      <w:r>
        <w:rPr>
          <w:rFonts w:hint="eastAsia"/>
          <w:color w:val="000000" w:themeColor="text1"/>
          <w:sz w:val="28"/>
          <w:szCs w:val="28"/>
        </w:rPr>
        <w:t>为了支持债券质押式协议回购业务，需要在现有交易网关工作目录下的</w:t>
      </w:r>
      <w:r>
        <w:rPr>
          <w:rFonts w:hint="eastAsia"/>
          <w:color w:val="000000" w:themeColor="text1"/>
          <w:sz w:val="28"/>
          <w:szCs w:val="28"/>
        </w:rPr>
        <w:t>cfg/config.xml</w:t>
      </w:r>
      <w:r>
        <w:rPr>
          <w:rFonts w:hint="eastAsia"/>
          <w:color w:val="000000" w:themeColor="text1"/>
          <w:sz w:val="28"/>
          <w:szCs w:val="28"/>
        </w:rPr>
        <w:t>文件中</w:t>
      </w:r>
      <w:r>
        <w:rPr>
          <w:rFonts w:hint="eastAsia"/>
          <w:color w:val="000000" w:themeColor="text1"/>
          <w:sz w:val="28"/>
          <w:szCs w:val="28"/>
        </w:rPr>
        <w:t>platform_list</w:t>
      </w:r>
      <w:r>
        <w:rPr>
          <w:rFonts w:hint="eastAsia"/>
          <w:color w:val="000000" w:themeColor="text1"/>
          <w:sz w:val="28"/>
          <w:szCs w:val="28"/>
        </w:rPr>
        <w:t>节点下增加固定收益交易平台的配置</w:t>
      </w:r>
      <w:r>
        <w:rPr>
          <w:rFonts w:hint="eastAsia"/>
          <w:color w:val="000000" w:themeColor="text1"/>
          <w:sz w:val="28"/>
          <w:szCs w:val="28"/>
        </w:rPr>
        <w:t>,</w:t>
      </w:r>
      <w:r>
        <w:rPr>
          <w:rFonts w:hint="eastAsia"/>
          <w:color w:val="000000" w:themeColor="text1"/>
          <w:sz w:val="28"/>
          <w:szCs w:val="28"/>
        </w:rPr>
        <w:t>配置样例如下：</w:t>
      </w:r>
    </w:p>
    <w:p w:rsidR="00EB2619" w:rsidRDefault="00E803A4">
      <w:pPr>
        <w:pStyle w:val="af5"/>
        <w:tabs>
          <w:tab w:val="left" w:pos="840"/>
          <w:tab w:val="left" w:pos="928"/>
          <w:tab w:val="left" w:pos="1003"/>
          <w:tab w:val="left" w:pos="1050"/>
        </w:tabs>
        <w:spacing w:line="360" w:lineRule="auto"/>
        <w:ind w:left="1003" w:firstLineChars="0" w:firstLine="0"/>
        <w:rPr>
          <w:rFonts w:ascii="楷体_GB2312" w:eastAsia="楷体_GB2312"/>
          <w:color w:val="000000" w:themeColor="text1"/>
          <w:sz w:val="24"/>
          <w:szCs w:val="20"/>
        </w:rPr>
      </w:pPr>
      <w:r>
        <w:rPr>
          <w:rFonts w:ascii="楷体_GB2312" w:eastAsia="楷体_GB2312"/>
          <w:color w:val="000000" w:themeColor="text1"/>
          <w:sz w:val="24"/>
          <w:szCs w:val="20"/>
        </w:rPr>
        <w:t>&lt;platform&gt;</w:t>
      </w:r>
    </w:p>
    <w:p w:rsidR="00EB2619" w:rsidRDefault="00E803A4">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r>
        <w:rPr>
          <w:rFonts w:ascii="楷体_GB2312" w:eastAsia="楷体_GB2312" w:hint="eastAsia"/>
          <w:color w:val="000000" w:themeColor="text1"/>
          <w:sz w:val="24"/>
          <w:szCs w:val="20"/>
        </w:rPr>
        <w:lastRenderedPageBreak/>
        <w:t xml:space="preserve">&lt;!-- </w:t>
      </w:r>
      <w:r>
        <w:rPr>
          <w:rFonts w:ascii="楷体_GB2312" w:eastAsia="楷体_GB2312" w:hint="eastAsia"/>
          <w:color w:val="000000" w:themeColor="text1"/>
          <w:sz w:val="24"/>
          <w:szCs w:val="20"/>
        </w:rPr>
        <w:t>注释，可随意填写</w:t>
      </w:r>
      <w:r>
        <w:rPr>
          <w:rFonts w:ascii="楷体_GB2312" w:eastAsia="楷体_GB2312" w:hint="eastAsia"/>
          <w:color w:val="000000" w:themeColor="text1"/>
          <w:sz w:val="24"/>
          <w:szCs w:val="20"/>
        </w:rPr>
        <w:t xml:space="preserve"> --&gt;</w:t>
      </w:r>
    </w:p>
    <w:p w:rsidR="00EB2619" w:rsidRDefault="00E803A4">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r>
        <w:rPr>
          <w:rFonts w:ascii="楷体_GB2312" w:eastAsia="楷体_GB2312" w:hint="eastAsia"/>
          <w:color w:val="000000" w:themeColor="text1"/>
          <w:sz w:val="24"/>
          <w:szCs w:val="20"/>
        </w:rPr>
        <w:t>&lt;description&gt;</w:t>
      </w:r>
      <w:r>
        <w:rPr>
          <w:rFonts w:ascii="楷体_GB2312" w:eastAsia="楷体_GB2312" w:hint="eastAsia"/>
          <w:color w:val="000000" w:themeColor="text1"/>
          <w:sz w:val="24"/>
          <w:szCs w:val="20"/>
        </w:rPr>
        <w:t>固定收益交易平台</w:t>
      </w:r>
      <w:r>
        <w:rPr>
          <w:rFonts w:ascii="楷体_GB2312" w:eastAsia="楷体_GB2312" w:hint="eastAsia"/>
          <w:color w:val="000000" w:themeColor="text1"/>
          <w:sz w:val="24"/>
          <w:szCs w:val="20"/>
        </w:rPr>
        <w:t>&lt;/description&gt;</w:t>
      </w:r>
    </w:p>
    <w:p w:rsidR="00EB2619" w:rsidRDefault="00E803A4">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r>
        <w:rPr>
          <w:rFonts w:ascii="楷体_GB2312" w:eastAsia="楷体_GB2312" w:hint="eastAsia"/>
          <w:color w:val="000000" w:themeColor="text1"/>
          <w:sz w:val="24"/>
          <w:szCs w:val="20"/>
        </w:rPr>
        <w:t xml:space="preserve">&lt;!-- </w:t>
      </w:r>
      <w:r>
        <w:rPr>
          <w:rFonts w:ascii="楷体_GB2312" w:eastAsia="楷体_GB2312" w:hint="eastAsia"/>
          <w:color w:val="000000" w:themeColor="text1"/>
          <w:sz w:val="24"/>
          <w:szCs w:val="20"/>
        </w:rPr>
        <w:t>平台</w:t>
      </w:r>
      <w:r>
        <w:rPr>
          <w:rFonts w:ascii="楷体_GB2312" w:eastAsia="楷体_GB2312" w:hint="eastAsia"/>
          <w:color w:val="000000" w:themeColor="text1"/>
          <w:sz w:val="24"/>
          <w:szCs w:val="20"/>
        </w:rPr>
        <w:t>ID</w:t>
      </w:r>
      <w:r>
        <w:rPr>
          <w:rFonts w:ascii="楷体_GB2312" w:eastAsia="楷体_GB2312" w:hint="eastAsia"/>
          <w:color w:val="000000" w:themeColor="text1"/>
          <w:sz w:val="24"/>
          <w:szCs w:val="20"/>
        </w:rPr>
        <w:t>，必须与深交所公布一致</w:t>
      </w:r>
      <w:r>
        <w:rPr>
          <w:rFonts w:ascii="楷体_GB2312" w:eastAsia="楷体_GB2312" w:hint="eastAsia"/>
          <w:color w:val="000000" w:themeColor="text1"/>
          <w:sz w:val="24"/>
          <w:szCs w:val="20"/>
        </w:rPr>
        <w:t xml:space="preserve"> --&gt;</w:t>
      </w:r>
    </w:p>
    <w:p w:rsidR="00EB2619" w:rsidRDefault="00E803A4">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r>
        <w:rPr>
          <w:rFonts w:ascii="楷体_GB2312" w:eastAsia="楷体_GB2312"/>
          <w:color w:val="000000" w:themeColor="text1"/>
          <w:sz w:val="24"/>
          <w:szCs w:val="20"/>
        </w:rPr>
        <w:t>&lt;id&gt;6&lt;/id&gt;</w:t>
      </w:r>
    </w:p>
    <w:p w:rsidR="00EB2619" w:rsidRDefault="00E803A4">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r>
        <w:rPr>
          <w:rFonts w:ascii="楷体_GB2312" w:eastAsia="楷体_GB2312" w:hint="eastAsia"/>
          <w:color w:val="000000" w:themeColor="text1"/>
          <w:sz w:val="24"/>
          <w:szCs w:val="20"/>
        </w:rPr>
        <w:t xml:space="preserve">&lt;!-- </w:t>
      </w:r>
      <w:r>
        <w:rPr>
          <w:rFonts w:ascii="楷体_GB2312" w:eastAsia="楷体_GB2312" w:hint="eastAsia"/>
          <w:color w:val="000000" w:themeColor="text1"/>
          <w:sz w:val="24"/>
          <w:szCs w:val="20"/>
        </w:rPr>
        <w:t>监听地址，可根据需要自行修改</w:t>
      </w:r>
      <w:r>
        <w:rPr>
          <w:rFonts w:ascii="楷体_GB2312" w:eastAsia="楷体_GB2312" w:hint="eastAsia"/>
          <w:color w:val="000000" w:themeColor="text1"/>
          <w:sz w:val="24"/>
          <w:szCs w:val="20"/>
        </w:rPr>
        <w:t xml:space="preserve"> --&gt;</w:t>
      </w:r>
    </w:p>
    <w:p w:rsidR="00EB2619" w:rsidRDefault="00E803A4">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r>
        <w:rPr>
          <w:rFonts w:ascii="楷体_GB2312" w:eastAsia="楷体_GB2312"/>
          <w:color w:val="000000" w:themeColor="text1"/>
          <w:sz w:val="24"/>
          <w:szCs w:val="20"/>
        </w:rPr>
        <w:t>&lt;interface&gt;0.0.0.0&lt;/interface&gt;</w:t>
      </w:r>
    </w:p>
    <w:p w:rsidR="00EB2619" w:rsidRDefault="00E803A4">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r>
        <w:rPr>
          <w:rFonts w:ascii="楷体_GB2312" w:eastAsia="楷体_GB2312" w:hint="eastAsia"/>
          <w:color w:val="000000" w:themeColor="text1"/>
          <w:sz w:val="24"/>
          <w:szCs w:val="20"/>
        </w:rPr>
        <w:t xml:space="preserve">&lt;!-- </w:t>
      </w:r>
      <w:r>
        <w:rPr>
          <w:rFonts w:ascii="楷体_GB2312" w:eastAsia="楷体_GB2312" w:hint="eastAsia"/>
          <w:color w:val="000000" w:themeColor="text1"/>
          <w:sz w:val="24"/>
          <w:szCs w:val="20"/>
        </w:rPr>
        <w:t>监听端口，可根据需要自行修改</w:t>
      </w:r>
      <w:r>
        <w:rPr>
          <w:rFonts w:ascii="楷体_GB2312" w:eastAsia="楷体_GB2312" w:hint="eastAsia"/>
          <w:color w:val="000000" w:themeColor="text1"/>
          <w:sz w:val="24"/>
          <w:szCs w:val="20"/>
        </w:rPr>
        <w:t xml:space="preserve"> --&gt;</w:t>
      </w:r>
    </w:p>
    <w:p w:rsidR="00EB2619" w:rsidRDefault="00E803A4">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r>
        <w:rPr>
          <w:rFonts w:ascii="楷体_GB2312" w:eastAsia="楷体_GB2312"/>
          <w:color w:val="000000" w:themeColor="text1"/>
          <w:sz w:val="24"/>
          <w:szCs w:val="20"/>
        </w:rPr>
        <w:t>&lt;port&gt;8024&lt;/port&gt;</w:t>
      </w:r>
    </w:p>
    <w:p w:rsidR="00EB2619" w:rsidRDefault="00E803A4">
      <w:pPr>
        <w:tabs>
          <w:tab w:val="left" w:pos="1003"/>
        </w:tabs>
        <w:spacing w:line="360" w:lineRule="auto"/>
        <w:ind w:left="1003"/>
        <w:rPr>
          <w:color w:val="000000" w:themeColor="text1"/>
        </w:rPr>
      </w:pPr>
      <w:r>
        <w:rPr>
          <w:color w:val="000000" w:themeColor="text1"/>
        </w:rPr>
        <w:t>&lt;/platform&gt;</w:t>
      </w:r>
    </w:p>
    <w:p w:rsidR="00EB2619" w:rsidRDefault="00E803A4">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为了在网关监控界面正确展示固定收益交易平台，网关监控程</w:t>
      </w:r>
      <w:r>
        <w:rPr>
          <w:rFonts w:hint="eastAsia"/>
          <w:color w:val="000000" w:themeColor="text1"/>
          <w:sz w:val="28"/>
          <w:szCs w:val="28"/>
        </w:rPr>
        <w:t>序</w:t>
      </w:r>
      <w:r>
        <w:rPr>
          <w:rFonts w:hint="eastAsia"/>
          <w:color w:val="000000" w:themeColor="text1"/>
          <w:sz w:val="28"/>
          <w:szCs w:val="28"/>
        </w:rPr>
        <w:t>需使用</w:t>
      </w:r>
      <w:r>
        <w:rPr>
          <w:rFonts w:hint="eastAsia"/>
          <w:color w:val="000000" w:themeColor="text1"/>
          <w:sz w:val="28"/>
          <w:szCs w:val="28"/>
        </w:rPr>
        <w:t>20200824</w:t>
      </w:r>
      <w:r>
        <w:rPr>
          <w:rFonts w:hint="eastAsia"/>
          <w:color w:val="000000" w:themeColor="text1"/>
          <w:sz w:val="28"/>
          <w:szCs w:val="28"/>
        </w:rPr>
        <w:t>及以上版本。</w:t>
      </w:r>
    </w:p>
    <w:p w:rsidR="00EB2619" w:rsidRDefault="00E803A4">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请各参测单位根据自身技术系统情况，制定详尽的测试计划和操作流程。测试前先做好</w:t>
      </w:r>
      <w:r>
        <w:rPr>
          <w:rFonts w:hint="eastAsia"/>
          <w:color w:val="000000" w:themeColor="text1"/>
          <w:sz w:val="28"/>
          <w:szCs w:val="28"/>
        </w:rPr>
        <w:t>线上系统和数据环境的保护工作</w:t>
      </w:r>
      <w:r>
        <w:rPr>
          <w:rFonts w:hint="eastAsia"/>
          <w:color w:val="000000" w:themeColor="text1"/>
          <w:sz w:val="28"/>
          <w:szCs w:val="28"/>
        </w:rPr>
        <w:t>，再准备</w:t>
      </w:r>
      <w:r>
        <w:rPr>
          <w:rFonts w:hint="eastAsia"/>
          <w:color w:val="000000" w:themeColor="text1"/>
          <w:sz w:val="28"/>
          <w:szCs w:val="28"/>
        </w:rPr>
        <w:t>2021</w:t>
      </w:r>
      <w:r>
        <w:rPr>
          <w:rFonts w:hint="eastAsia"/>
          <w:color w:val="000000" w:themeColor="text1"/>
          <w:sz w:val="28"/>
          <w:szCs w:val="28"/>
        </w:rPr>
        <w:t>年</w:t>
      </w:r>
      <w:r>
        <w:rPr>
          <w:rFonts w:hint="eastAsia"/>
          <w:color w:val="000000" w:themeColor="text1"/>
          <w:sz w:val="28"/>
          <w:szCs w:val="28"/>
        </w:rPr>
        <w:t>5</w:t>
      </w:r>
      <w:r>
        <w:rPr>
          <w:rFonts w:hint="eastAsia"/>
          <w:color w:val="000000" w:themeColor="text1"/>
          <w:sz w:val="28"/>
          <w:szCs w:val="28"/>
        </w:rPr>
        <w:t>月</w:t>
      </w:r>
      <w:r>
        <w:rPr>
          <w:rFonts w:hint="eastAsia"/>
          <w:color w:val="000000" w:themeColor="text1"/>
          <w:sz w:val="28"/>
          <w:szCs w:val="28"/>
        </w:rPr>
        <w:t>15</w:t>
      </w:r>
      <w:r>
        <w:rPr>
          <w:rFonts w:hint="eastAsia"/>
          <w:color w:val="000000" w:themeColor="text1"/>
          <w:sz w:val="28"/>
          <w:szCs w:val="28"/>
        </w:rPr>
        <w:t>日测试相关数据。</w:t>
      </w:r>
      <w:r>
        <w:rPr>
          <w:rFonts w:hAnsi="楷体" w:hint="eastAsia"/>
          <w:color w:val="000000" w:themeColor="text1"/>
          <w:sz w:val="28"/>
          <w:szCs w:val="28"/>
        </w:rPr>
        <w:t>测试完成后做好线上系统</w:t>
      </w:r>
      <w:r>
        <w:rPr>
          <w:rFonts w:hAnsi="楷体" w:hint="eastAsia"/>
          <w:color w:val="000000" w:themeColor="text1"/>
          <w:sz w:val="28"/>
          <w:szCs w:val="28"/>
        </w:rPr>
        <w:t>的变更稽核</w:t>
      </w:r>
      <w:r>
        <w:rPr>
          <w:rFonts w:hAnsi="楷体" w:hint="eastAsia"/>
          <w:color w:val="000000" w:themeColor="text1"/>
          <w:sz w:val="28"/>
          <w:szCs w:val="28"/>
        </w:rPr>
        <w:t>和数据环境的恢复工作，确保下一交易日（</w:t>
      </w:r>
      <w:r>
        <w:rPr>
          <w:rFonts w:hAnsi="楷体" w:hint="eastAsia"/>
          <w:color w:val="000000" w:themeColor="text1"/>
          <w:sz w:val="28"/>
          <w:szCs w:val="28"/>
        </w:rPr>
        <w:t>2021</w:t>
      </w:r>
      <w:r>
        <w:rPr>
          <w:rFonts w:hAnsi="楷体" w:hint="eastAsia"/>
          <w:color w:val="000000" w:themeColor="text1"/>
          <w:sz w:val="28"/>
          <w:szCs w:val="28"/>
        </w:rPr>
        <w:t>年</w:t>
      </w:r>
      <w:r>
        <w:rPr>
          <w:rFonts w:hAnsi="楷体" w:hint="eastAsia"/>
          <w:color w:val="000000" w:themeColor="text1"/>
          <w:sz w:val="28"/>
          <w:szCs w:val="28"/>
        </w:rPr>
        <w:t>5</w:t>
      </w:r>
      <w:r>
        <w:rPr>
          <w:rFonts w:hAnsi="楷体" w:hint="eastAsia"/>
          <w:color w:val="000000" w:themeColor="text1"/>
          <w:sz w:val="28"/>
          <w:szCs w:val="28"/>
        </w:rPr>
        <w:t>月</w:t>
      </w:r>
      <w:r>
        <w:rPr>
          <w:rFonts w:hAnsi="楷体" w:hint="eastAsia"/>
          <w:color w:val="000000" w:themeColor="text1"/>
          <w:sz w:val="28"/>
          <w:szCs w:val="28"/>
        </w:rPr>
        <w:t>17</w:t>
      </w:r>
      <w:r>
        <w:rPr>
          <w:rFonts w:hAnsi="楷体" w:hint="eastAsia"/>
          <w:color w:val="000000" w:themeColor="text1"/>
          <w:sz w:val="28"/>
          <w:szCs w:val="28"/>
        </w:rPr>
        <w:t>日）生产系统的正确运行。</w:t>
      </w:r>
    </w:p>
    <w:p w:rsidR="00EB2619" w:rsidRDefault="00E803A4">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本次测试的数据仅为模拟测试数据，与实际业务无任何关系，不能作为生产环境任何交易、非交易、账户等业务的依据。</w:t>
      </w:r>
    </w:p>
    <w:p w:rsidR="00EB2619" w:rsidRDefault="00E803A4">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EB2619" w:rsidRDefault="00E803A4">
      <w:pPr>
        <w:numPr>
          <w:ilvl w:val="0"/>
          <w:numId w:val="7"/>
        </w:numPr>
        <w:tabs>
          <w:tab w:val="left" w:pos="840"/>
          <w:tab w:val="left" w:pos="928"/>
          <w:tab w:val="left" w:pos="1050"/>
        </w:tabs>
        <w:ind w:left="0" w:firstLine="567"/>
        <w:rPr>
          <w:rFonts w:hAnsi="楷体"/>
          <w:color w:val="000000"/>
          <w:sz w:val="28"/>
          <w:szCs w:val="28"/>
        </w:rPr>
      </w:pPr>
      <w:r>
        <w:rPr>
          <w:rFonts w:hint="eastAsia"/>
          <w:color w:val="FF0000"/>
          <w:kern w:val="0"/>
          <w:sz w:val="28"/>
          <w:szCs w:val="28"/>
        </w:rPr>
        <w:t>请各会员</w:t>
      </w:r>
      <w:bookmarkStart w:id="7" w:name="_Hlk43975629"/>
      <w:r>
        <w:rPr>
          <w:rFonts w:hint="eastAsia"/>
          <w:color w:val="FF0000"/>
          <w:kern w:val="0"/>
          <w:sz w:val="28"/>
          <w:szCs w:val="28"/>
        </w:rPr>
        <w:t>、基金管理人、行情服务商、</w:t>
      </w:r>
      <w:bookmarkEnd w:id="7"/>
      <w:r>
        <w:rPr>
          <w:rFonts w:hint="eastAsia"/>
          <w:color w:val="FF0000"/>
          <w:kern w:val="0"/>
          <w:sz w:val="28"/>
          <w:szCs w:val="28"/>
        </w:rPr>
        <w:t>结算参与机构及相关单位务必参加测试。</w:t>
      </w:r>
      <w:r>
        <w:rPr>
          <w:rFonts w:hAnsi="楷体" w:hint="eastAsia"/>
          <w:color w:val="000000" w:themeColor="text1"/>
          <w:sz w:val="28"/>
          <w:szCs w:val="28"/>
        </w:rPr>
        <w:t>因故不能参加测试者，请务必填写反馈表（见附件）说明原因，并通知深交所。</w:t>
      </w:r>
    </w:p>
    <w:p w:rsidR="00EB2619" w:rsidRDefault="00E803A4">
      <w:pPr>
        <w:numPr>
          <w:ilvl w:val="0"/>
          <w:numId w:val="7"/>
        </w:numPr>
        <w:tabs>
          <w:tab w:val="left" w:pos="840"/>
          <w:tab w:val="left" w:pos="928"/>
          <w:tab w:val="left" w:pos="1050"/>
        </w:tabs>
        <w:ind w:left="0" w:firstLine="567"/>
        <w:rPr>
          <w:rFonts w:hAnsi="楷体"/>
          <w:color w:val="000000" w:themeColor="text1"/>
          <w:sz w:val="28"/>
          <w:szCs w:val="28"/>
        </w:rPr>
      </w:pPr>
      <w:r>
        <w:rPr>
          <w:rFonts w:hAnsi="楷体" w:hint="eastAsia"/>
          <w:color w:val="000000" w:themeColor="text1"/>
          <w:sz w:val="28"/>
          <w:szCs w:val="28"/>
        </w:rPr>
        <w:t>在测试过程中，请各参测单位详细记载测试现象与结果，检查</w:t>
      </w:r>
      <w:r>
        <w:rPr>
          <w:rFonts w:hAnsi="楷体" w:hint="eastAsia"/>
          <w:color w:val="000000" w:themeColor="text1"/>
          <w:sz w:val="28"/>
          <w:szCs w:val="28"/>
        </w:rPr>
        <w:lastRenderedPageBreak/>
        <w:t>其正确性。如发现异常现象，请及时报告。</w:t>
      </w:r>
    </w:p>
    <w:p w:rsidR="00EB2619" w:rsidRDefault="00E803A4">
      <w:pPr>
        <w:numPr>
          <w:ilvl w:val="0"/>
          <w:numId w:val="7"/>
        </w:numPr>
        <w:tabs>
          <w:tab w:val="left" w:pos="840"/>
          <w:tab w:val="left" w:pos="928"/>
          <w:tab w:val="left" w:pos="1050"/>
        </w:tabs>
        <w:ind w:left="0" w:firstLine="567"/>
        <w:rPr>
          <w:rFonts w:hAnsi="楷体"/>
          <w:color w:val="000000" w:themeColor="text1"/>
          <w:sz w:val="28"/>
          <w:szCs w:val="28"/>
        </w:rPr>
      </w:pPr>
      <w:r>
        <w:rPr>
          <w:rFonts w:hAnsi="楷体" w:hint="eastAsia"/>
          <w:color w:val="000000" w:themeColor="text1"/>
          <w:sz w:val="28"/>
          <w:szCs w:val="28"/>
        </w:rPr>
        <w:t>测试完成后，各参测单位应在</w:t>
      </w:r>
      <w:r>
        <w:rPr>
          <w:rFonts w:hAnsi="楷体" w:hint="eastAsia"/>
          <w:color w:val="000000" w:themeColor="text1"/>
          <w:sz w:val="28"/>
          <w:szCs w:val="28"/>
        </w:rPr>
        <w:t>2021</w:t>
      </w:r>
      <w:r>
        <w:rPr>
          <w:rFonts w:hAnsi="楷体" w:hint="eastAsia"/>
          <w:color w:val="000000" w:themeColor="text1"/>
          <w:sz w:val="28"/>
          <w:szCs w:val="28"/>
        </w:rPr>
        <w:t>年</w:t>
      </w:r>
      <w:r>
        <w:rPr>
          <w:rFonts w:hAnsi="楷体" w:hint="eastAsia"/>
          <w:color w:val="000000" w:themeColor="text1"/>
          <w:sz w:val="28"/>
          <w:szCs w:val="28"/>
        </w:rPr>
        <w:t>5</w:t>
      </w:r>
      <w:r>
        <w:rPr>
          <w:rFonts w:hAnsi="楷体" w:hint="eastAsia"/>
          <w:color w:val="000000" w:themeColor="text1"/>
          <w:sz w:val="28"/>
          <w:szCs w:val="28"/>
        </w:rPr>
        <w:t>月</w:t>
      </w:r>
      <w:r>
        <w:rPr>
          <w:rFonts w:hAnsi="楷体" w:hint="eastAsia"/>
          <w:color w:val="000000" w:themeColor="text1"/>
          <w:sz w:val="28"/>
          <w:szCs w:val="28"/>
        </w:rPr>
        <w:t>15</w:t>
      </w:r>
      <w:r>
        <w:rPr>
          <w:rFonts w:hAnsi="楷体" w:hint="eastAsia"/>
          <w:color w:val="000000" w:themeColor="text1"/>
          <w:sz w:val="28"/>
          <w:szCs w:val="28"/>
        </w:rPr>
        <w:t>日</w:t>
      </w:r>
      <w:r>
        <w:rPr>
          <w:rFonts w:hAnsi="楷体" w:hint="eastAsia"/>
          <w:color w:val="000000" w:themeColor="text1"/>
          <w:sz w:val="28"/>
          <w:szCs w:val="28"/>
        </w:rPr>
        <w:t>2</w:t>
      </w:r>
      <w:r>
        <w:rPr>
          <w:rFonts w:hAnsi="楷体" w:hint="eastAsia"/>
          <w:color w:val="000000" w:themeColor="text1"/>
          <w:sz w:val="28"/>
          <w:szCs w:val="28"/>
        </w:rPr>
        <w:t>0</w:t>
      </w:r>
      <w:r>
        <w:rPr>
          <w:rFonts w:hAnsi="楷体" w:hint="eastAsia"/>
          <w:color w:val="000000" w:themeColor="text1"/>
          <w:sz w:val="28"/>
          <w:szCs w:val="28"/>
        </w:rPr>
        <w:t>:</w:t>
      </w:r>
      <w:r>
        <w:rPr>
          <w:rFonts w:hAnsi="楷体" w:hint="eastAsia"/>
          <w:color w:val="000000" w:themeColor="text1"/>
          <w:sz w:val="28"/>
          <w:szCs w:val="28"/>
        </w:rPr>
        <w:t>3</w:t>
      </w:r>
      <w:r>
        <w:rPr>
          <w:rFonts w:hAnsi="楷体" w:hint="eastAsia"/>
          <w:color w:val="000000" w:themeColor="text1"/>
          <w:sz w:val="28"/>
          <w:szCs w:val="28"/>
        </w:rPr>
        <w:t>0</w:t>
      </w:r>
      <w:r>
        <w:rPr>
          <w:rFonts w:hAnsi="楷体" w:hint="eastAsia"/>
          <w:color w:val="000000" w:themeColor="text1"/>
          <w:sz w:val="28"/>
          <w:szCs w:val="28"/>
        </w:rPr>
        <w:t>之前提交测试反馈表（见附件）。会员单位、基金管理人、期货公司等交易参与者，请登录深交所“会员业务专区”首页底部“友情链接―在线调查表”栏目填写并提交测试反馈表（填报内容支持更新）；行情服务商、结算参与机构等无法登录会员业务专区的参测单位</w:t>
      </w:r>
      <w:r>
        <w:rPr>
          <w:rFonts w:hAnsi="楷体" w:hint="eastAsia"/>
          <w:color w:val="000000" w:themeColor="text1"/>
          <w:sz w:val="28"/>
          <w:szCs w:val="28"/>
        </w:rPr>
        <w:t>,</w:t>
      </w:r>
      <w:r>
        <w:rPr>
          <w:rFonts w:hAnsi="楷体" w:hint="eastAsia"/>
          <w:color w:val="000000" w:themeColor="text1"/>
          <w:sz w:val="28"/>
          <w:szCs w:val="28"/>
        </w:rPr>
        <w:t>请通过互联网地址</w:t>
      </w:r>
      <w:r>
        <w:rPr>
          <w:rFonts w:hAnsi="楷体" w:hint="eastAsia"/>
          <w:color w:val="000000" w:themeColor="text1"/>
          <w:sz w:val="28"/>
          <w:szCs w:val="28"/>
        </w:rPr>
        <w:t>https://survey.szse.cn/v/tech</w:t>
      </w:r>
      <w:r>
        <w:rPr>
          <w:rFonts w:hAnsi="楷体" w:hint="eastAsia"/>
          <w:color w:val="000000" w:themeColor="text1"/>
          <w:sz w:val="28"/>
          <w:szCs w:val="28"/>
        </w:rPr>
        <w:t>填写测试反馈表（填报内容不支持更新，多次提交以最后一次为准）。</w:t>
      </w:r>
    </w:p>
    <w:p w:rsidR="00EB2619" w:rsidRDefault="00E803A4">
      <w:pPr>
        <w:ind w:firstLineChars="200" w:firstLine="560"/>
        <w:rPr>
          <w:color w:val="000000" w:themeColor="text1"/>
          <w:sz w:val="28"/>
          <w:szCs w:val="28"/>
        </w:rPr>
      </w:pPr>
      <w:r>
        <w:rPr>
          <w:rFonts w:hint="eastAsia"/>
          <w:color w:val="000000" w:themeColor="text1"/>
          <w:sz w:val="28"/>
          <w:szCs w:val="28"/>
        </w:rPr>
        <w:t>登录深交所“会员业务专区”需使用专用电子认证证书（</w:t>
      </w:r>
      <w:r>
        <w:rPr>
          <w:rFonts w:hint="eastAsia"/>
          <w:color w:val="000000" w:themeColor="text1"/>
          <w:sz w:val="28"/>
          <w:szCs w:val="28"/>
        </w:rPr>
        <w:t>Ekey</w:t>
      </w:r>
      <w:r>
        <w:rPr>
          <w:rFonts w:hint="eastAsia"/>
          <w:color w:val="000000" w:themeColor="text1"/>
          <w:sz w:val="28"/>
          <w:szCs w:val="28"/>
        </w:rPr>
        <w:t>），具体方法可询问各自单位负责每月技术月报的填报人员或负责会籍席位业务的人员</w:t>
      </w:r>
      <w:r>
        <w:rPr>
          <w:rFonts w:hint="eastAsia"/>
          <w:color w:val="000000" w:themeColor="text1"/>
          <w:sz w:val="28"/>
          <w:szCs w:val="28"/>
        </w:rPr>
        <w:t>。</w:t>
      </w:r>
    </w:p>
    <w:p w:rsidR="00EB2619" w:rsidRDefault="00E803A4">
      <w:pPr>
        <w:pStyle w:val="30"/>
        <w:outlineLvl w:val="0"/>
        <w:rPr>
          <w:rFonts w:ascii="楷体_GB2312" w:eastAsia="楷体_GB2312"/>
          <w:b/>
          <w:color w:val="000000" w:themeColor="text1"/>
          <w:sz w:val="32"/>
          <w:szCs w:val="32"/>
        </w:rPr>
      </w:pPr>
      <w:bookmarkStart w:id="8" w:name="_Toc102489719"/>
      <w:r>
        <w:rPr>
          <w:rFonts w:ascii="楷体_GB2312" w:eastAsia="楷体_GB2312" w:hint="eastAsia"/>
          <w:b/>
          <w:color w:val="000000" w:themeColor="text1"/>
          <w:sz w:val="32"/>
          <w:szCs w:val="32"/>
        </w:rPr>
        <w:t>八、联系</w:t>
      </w:r>
      <w:bookmarkEnd w:id="8"/>
      <w:r>
        <w:rPr>
          <w:rFonts w:ascii="楷体_GB2312" w:eastAsia="楷体_GB2312" w:hint="eastAsia"/>
          <w:b/>
          <w:color w:val="000000" w:themeColor="text1"/>
          <w:sz w:val="32"/>
          <w:szCs w:val="32"/>
        </w:rPr>
        <w:t>电话</w:t>
      </w:r>
    </w:p>
    <w:p w:rsidR="00EB2619" w:rsidRDefault="00E803A4">
      <w:pPr>
        <w:widowControl/>
        <w:spacing w:line="360" w:lineRule="atLeast"/>
        <w:ind w:firstLineChars="354" w:firstLine="991"/>
        <w:jc w:val="left"/>
        <w:rPr>
          <w:color w:val="000000" w:themeColor="text1"/>
          <w:kern w:val="0"/>
          <w:sz w:val="28"/>
          <w:szCs w:val="28"/>
        </w:rPr>
      </w:pPr>
      <w:r>
        <w:rPr>
          <w:rFonts w:hint="eastAsia"/>
          <w:color w:val="000000" w:themeColor="text1"/>
          <w:kern w:val="0"/>
          <w:sz w:val="28"/>
          <w:szCs w:val="28"/>
        </w:rPr>
        <w:t>深圳证券交易所：</w:t>
      </w:r>
      <w:r>
        <w:rPr>
          <w:rFonts w:hint="eastAsia"/>
          <w:color w:val="000000" w:themeColor="text1"/>
          <w:kern w:val="0"/>
          <w:sz w:val="28"/>
          <w:szCs w:val="28"/>
        </w:rPr>
        <w:t>0755-82083510</w:t>
      </w:r>
    </w:p>
    <w:p w:rsidR="00EB2619" w:rsidRDefault="00E803A4">
      <w:pPr>
        <w:widowControl/>
        <w:spacing w:line="360" w:lineRule="atLeast"/>
        <w:ind w:firstLineChars="354" w:firstLine="991"/>
        <w:jc w:val="left"/>
        <w:rPr>
          <w:color w:val="000000" w:themeColor="text1"/>
          <w:kern w:val="0"/>
          <w:sz w:val="28"/>
          <w:szCs w:val="28"/>
        </w:rPr>
      </w:pPr>
      <w:r>
        <w:rPr>
          <w:rFonts w:hint="eastAsia"/>
          <w:color w:val="000000" w:themeColor="text1"/>
          <w:kern w:val="0"/>
          <w:sz w:val="28"/>
          <w:szCs w:val="28"/>
        </w:rPr>
        <w:t>中国结算深圳分公司：</w:t>
      </w:r>
      <w:r>
        <w:rPr>
          <w:rFonts w:hint="eastAsia"/>
          <w:color w:val="000000" w:themeColor="text1"/>
          <w:kern w:val="0"/>
          <w:sz w:val="28"/>
          <w:szCs w:val="28"/>
        </w:rPr>
        <w:t>0755-25987818</w:t>
      </w:r>
    </w:p>
    <w:p w:rsidR="00EB2619" w:rsidRDefault="00E803A4" w:rsidP="00E803A4">
      <w:pPr>
        <w:widowControl/>
        <w:tabs>
          <w:tab w:val="left" w:pos="900"/>
          <w:tab w:val="left" w:pos="1266"/>
        </w:tabs>
        <w:spacing w:line="360" w:lineRule="atLeast"/>
        <w:ind w:firstLineChars="1367" w:firstLine="3828"/>
        <w:jc w:val="left"/>
        <w:rPr>
          <w:color w:val="000000" w:themeColor="text1"/>
          <w:kern w:val="0"/>
          <w:sz w:val="28"/>
          <w:szCs w:val="28"/>
        </w:rPr>
      </w:pPr>
      <w:r>
        <w:rPr>
          <w:rFonts w:hint="eastAsia"/>
          <w:color w:val="000000" w:themeColor="text1"/>
          <w:kern w:val="0"/>
          <w:sz w:val="28"/>
          <w:szCs w:val="28"/>
        </w:rPr>
        <w:t>0755-21899968</w:t>
      </w:r>
    </w:p>
    <w:p w:rsidR="00EB2619" w:rsidRDefault="00E803A4">
      <w:pPr>
        <w:widowControl/>
        <w:spacing w:line="360" w:lineRule="atLeast"/>
        <w:ind w:firstLineChars="354" w:firstLine="991"/>
        <w:jc w:val="left"/>
        <w:rPr>
          <w:color w:val="000000" w:themeColor="text1"/>
          <w:kern w:val="0"/>
          <w:sz w:val="28"/>
          <w:szCs w:val="28"/>
        </w:rPr>
      </w:pPr>
      <w:r>
        <w:rPr>
          <w:rFonts w:hint="eastAsia"/>
          <w:color w:val="000000" w:themeColor="text1"/>
          <w:kern w:val="0"/>
          <w:sz w:val="28"/>
          <w:szCs w:val="28"/>
        </w:rPr>
        <w:t>深圳证券通信有限公司：</w:t>
      </w:r>
      <w:r>
        <w:rPr>
          <w:rFonts w:hint="eastAsia"/>
          <w:color w:val="000000" w:themeColor="text1"/>
          <w:kern w:val="0"/>
          <w:sz w:val="28"/>
          <w:szCs w:val="28"/>
        </w:rPr>
        <w:t>0755-83182222</w:t>
      </w:r>
    </w:p>
    <w:p w:rsidR="00EB2619" w:rsidRDefault="00E803A4" w:rsidP="00E803A4">
      <w:pPr>
        <w:widowControl/>
        <w:tabs>
          <w:tab w:val="left" w:pos="900"/>
          <w:tab w:val="left" w:pos="1266"/>
        </w:tabs>
        <w:spacing w:line="360" w:lineRule="atLeast"/>
        <w:ind w:firstLineChars="221" w:firstLine="619"/>
        <w:jc w:val="left"/>
        <w:rPr>
          <w:bCs/>
          <w:color w:val="000000" w:themeColor="text1"/>
          <w:sz w:val="28"/>
          <w:szCs w:val="28"/>
        </w:rPr>
      </w:pPr>
      <w:r>
        <w:rPr>
          <w:rFonts w:hint="eastAsia"/>
          <w:bCs/>
          <w:color w:val="000000" w:themeColor="text1"/>
          <w:sz w:val="28"/>
          <w:szCs w:val="28"/>
        </w:rPr>
        <w:tab/>
      </w:r>
    </w:p>
    <w:p w:rsidR="00EB2619" w:rsidRDefault="00E803A4">
      <w:pPr>
        <w:jc w:val="right"/>
        <w:rPr>
          <w:color w:val="000000" w:themeColor="text1"/>
          <w:sz w:val="28"/>
          <w:szCs w:val="28"/>
        </w:rPr>
      </w:pPr>
      <w:bookmarkStart w:id="9" w:name="附件一"/>
      <w:r>
        <w:rPr>
          <w:rFonts w:hint="eastAsia"/>
          <w:color w:val="000000" w:themeColor="text1"/>
          <w:sz w:val="28"/>
          <w:szCs w:val="28"/>
        </w:rPr>
        <w:t>深圳证券交易所</w:t>
      </w:r>
    </w:p>
    <w:p w:rsidR="00EB2619" w:rsidRDefault="00E803A4">
      <w:pPr>
        <w:jc w:val="right"/>
        <w:rPr>
          <w:color w:val="000000" w:themeColor="text1"/>
          <w:sz w:val="28"/>
          <w:szCs w:val="28"/>
        </w:rPr>
      </w:pPr>
      <w:r>
        <w:rPr>
          <w:rFonts w:hint="eastAsia"/>
          <w:color w:val="000000" w:themeColor="text1"/>
          <w:sz w:val="28"/>
          <w:szCs w:val="28"/>
        </w:rPr>
        <w:t>中国证券登记结算有限责任公司深圳分公司</w:t>
      </w:r>
    </w:p>
    <w:p w:rsidR="00EB2619" w:rsidRDefault="00E803A4">
      <w:pPr>
        <w:widowControl/>
        <w:jc w:val="right"/>
        <w:rPr>
          <w:b/>
          <w:color w:val="2E2E2E"/>
          <w:kern w:val="0"/>
          <w:sz w:val="32"/>
          <w:szCs w:val="32"/>
        </w:rPr>
      </w:pPr>
      <w:r>
        <w:rPr>
          <w:rFonts w:hint="eastAsia"/>
          <w:color w:val="000000" w:themeColor="text1"/>
          <w:sz w:val="28"/>
          <w:szCs w:val="28"/>
        </w:rPr>
        <w:t>2021</w:t>
      </w:r>
      <w:r>
        <w:rPr>
          <w:rFonts w:hint="eastAsia"/>
          <w:color w:val="000000" w:themeColor="text1"/>
          <w:sz w:val="28"/>
          <w:szCs w:val="28"/>
        </w:rPr>
        <w:t>年</w:t>
      </w:r>
      <w:r>
        <w:rPr>
          <w:rFonts w:hint="eastAsia"/>
          <w:color w:val="000000" w:themeColor="text1"/>
          <w:sz w:val="28"/>
          <w:szCs w:val="28"/>
        </w:rPr>
        <w:t>5</w:t>
      </w:r>
      <w:r>
        <w:rPr>
          <w:rFonts w:hint="eastAsia"/>
          <w:color w:val="000000" w:themeColor="text1"/>
          <w:sz w:val="28"/>
          <w:szCs w:val="28"/>
        </w:rPr>
        <w:t>月</w:t>
      </w:r>
      <w:r>
        <w:rPr>
          <w:rFonts w:hint="eastAsia"/>
          <w:color w:val="000000" w:themeColor="text1"/>
          <w:sz w:val="28"/>
          <w:szCs w:val="28"/>
        </w:rPr>
        <w:t>10</w:t>
      </w:r>
      <w:r>
        <w:rPr>
          <w:rFonts w:hint="eastAsia"/>
          <w:color w:val="000000" w:themeColor="text1"/>
          <w:sz w:val="28"/>
          <w:szCs w:val="28"/>
        </w:rPr>
        <w:t>日</w:t>
      </w:r>
      <w:bookmarkEnd w:id="9"/>
    </w:p>
    <w:p w:rsidR="00EB2619" w:rsidRDefault="00EB2619">
      <w:pPr>
        <w:widowControl/>
        <w:jc w:val="left"/>
        <w:rPr>
          <w:b/>
          <w:color w:val="2E2E2E"/>
          <w:kern w:val="0"/>
          <w:sz w:val="32"/>
          <w:szCs w:val="32"/>
        </w:rPr>
      </w:pPr>
    </w:p>
    <w:p w:rsidR="00EB2619" w:rsidRDefault="00E803A4">
      <w:pPr>
        <w:widowControl/>
        <w:jc w:val="left"/>
        <w:rPr>
          <w:b/>
          <w:color w:val="2E2E2E"/>
          <w:kern w:val="0"/>
          <w:sz w:val="32"/>
          <w:szCs w:val="32"/>
        </w:rPr>
      </w:pPr>
      <w:r>
        <w:rPr>
          <w:rFonts w:hint="eastAsia"/>
          <w:b/>
          <w:color w:val="2E2E2E"/>
          <w:kern w:val="0"/>
          <w:sz w:val="32"/>
          <w:szCs w:val="32"/>
        </w:rPr>
        <w:lastRenderedPageBreak/>
        <w:t>附件：</w:t>
      </w:r>
    </w:p>
    <w:p w:rsidR="00EB2619" w:rsidRDefault="00E803A4">
      <w:pPr>
        <w:widowControl/>
        <w:spacing w:line="360" w:lineRule="atLeast"/>
        <w:jc w:val="center"/>
        <w:rPr>
          <w:b/>
          <w:color w:val="2E2E2E"/>
          <w:kern w:val="0"/>
          <w:sz w:val="32"/>
          <w:szCs w:val="32"/>
        </w:rPr>
      </w:pPr>
      <w:r>
        <w:rPr>
          <w:rFonts w:hint="eastAsia"/>
          <w:b/>
          <w:color w:val="2E2E2E"/>
          <w:kern w:val="0"/>
          <w:sz w:val="32"/>
          <w:szCs w:val="32"/>
        </w:rPr>
        <w:t>深市债券质押式协议回购业务优化、风险警示板股票</w:t>
      </w:r>
    </w:p>
    <w:p w:rsidR="00EB2619" w:rsidRDefault="00E803A4">
      <w:pPr>
        <w:widowControl/>
        <w:spacing w:line="360" w:lineRule="atLeast"/>
        <w:jc w:val="center"/>
        <w:rPr>
          <w:b/>
          <w:color w:val="2E2E2E"/>
          <w:kern w:val="0"/>
          <w:sz w:val="32"/>
          <w:szCs w:val="32"/>
        </w:rPr>
      </w:pPr>
      <w:r>
        <w:rPr>
          <w:rFonts w:hint="eastAsia"/>
          <w:b/>
          <w:color w:val="2E2E2E"/>
          <w:kern w:val="0"/>
          <w:sz w:val="32"/>
          <w:szCs w:val="32"/>
        </w:rPr>
        <w:t>交易机制优化业务通关测试反馈表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EB2619">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EB2619" w:rsidRDefault="00E803A4">
            <w:pPr>
              <w:jc w:val="center"/>
              <w:rPr>
                <w:rFonts w:ascii="楷体" w:eastAsia="楷体" w:hAnsi="楷体"/>
                <w:sz w:val="20"/>
              </w:rPr>
            </w:pPr>
            <w:r>
              <w:rPr>
                <w:rFonts w:ascii="楷体" w:eastAsia="楷体" w:hAnsi="楷体" w:hint="eastAsia"/>
                <w:sz w:val="20"/>
              </w:rPr>
              <w:t>会员代码</w:t>
            </w:r>
          </w:p>
          <w:p w:rsidR="00EB2619" w:rsidRDefault="00E803A4">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EB2619" w:rsidRDefault="00EB2619">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EB2619" w:rsidRDefault="00E803A4">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EB2619" w:rsidRDefault="00EB2619">
            <w:pPr>
              <w:rPr>
                <w:rFonts w:ascii="楷体" w:eastAsia="楷体" w:hAnsi="楷体"/>
                <w:sz w:val="20"/>
              </w:rPr>
            </w:pPr>
          </w:p>
        </w:tc>
      </w:tr>
      <w:tr w:rsidR="00EB2619">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EB2619" w:rsidRDefault="00E803A4">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EB2619" w:rsidRDefault="00EB2619">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EB2619" w:rsidRDefault="00E803A4">
            <w:pPr>
              <w:jc w:val="center"/>
              <w:rPr>
                <w:rFonts w:ascii="楷体" w:eastAsia="楷体" w:hAnsi="楷体"/>
                <w:sz w:val="20"/>
              </w:rPr>
            </w:pPr>
            <w:r>
              <w:rPr>
                <w:rFonts w:ascii="楷体" w:eastAsia="楷体" w:hAnsi="楷体" w:hint="eastAsia"/>
                <w:sz w:val="20"/>
              </w:rPr>
              <w:t>联系电话</w:t>
            </w:r>
          </w:p>
          <w:p w:rsidR="00EB2619" w:rsidRDefault="00E803A4">
            <w:pPr>
              <w:jc w:val="center"/>
              <w:rPr>
                <w:rFonts w:ascii="楷体" w:eastAsia="楷体" w:hAnsi="楷体"/>
                <w:sz w:val="20"/>
              </w:rPr>
            </w:pPr>
            <w:r>
              <w:rPr>
                <w:rFonts w:ascii="楷体" w:eastAsia="楷体" w:hAnsi="楷体" w:hint="eastAsia"/>
                <w:sz w:val="20"/>
              </w:rPr>
              <w:t>(</w:t>
            </w:r>
            <w:r>
              <w:rPr>
                <w:rFonts w:ascii="楷体" w:eastAsia="楷体" w:hAnsi="楷体" w:hint="eastAsia"/>
                <w:sz w:val="20"/>
              </w:rPr>
              <w:t>包括手机</w:t>
            </w:r>
            <w:r>
              <w:rPr>
                <w:rFonts w:ascii="楷体" w:eastAsia="楷体" w:hAnsi="楷体" w:hint="eastAsia"/>
                <w:sz w:val="20"/>
              </w:rPr>
              <w:t>)</w:t>
            </w:r>
          </w:p>
        </w:tc>
        <w:tc>
          <w:tcPr>
            <w:tcW w:w="2835" w:type="dxa"/>
            <w:tcBorders>
              <w:top w:val="single" w:sz="4" w:space="0" w:color="auto"/>
              <w:left w:val="nil"/>
              <w:bottom w:val="single" w:sz="4" w:space="0" w:color="auto"/>
              <w:right w:val="single" w:sz="4" w:space="0" w:color="auto"/>
            </w:tcBorders>
          </w:tcPr>
          <w:p w:rsidR="00EB2619" w:rsidRDefault="00EB2619">
            <w:pPr>
              <w:rPr>
                <w:rFonts w:ascii="楷体" w:eastAsia="楷体" w:hAnsi="楷体"/>
                <w:sz w:val="20"/>
              </w:rPr>
            </w:pPr>
          </w:p>
        </w:tc>
      </w:tr>
      <w:tr w:rsidR="00EB2619">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EB2619" w:rsidRDefault="00E803A4">
            <w:pPr>
              <w:jc w:val="center"/>
              <w:rPr>
                <w:rFonts w:ascii="楷体" w:eastAsia="楷体" w:hAnsi="楷体"/>
                <w:sz w:val="20"/>
              </w:rPr>
            </w:pPr>
            <w:r>
              <w:rPr>
                <w:rFonts w:ascii="楷体" w:eastAsia="楷体" w:hAnsi="楷体" w:hint="eastAsia"/>
                <w:sz w:val="20"/>
              </w:rPr>
              <w:t>Email</w:t>
            </w:r>
            <w:r>
              <w:rPr>
                <w:rFonts w:ascii="楷体" w:eastAsia="楷体" w:hAnsi="楷体" w:hint="eastAsia"/>
                <w:sz w:val="20"/>
              </w:rPr>
              <w:t>地址</w:t>
            </w:r>
          </w:p>
        </w:tc>
        <w:tc>
          <w:tcPr>
            <w:tcW w:w="6946" w:type="dxa"/>
            <w:gridSpan w:val="4"/>
            <w:tcBorders>
              <w:top w:val="single" w:sz="4" w:space="0" w:color="auto"/>
              <w:left w:val="nil"/>
              <w:bottom w:val="single" w:sz="4" w:space="0" w:color="auto"/>
              <w:right w:val="single" w:sz="4" w:space="0" w:color="auto"/>
            </w:tcBorders>
          </w:tcPr>
          <w:p w:rsidR="00EB2619" w:rsidRDefault="00EB2619">
            <w:pPr>
              <w:rPr>
                <w:rFonts w:ascii="楷体" w:eastAsia="楷体" w:hAnsi="楷体"/>
                <w:sz w:val="20"/>
              </w:rPr>
            </w:pPr>
          </w:p>
        </w:tc>
      </w:tr>
      <w:tr w:rsidR="00EB2619">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EB2619" w:rsidRDefault="00E803A4">
            <w:pPr>
              <w:rPr>
                <w:rFonts w:ascii="楷体" w:eastAsia="楷体" w:hAnsi="楷体"/>
                <w:sz w:val="20"/>
              </w:rPr>
            </w:pPr>
            <w:r>
              <w:rPr>
                <w:rFonts w:ascii="楷体" w:eastAsia="楷体"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EB2619" w:rsidRDefault="00EB2619">
            <w:pPr>
              <w:rPr>
                <w:rFonts w:ascii="楷体" w:eastAsia="楷体" w:hAnsi="楷体"/>
                <w:sz w:val="20"/>
              </w:rPr>
            </w:pPr>
          </w:p>
        </w:tc>
      </w:tr>
      <w:tr w:rsidR="00EB2619">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EB2619" w:rsidRDefault="00E803A4">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EB2619" w:rsidRDefault="00E803A4">
            <w:pPr>
              <w:rPr>
                <w:rFonts w:ascii="楷体" w:eastAsia="楷体" w:hAnsi="楷体"/>
                <w:sz w:val="20"/>
              </w:rPr>
            </w:pPr>
            <w:r>
              <w:rPr>
                <w:rFonts w:ascii="楷体" w:eastAsia="楷体" w:hAnsi="楷体" w:hint="eastAsia"/>
                <w:sz w:val="20"/>
              </w:rPr>
              <w:t>◎已参测</w:t>
            </w:r>
          </w:p>
          <w:p w:rsidR="00EB2619" w:rsidRDefault="00E803A4">
            <w:pPr>
              <w:rPr>
                <w:rFonts w:ascii="楷体" w:eastAsia="楷体" w:hAnsi="楷体"/>
                <w:sz w:val="20"/>
              </w:rPr>
            </w:pPr>
            <w:r>
              <w:rPr>
                <w:rFonts w:ascii="楷体" w:eastAsia="楷体" w:hAnsi="楷体" w:hint="eastAsia"/>
                <w:sz w:val="20"/>
              </w:rPr>
              <w:t>◎未参测，未参测原因</w:t>
            </w:r>
            <w:r>
              <w:rPr>
                <w:rFonts w:ascii="楷体" w:eastAsia="楷体" w:hAnsi="楷体" w:hint="eastAsia"/>
                <w:sz w:val="20"/>
              </w:rPr>
              <w:t>:_______</w:t>
            </w:r>
          </w:p>
        </w:tc>
      </w:tr>
      <w:tr w:rsidR="00EB2619">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EB2619" w:rsidRDefault="00E803A4">
            <w:pPr>
              <w:rPr>
                <w:rFonts w:ascii="楷体" w:eastAsia="楷体" w:hAnsi="楷体"/>
                <w:sz w:val="20"/>
              </w:rPr>
            </w:pPr>
            <w:r>
              <w:rPr>
                <w:rFonts w:ascii="楷体" w:eastAsia="楷体" w:hAnsi="楷体" w:hint="eastAsia"/>
                <w:sz w:val="20"/>
              </w:rPr>
              <w:t>深市债券质押式协议回购业务优化</w:t>
            </w:r>
            <w:r>
              <w:rPr>
                <w:rFonts w:ascii="楷体" w:eastAsia="楷体" w:hAnsi="楷体" w:hint="eastAsia"/>
                <w:sz w:val="20"/>
              </w:rPr>
              <w:t>相关技术系统上线安排</w:t>
            </w:r>
          </w:p>
        </w:tc>
        <w:tc>
          <w:tcPr>
            <w:tcW w:w="6946" w:type="dxa"/>
            <w:gridSpan w:val="4"/>
            <w:tcBorders>
              <w:top w:val="single" w:sz="4" w:space="0" w:color="auto"/>
              <w:left w:val="nil"/>
              <w:bottom w:val="single" w:sz="4" w:space="0" w:color="auto"/>
              <w:right w:val="single" w:sz="4" w:space="0" w:color="auto"/>
            </w:tcBorders>
          </w:tcPr>
          <w:p w:rsidR="00EB2619" w:rsidRDefault="00E803A4">
            <w:pPr>
              <w:rPr>
                <w:rFonts w:hAnsi="楷体"/>
                <w:sz w:val="20"/>
              </w:rPr>
            </w:pPr>
            <w:r>
              <w:rPr>
                <w:rFonts w:hAnsi="楷体" w:hint="eastAsia"/>
                <w:sz w:val="20"/>
              </w:rPr>
              <w:t>◎</w:t>
            </w:r>
            <w:r>
              <w:rPr>
                <w:rFonts w:hAnsi="楷体"/>
                <w:sz w:val="20"/>
              </w:rPr>
              <w:t>无需改造，已评估对现有系统无影响</w:t>
            </w:r>
          </w:p>
          <w:p w:rsidR="00EB2619" w:rsidRDefault="00E803A4">
            <w:pPr>
              <w:rPr>
                <w:rFonts w:hAnsi="楷体"/>
                <w:sz w:val="20"/>
              </w:rPr>
            </w:pPr>
            <w:r>
              <w:rPr>
                <w:rFonts w:hAnsi="楷体" w:hint="eastAsia"/>
                <w:sz w:val="20"/>
              </w:rPr>
              <w:t>◎</w:t>
            </w:r>
            <w:r>
              <w:rPr>
                <w:rFonts w:hAnsi="楷体"/>
                <w:sz w:val="20"/>
              </w:rPr>
              <w:t>需要改造</w:t>
            </w:r>
            <w:r>
              <w:rPr>
                <w:rFonts w:hAnsi="楷体" w:hint="eastAsia"/>
                <w:sz w:val="20"/>
              </w:rPr>
              <w:t>且技术系统已</w:t>
            </w:r>
            <w:r>
              <w:rPr>
                <w:rFonts w:ascii="楷体" w:eastAsia="楷体" w:hAnsi="楷体" w:hint="eastAsia"/>
                <w:sz w:val="20"/>
              </w:rPr>
              <w:t>上线</w:t>
            </w:r>
          </w:p>
          <w:p w:rsidR="00EB2619" w:rsidRDefault="00E803A4">
            <w:pPr>
              <w:rPr>
                <w:rFonts w:hAnsi="楷体"/>
                <w:sz w:val="20"/>
              </w:rPr>
            </w:pPr>
            <w:r>
              <w:rPr>
                <w:rFonts w:hAnsi="楷体" w:hint="eastAsia"/>
                <w:sz w:val="20"/>
              </w:rPr>
              <w:t>◎</w:t>
            </w:r>
            <w:r>
              <w:rPr>
                <w:rFonts w:hAnsi="楷体"/>
                <w:sz w:val="20"/>
              </w:rPr>
              <w:t>需要改造</w:t>
            </w:r>
            <w:r>
              <w:rPr>
                <w:rFonts w:hAnsi="楷体" w:hint="eastAsia"/>
                <w:sz w:val="20"/>
              </w:rPr>
              <w:t>但技术系统暂未</w:t>
            </w:r>
            <w:r>
              <w:rPr>
                <w:rFonts w:ascii="楷体" w:eastAsia="楷体" w:hAnsi="楷体" w:hint="eastAsia"/>
                <w:sz w:val="20"/>
              </w:rPr>
              <w:t>上线</w:t>
            </w:r>
            <w:r>
              <w:rPr>
                <w:rFonts w:hAnsi="楷体"/>
                <w:sz w:val="20"/>
              </w:rPr>
              <w:t>，预计</w:t>
            </w:r>
            <w:r>
              <w:rPr>
                <w:rFonts w:ascii="楷体" w:eastAsia="楷体" w:hAnsi="楷体" w:hint="eastAsia"/>
                <w:sz w:val="20"/>
              </w:rPr>
              <w:t>上线</w:t>
            </w:r>
            <w:r>
              <w:rPr>
                <w:rFonts w:hAnsi="楷体"/>
                <w:sz w:val="20"/>
              </w:rPr>
              <w:t>时间</w:t>
            </w:r>
            <w:r>
              <w:rPr>
                <w:rFonts w:hAnsi="楷体"/>
                <w:sz w:val="20"/>
              </w:rPr>
              <w:t>: ________</w:t>
            </w:r>
            <w:r>
              <w:rPr>
                <w:rFonts w:hAnsi="楷体"/>
                <w:sz w:val="20"/>
              </w:rPr>
              <w:t>。</w:t>
            </w:r>
            <w:r>
              <w:rPr>
                <w:rFonts w:hAnsi="楷体" w:hint="eastAsia"/>
                <w:sz w:val="20"/>
              </w:rPr>
              <w:t>深交所、中国结算深圳分公司技术系统上线后，已评估现有业务均可正常开展。</w:t>
            </w:r>
          </w:p>
          <w:p w:rsidR="00EB2619" w:rsidRDefault="00E803A4">
            <w:pPr>
              <w:rPr>
                <w:rFonts w:hAnsi="楷体"/>
                <w:sz w:val="20"/>
              </w:rPr>
            </w:pPr>
            <w:r>
              <w:rPr>
                <w:rFonts w:hAnsi="楷体" w:hint="eastAsia"/>
                <w:sz w:val="20"/>
              </w:rPr>
              <w:t>◎</w:t>
            </w:r>
            <w:r>
              <w:rPr>
                <w:rFonts w:hAnsi="楷体"/>
                <w:sz w:val="20"/>
              </w:rPr>
              <w:t>需要改造</w:t>
            </w:r>
            <w:r>
              <w:rPr>
                <w:rFonts w:hAnsi="楷体" w:hint="eastAsia"/>
                <w:sz w:val="20"/>
              </w:rPr>
              <w:t>但技术系统暂未</w:t>
            </w:r>
            <w:r>
              <w:rPr>
                <w:rFonts w:ascii="楷体" w:eastAsia="楷体" w:hAnsi="楷体" w:hint="eastAsia"/>
                <w:sz w:val="20"/>
              </w:rPr>
              <w:t>上线</w:t>
            </w:r>
            <w:r>
              <w:rPr>
                <w:rFonts w:hAnsi="楷体"/>
                <w:sz w:val="20"/>
              </w:rPr>
              <w:t>，预计</w:t>
            </w:r>
            <w:r>
              <w:rPr>
                <w:rFonts w:ascii="楷体" w:eastAsia="楷体" w:hAnsi="楷体" w:hint="eastAsia"/>
                <w:sz w:val="20"/>
              </w:rPr>
              <w:t>上线</w:t>
            </w:r>
            <w:r>
              <w:rPr>
                <w:rFonts w:hAnsi="楷体"/>
                <w:sz w:val="20"/>
              </w:rPr>
              <w:t>时间</w:t>
            </w:r>
            <w:r>
              <w:rPr>
                <w:rFonts w:hAnsi="楷体"/>
                <w:sz w:val="20"/>
              </w:rPr>
              <w:t>: ________</w:t>
            </w:r>
            <w:r>
              <w:rPr>
                <w:rFonts w:hAnsi="楷体"/>
                <w:sz w:val="20"/>
              </w:rPr>
              <w:t>。</w:t>
            </w:r>
            <w:r>
              <w:rPr>
                <w:rFonts w:hAnsi="楷体" w:hint="eastAsia"/>
                <w:sz w:val="20"/>
              </w:rPr>
              <w:t>深交所、中国结算深圳分公司技术系统上线后，已评估现有业务</w:t>
            </w:r>
            <w:r>
              <w:rPr>
                <w:rFonts w:hAnsi="楷体" w:hint="eastAsia"/>
                <w:b/>
                <w:sz w:val="20"/>
              </w:rPr>
              <w:t>无法</w:t>
            </w:r>
            <w:r>
              <w:rPr>
                <w:rFonts w:hAnsi="楷体" w:hint="eastAsia"/>
                <w:sz w:val="20"/>
              </w:rPr>
              <w:t>正常开展。业务影响</w:t>
            </w:r>
            <w:r>
              <w:rPr>
                <w:rFonts w:hAnsi="楷体"/>
                <w:sz w:val="20"/>
              </w:rPr>
              <w:t>________</w:t>
            </w:r>
            <w:r>
              <w:rPr>
                <w:rFonts w:hAnsi="楷体"/>
                <w:sz w:val="20"/>
              </w:rPr>
              <w:t>，</w:t>
            </w:r>
            <w:r>
              <w:rPr>
                <w:rFonts w:hAnsi="楷体" w:hint="eastAsia"/>
                <w:sz w:val="20"/>
              </w:rPr>
              <w:t>应对措施：</w:t>
            </w:r>
            <w:r>
              <w:rPr>
                <w:rFonts w:hAnsi="楷体"/>
                <w:sz w:val="20"/>
              </w:rPr>
              <w:t>________</w:t>
            </w:r>
            <w:r>
              <w:rPr>
                <w:rFonts w:hAnsi="楷体" w:hint="eastAsia"/>
                <w:sz w:val="20"/>
              </w:rPr>
              <w:t>。</w:t>
            </w:r>
          </w:p>
        </w:tc>
      </w:tr>
      <w:tr w:rsidR="00EB2619">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EB2619" w:rsidRDefault="00E803A4">
            <w:pPr>
              <w:rPr>
                <w:rFonts w:ascii="楷体" w:eastAsia="楷体" w:hAnsi="楷体"/>
                <w:sz w:val="20"/>
              </w:rPr>
            </w:pPr>
            <w:r>
              <w:rPr>
                <w:rFonts w:ascii="楷体" w:eastAsia="楷体" w:hAnsi="楷体" w:hint="eastAsia"/>
                <w:sz w:val="20"/>
              </w:rPr>
              <w:t>风险警示板股票交易机制优化业务</w:t>
            </w:r>
            <w:r>
              <w:rPr>
                <w:rFonts w:ascii="楷体" w:eastAsia="楷体" w:hAnsi="楷体" w:hint="eastAsia"/>
                <w:sz w:val="20"/>
              </w:rPr>
              <w:t>相关技术系统上线安排</w:t>
            </w:r>
          </w:p>
        </w:tc>
        <w:tc>
          <w:tcPr>
            <w:tcW w:w="6946" w:type="dxa"/>
            <w:gridSpan w:val="4"/>
            <w:tcBorders>
              <w:top w:val="single" w:sz="4" w:space="0" w:color="auto"/>
              <w:left w:val="nil"/>
              <w:bottom w:val="single" w:sz="4" w:space="0" w:color="auto"/>
              <w:right w:val="single" w:sz="4" w:space="0" w:color="auto"/>
            </w:tcBorders>
          </w:tcPr>
          <w:p w:rsidR="00EB2619" w:rsidRDefault="00E803A4">
            <w:pPr>
              <w:rPr>
                <w:rFonts w:hAnsi="楷体"/>
                <w:sz w:val="20"/>
              </w:rPr>
            </w:pPr>
            <w:r>
              <w:rPr>
                <w:rFonts w:hAnsi="楷体" w:hint="eastAsia"/>
                <w:sz w:val="20"/>
              </w:rPr>
              <w:t>◎</w:t>
            </w:r>
            <w:r>
              <w:rPr>
                <w:rFonts w:hAnsi="楷体"/>
                <w:sz w:val="20"/>
              </w:rPr>
              <w:t>无需改造，已评估对现有系统无影响</w:t>
            </w:r>
          </w:p>
          <w:p w:rsidR="00EB2619" w:rsidRDefault="00E803A4">
            <w:pPr>
              <w:rPr>
                <w:rFonts w:hAnsi="楷体"/>
                <w:sz w:val="20"/>
              </w:rPr>
            </w:pPr>
            <w:r>
              <w:rPr>
                <w:rFonts w:hAnsi="楷体" w:hint="eastAsia"/>
                <w:sz w:val="20"/>
              </w:rPr>
              <w:t>◎</w:t>
            </w:r>
            <w:r>
              <w:rPr>
                <w:rFonts w:hAnsi="楷体"/>
                <w:sz w:val="20"/>
              </w:rPr>
              <w:t>需要改造</w:t>
            </w:r>
            <w:r>
              <w:rPr>
                <w:rFonts w:hAnsi="楷体" w:hint="eastAsia"/>
                <w:sz w:val="20"/>
              </w:rPr>
              <w:t>且技术系统已</w:t>
            </w:r>
            <w:r>
              <w:rPr>
                <w:rFonts w:ascii="楷体" w:eastAsia="楷体" w:hAnsi="楷体" w:hint="eastAsia"/>
                <w:sz w:val="20"/>
              </w:rPr>
              <w:t>上线</w:t>
            </w:r>
          </w:p>
          <w:p w:rsidR="00EB2619" w:rsidRDefault="00E803A4">
            <w:pPr>
              <w:rPr>
                <w:rFonts w:hAnsi="楷体"/>
                <w:sz w:val="20"/>
              </w:rPr>
            </w:pPr>
            <w:r>
              <w:rPr>
                <w:rFonts w:hAnsi="楷体" w:hint="eastAsia"/>
                <w:sz w:val="20"/>
              </w:rPr>
              <w:t>◎</w:t>
            </w:r>
            <w:r>
              <w:rPr>
                <w:rFonts w:hAnsi="楷体"/>
                <w:sz w:val="20"/>
              </w:rPr>
              <w:t>需要改造</w:t>
            </w:r>
            <w:r>
              <w:rPr>
                <w:rFonts w:hAnsi="楷体" w:hint="eastAsia"/>
                <w:sz w:val="20"/>
              </w:rPr>
              <w:t>但技术系统暂未</w:t>
            </w:r>
            <w:r>
              <w:rPr>
                <w:rFonts w:ascii="楷体" w:eastAsia="楷体" w:hAnsi="楷体" w:hint="eastAsia"/>
                <w:sz w:val="20"/>
              </w:rPr>
              <w:t>上线</w:t>
            </w:r>
            <w:r>
              <w:rPr>
                <w:rFonts w:hAnsi="楷体"/>
                <w:sz w:val="20"/>
              </w:rPr>
              <w:t>，预计</w:t>
            </w:r>
            <w:r>
              <w:rPr>
                <w:rFonts w:ascii="楷体" w:eastAsia="楷体" w:hAnsi="楷体" w:hint="eastAsia"/>
                <w:sz w:val="20"/>
              </w:rPr>
              <w:t>上线</w:t>
            </w:r>
            <w:r>
              <w:rPr>
                <w:rFonts w:hAnsi="楷体"/>
                <w:sz w:val="20"/>
              </w:rPr>
              <w:t>时间</w:t>
            </w:r>
            <w:r>
              <w:rPr>
                <w:rFonts w:hAnsi="楷体"/>
                <w:sz w:val="20"/>
              </w:rPr>
              <w:t>: ________</w:t>
            </w:r>
            <w:r>
              <w:rPr>
                <w:rFonts w:hAnsi="楷体"/>
                <w:sz w:val="20"/>
              </w:rPr>
              <w:t>。</w:t>
            </w:r>
            <w:r>
              <w:rPr>
                <w:rFonts w:hAnsi="楷体" w:hint="eastAsia"/>
                <w:sz w:val="20"/>
              </w:rPr>
              <w:t>深交所、中国结算深圳分公司技术系统上线后，已评估现有业务均可正常开展。</w:t>
            </w:r>
          </w:p>
          <w:p w:rsidR="00EB2619" w:rsidRDefault="00E803A4">
            <w:pPr>
              <w:rPr>
                <w:rFonts w:hAnsi="楷体"/>
                <w:sz w:val="20"/>
              </w:rPr>
            </w:pPr>
            <w:r>
              <w:rPr>
                <w:rFonts w:hAnsi="楷体" w:hint="eastAsia"/>
                <w:sz w:val="20"/>
              </w:rPr>
              <w:t>◎</w:t>
            </w:r>
            <w:r>
              <w:rPr>
                <w:rFonts w:hAnsi="楷体"/>
                <w:sz w:val="20"/>
              </w:rPr>
              <w:t>需要改造</w:t>
            </w:r>
            <w:r>
              <w:rPr>
                <w:rFonts w:hAnsi="楷体" w:hint="eastAsia"/>
                <w:sz w:val="20"/>
              </w:rPr>
              <w:t>但技术系统暂未</w:t>
            </w:r>
            <w:r>
              <w:rPr>
                <w:rFonts w:ascii="楷体" w:eastAsia="楷体" w:hAnsi="楷体" w:hint="eastAsia"/>
                <w:sz w:val="20"/>
              </w:rPr>
              <w:t>上线</w:t>
            </w:r>
            <w:r>
              <w:rPr>
                <w:rFonts w:hAnsi="楷体"/>
                <w:sz w:val="20"/>
              </w:rPr>
              <w:t>，预计</w:t>
            </w:r>
            <w:r>
              <w:rPr>
                <w:rFonts w:ascii="楷体" w:eastAsia="楷体" w:hAnsi="楷体" w:hint="eastAsia"/>
                <w:sz w:val="20"/>
              </w:rPr>
              <w:t>上线</w:t>
            </w:r>
            <w:r>
              <w:rPr>
                <w:rFonts w:hAnsi="楷体"/>
                <w:sz w:val="20"/>
              </w:rPr>
              <w:t>时间</w:t>
            </w:r>
            <w:r>
              <w:rPr>
                <w:rFonts w:hAnsi="楷体"/>
                <w:sz w:val="20"/>
              </w:rPr>
              <w:t>: ________</w:t>
            </w:r>
            <w:r>
              <w:rPr>
                <w:rFonts w:hAnsi="楷体"/>
                <w:sz w:val="20"/>
              </w:rPr>
              <w:t>。</w:t>
            </w:r>
            <w:r>
              <w:rPr>
                <w:rFonts w:hAnsi="楷体" w:hint="eastAsia"/>
                <w:sz w:val="20"/>
              </w:rPr>
              <w:t>深交所、中国结算深圳分公司技术系统上线后，已评估现有业务</w:t>
            </w:r>
            <w:r>
              <w:rPr>
                <w:rFonts w:hAnsi="楷体" w:hint="eastAsia"/>
                <w:b/>
                <w:sz w:val="20"/>
              </w:rPr>
              <w:t>无法</w:t>
            </w:r>
            <w:r>
              <w:rPr>
                <w:rFonts w:hAnsi="楷体" w:hint="eastAsia"/>
                <w:sz w:val="20"/>
              </w:rPr>
              <w:t>正常开展。业务影响</w:t>
            </w:r>
            <w:r>
              <w:rPr>
                <w:rFonts w:hAnsi="楷体"/>
                <w:sz w:val="20"/>
              </w:rPr>
              <w:t>________</w:t>
            </w:r>
            <w:r>
              <w:rPr>
                <w:rFonts w:hAnsi="楷体"/>
                <w:sz w:val="20"/>
              </w:rPr>
              <w:t>，</w:t>
            </w:r>
            <w:r>
              <w:rPr>
                <w:rFonts w:hAnsi="楷体" w:hint="eastAsia"/>
                <w:sz w:val="20"/>
              </w:rPr>
              <w:t>应对措施：</w:t>
            </w:r>
            <w:r>
              <w:rPr>
                <w:rFonts w:hAnsi="楷体"/>
                <w:sz w:val="20"/>
              </w:rPr>
              <w:t>________</w:t>
            </w:r>
            <w:r>
              <w:rPr>
                <w:rFonts w:hAnsi="楷体" w:hint="eastAsia"/>
                <w:sz w:val="20"/>
              </w:rPr>
              <w:t>。</w:t>
            </w:r>
          </w:p>
        </w:tc>
      </w:tr>
      <w:tr w:rsidR="00EB2619">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EB2619" w:rsidRDefault="00E803A4">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EB2619">
        <w:trPr>
          <w:trHeight w:val="288"/>
          <w:jc w:val="center"/>
        </w:trPr>
        <w:tc>
          <w:tcPr>
            <w:tcW w:w="10343" w:type="dxa"/>
            <w:gridSpan w:val="6"/>
            <w:shd w:val="clear" w:color="auto" w:fill="BFBFBF" w:themeFill="background1" w:themeFillShade="BF"/>
          </w:tcPr>
          <w:p w:rsidR="00EB2619" w:rsidRDefault="00E803A4">
            <w:pPr>
              <w:widowControl/>
              <w:jc w:val="center"/>
              <w:rPr>
                <w:rFonts w:ascii="宋体" w:hAnsi="宋体" w:cs="宋体"/>
                <w:sz w:val="20"/>
              </w:rPr>
            </w:pPr>
            <w:r>
              <w:rPr>
                <w:rFonts w:ascii="楷体" w:eastAsia="楷体" w:hAnsi="楷体" w:cs="宋体" w:hint="eastAsia"/>
                <w:b/>
                <w:kern w:val="0"/>
                <w:sz w:val="20"/>
                <w:szCs w:val="22"/>
              </w:rPr>
              <w:t>债券质押式协议回购业务电子接口测试反馈项</w:t>
            </w:r>
          </w:p>
        </w:tc>
      </w:tr>
      <w:tr w:rsidR="00EB2619">
        <w:trPr>
          <w:trHeight w:val="288"/>
          <w:jc w:val="center"/>
        </w:trPr>
        <w:tc>
          <w:tcPr>
            <w:tcW w:w="452" w:type="dxa"/>
            <w:shd w:val="clear" w:color="auto" w:fill="auto"/>
          </w:tcPr>
          <w:p w:rsidR="00EB2619" w:rsidRDefault="00EB2619">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szCs w:val="16"/>
              </w:rPr>
            </w:pPr>
            <w:r>
              <w:rPr>
                <w:rFonts w:ascii="宋体" w:hAnsi="宋体" w:hint="eastAsia"/>
                <w:sz w:val="20"/>
                <w:szCs w:val="16"/>
              </w:rPr>
              <w:t>债券质押式协议回购业务初始交易的委托申报、成交回报</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szCs w:val="16"/>
              </w:rPr>
            </w:pPr>
            <w:r>
              <w:rPr>
                <w:rFonts w:ascii="宋体" w:hAnsi="宋体" w:hint="eastAsia"/>
                <w:sz w:val="20"/>
                <w:szCs w:val="16"/>
              </w:rPr>
              <w:t>债券质押式协议回购业务质押券变更的委托申报、成交回报</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szCs w:val="16"/>
              </w:rPr>
            </w:pPr>
            <w:r>
              <w:rPr>
                <w:rFonts w:ascii="宋体" w:hAnsi="宋体" w:hint="eastAsia"/>
                <w:sz w:val="20"/>
                <w:szCs w:val="16"/>
              </w:rPr>
              <w:t>债券质押式协议回购业务提前购回的委托申报、成交回报</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szCs w:val="16"/>
              </w:rPr>
            </w:pPr>
            <w:r>
              <w:rPr>
                <w:rFonts w:ascii="宋体" w:hAnsi="宋体" w:hint="eastAsia"/>
                <w:sz w:val="20"/>
                <w:szCs w:val="16"/>
              </w:rPr>
              <w:t>债券质押式协议回购业务到期购回的委托申报、成交回报</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szCs w:val="16"/>
              </w:rPr>
            </w:pPr>
            <w:r>
              <w:rPr>
                <w:rFonts w:ascii="宋体" w:hAnsi="宋体" w:hint="eastAsia"/>
                <w:sz w:val="20"/>
                <w:szCs w:val="16"/>
              </w:rPr>
              <w:t>债券质押式协议回购业务到期续做（不变更对手方）的委托申报、成交回报</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szCs w:val="16"/>
              </w:rPr>
            </w:pPr>
            <w:r>
              <w:rPr>
                <w:rFonts w:ascii="宋体" w:hAnsi="宋体" w:hint="eastAsia"/>
                <w:sz w:val="20"/>
                <w:szCs w:val="16"/>
              </w:rPr>
              <w:t>债券质押式协议回购业务到期续做（变更对手方）的委托申报、成交回报</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szCs w:val="16"/>
              </w:rPr>
            </w:pPr>
            <w:r>
              <w:rPr>
                <w:rFonts w:ascii="宋体" w:hAnsi="宋体" w:hint="eastAsia"/>
                <w:sz w:val="20"/>
                <w:szCs w:val="16"/>
              </w:rPr>
              <w:t>债券质押式协议回购业务解除质押的委托申报、成交回报</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10343" w:type="dxa"/>
            <w:gridSpan w:val="6"/>
            <w:shd w:val="clear" w:color="auto" w:fill="BFBFBF" w:themeFill="background1" w:themeFillShade="BF"/>
          </w:tcPr>
          <w:p w:rsidR="00EB2619" w:rsidRDefault="00E803A4">
            <w:pPr>
              <w:widowControl/>
              <w:jc w:val="center"/>
              <w:rPr>
                <w:rFonts w:ascii="楷体" w:eastAsia="楷体" w:hAnsi="楷体" w:cs="宋体"/>
                <w:color w:val="000000"/>
                <w:kern w:val="0"/>
                <w:sz w:val="20"/>
              </w:rPr>
            </w:pPr>
            <w:r>
              <w:rPr>
                <w:rFonts w:ascii="楷体" w:eastAsia="楷体" w:hAnsi="楷体" w:cs="宋体" w:hint="eastAsia"/>
                <w:b/>
                <w:kern w:val="0"/>
                <w:sz w:val="20"/>
                <w:szCs w:val="22"/>
              </w:rPr>
              <w:lastRenderedPageBreak/>
              <w:t>债券质押式协议回购业务交易终端测试反馈项</w:t>
            </w:r>
          </w:p>
        </w:tc>
      </w:tr>
      <w:tr w:rsidR="00EB2619">
        <w:trPr>
          <w:trHeight w:val="288"/>
          <w:jc w:val="center"/>
        </w:trPr>
        <w:tc>
          <w:tcPr>
            <w:tcW w:w="452" w:type="dxa"/>
            <w:shd w:val="clear" w:color="auto" w:fill="auto"/>
          </w:tcPr>
          <w:p w:rsidR="00EB2619" w:rsidRDefault="00EB2619">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债券质押式协议回购业务初始交易的委托申报、成交回报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债券质押式协议回购业务质押券变更的委托申报、成交回报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债券质押式协议回购业务提前购回的委托申报、成交回报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债券质押式协议回购业务到期购回的委托申报、成交回报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债券质押式协议回购业务到期续做（不变更对手方）的委托申报、成交回报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债券质押式协议回购业务到期续做（变更对手方）的委托申报、成交回报</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债券质押式协议回购业务解除质押的委托申报、成交回报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10343" w:type="dxa"/>
            <w:gridSpan w:val="6"/>
            <w:shd w:val="clear" w:color="auto" w:fill="BFBFBF" w:themeFill="background1" w:themeFillShade="BF"/>
          </w:tcPr>
          <w:p w:rsidR="00EB2619" w:rsidRDefault="00E803A4">
            <w:pPr>
              <w:widowControl/>
              <w:jc w:val="center"/>
              <w:rPr>
                <w:rFonts w:ascii="楷体" w:eastAsia="楷体" w:hAnsi="楷体" w:cs="宋体"/>
                <w:color w:val="000000"/>
                <w:kern w:val="0"/>
                <w:sz w:val="20"/>
              </w:rPr>
            </w:pPr>
            <w:r>
              <w:rPr>
                <w:rFonts w:ascii="楷体" w:eastAsia="楷体" w:hAnsi="楷体" w:cs="宋体" w:hint="eastAsia"/>
                <w:b/>
                <w:kern w:val="0"/>
                <w:sz w:val="20"/>
                <w:szCs w:val="22"/>
              </w:rPr>
              <w:t>存量合约处理测试反馈项（无存量合约时反馈为“无此业务”）</w:t>
            </w:r>
          </w:p>
        </w:tc>
      </w:tr>
      <w:tr w:rsidR="00EB2619">
        <w:trPr>
          <w:trHeight w:val="288"/>
          <w:jc w:val="center"/>
        </w:trPr>
        <w:tc>
          <w:tcPr>
            <w:tcW w:w="452" w:type="dxa"/>
            <w:shd w:val="clear" w:color="auto" w:fill="auto"/>
          </w:tcPr>
          <w:p w:rsidR="00EB2619" w:rsidRDefault="00EB2619">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存量合约补充信息文件</w:t>
            </w:r>
            <w:r>
              <w:rPr>
                <w:rFonts w:ascii="宋体" w:hAnsi="宋体" w:hint="eastAsia"/>
                <w:sz w:val="20"/>
              </w:rPr>
              <w:t>negotiable_repo_contract_sup_</w:t>
            </w:r>
            <w:r>
              <w:rPr>
                <w:rFonts w:ascii="宋体" w:hAnsi="宋体" w:hint="eastAsia"/>
                <w:sz w:val="20"/>
              </w:rPr>
              <w:t>nnnnnn</w:t>
            </w:r>
            <w:r>
              <w:rPr>
                <w:rFonts w:ascii="宋体" w:hAnsi="宋体" w:hint="eastAsia"/>
                <w:sz w:val="20"/>
              </w:rPr>
              <w:t>.csv</w:t>
            </w:r>
            <w:r>
              <w:rPr>
                <w:rFonts w:ascii="宋体" w:hAnsi="宋体" w:hint="eastAsia"/>
                <w:sz w:val="20"/>
              </w:rPr>
              <w:t>处理正确，存量合约的交易编号、交易商、交易主体信息更新正确</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对处理成功的存量合约进行提前购回、质押券变更、到期购回、到期续做、解除质押的委托申报、成交回报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对处理成功的存量合约进行提前购回、质押券变更、到期购回、到期续做、解除质押的清算交收</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10343" w:type="dxa"/>
            <w:gridSpan w:val="6"/>
            <w:shd w:val="clear" w:color="auto" w:fill="BFBFBF" w:themeFill="background1" w:themeFillShade="BF"/>
          </w:tcPr>
          <w:p w:rsidR="00EB2619" w:rsidRDefault="00E803A4">
            <w:pPr>
              <w:widowControl/>
              <w:jc w:val="center"/>
              <w:rPr>
                <w:rFonts w:ascii="楷体" w:eastAsia="楷体" w:hAnsi="楷体" w:cs="宋体"/>
                <w:color w:val="000000"/>
                <w:kern w:val="0"/>
                <w:sz w:val="20"/>
              </w:rPr>
            </w:pPr>
            <w:r>
              <w:rPr>
                <w:rFonts w:ascii="楷体" w:eastAsia="楷体" w:hAnsi="楷体" w:cs="宋体" w:hint="eastAsia"/>
                <w:b/>
                <w:kern w:val="0"/>
                <w:sz w:val="20"/>
                <w:szCs w:val="22"/>
              </w:rPr>
              <w:t>债券质押式协议回购业务清算交收测试反馈项</w:t>
            </w:r>
          </w:p>
        </w:tc>
      </w:tr>
      <w:tr w:rsidR="00EB2619">
        <w:trPr>
          <w:trHeight w:val="288"/>
          <w:jc w:val="center"/>
        </w:trPr>
        <w:tc>
          <w:tcPr>
            <w:tcW w:w="452" w:type="dxa"/>
            <w:shd w:val="clear" w:color="auto" w:fill="auto"/>
          </w:tcPr>
          <w:p w:rsidR="00EB2619" w:rsidRDefault="00EB2619">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债券质押式协议回购业务初始交易的清算交收</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债券质押式协议回购业务质押券变更（换入质押券、换出质押券、换出资金）的清算交收</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债券质押式协议回购业务提前购回的清算交收</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债券质押式协议回购业务到期购回的清算交收</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债券质押式协议回购业务到期续做（不变更对手方）的清算交收</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债券质押式协议回购业务到期续做（变更对手方）的清算交收</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债券质押式协议回购业务解除质押的清算交收</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10343" w:type="dxa"/>
            <w:gridSpan w:val="6"/>
            <w:shd w:val="clear" w:color="auto" w:fill="BFBFBF" w:themeFill="background1" w:themeFillShade="BF"/>
          </w:tcPr>
          <w:p w:rsidR="00EB2619" w:rsidRDefault="00E803A4">
            <w:pPr>
              <w:widowControl/>
              <w:jc w:val="center"/>
              <w:rPr>
                <w:rFonts w:ascii="楷体" w:eastAsia="楷体" w:hAnsi="楷体" w:cs="宋体"/>
                <w:color w:val="000000"/>
                <w:kern w:val="0"/>
                <w:sz w:val="20"/>
              </w:rPr>
            </w:pPr>
            <w:r>
              <w:rPr>
                <w:rFonts w:ascii="楷体" w:eastAsia="楷体" w:hAnsi="楷体" w:cs="宋体" w:hint="eastAsia"/>
                <w:b/>
                <w:kern w:val="0"/>
                <w:sz w:val="20"/>
                <w:szCs w:val="22"/>
              </w:rPr>
              <w:t>债券质押式三方回购业务测试反馈项</w:t>
            </w:r>
          </w:p>
        </w:tc>
      </w:tr>
      <w:tr w:rsidR="00EB2619">
        <w:trPr>
          <w:trHeight w:val="288"/>
          <w:jc w:val="center"/>
        </w:trPr>
        <w:tc>
          <w:tcPr>
            <w:tcW w:w="452" w:type="dxa"/>
            <w:shd w:val="clear" w:color="auto" w:fill="auto"/>
          </w:tcPr>
          <w:p w:rsidR="00EB2619" w:rsidRDefault="00EB261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债券质押式三方回购业务初始交易、补券、换券、提前购回、到期购回、到期续做的委托申报、成交回报（电子接口）</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宋体" w:hAnsi="宋体" w:hint="eastAsia"/>
                <w:sz w:val="20"/>
              </w:rPr>
              <w:t>债券质押式三方回购业务初始交易、补券、换券、提前购回、到期购回、到期续做的清算交收</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10343" w:type="dxa"/>
            <w:gridSpan w:val="6"/>
            <w:shd w:val="clear" w:color="auto" w:fill="BFBFBF" w:themeFill="background1" w:themeFillShade="BF"/>
          </w:tcPr>
          <w:p w:rsidR="00EB2619" w:rsidRDefault="00E803A4">
            <w:pPr>
              <w:widowControl/>
              <w:jc w:val="center"/>
              <w:rPr>
                <w:rFonts w:ascii="楷体" w:eastAsia="楷体" w:hAnsi="楷体" w:cs="宋体"/>
                <w:b/>
                <w:kern w:val="0"/>
                <w:sz w:val="20"/>
                <w:szCs w:val="22"/>
              </w:rPr>
            </w:pPr>
            <w:r>
              <w:rPr>
                <w:rFonts w:ascii="楷体" w:eastAsia="楷体" w:hAnsi="楷体" w:cs="宋体" w:hint="eastAsia"/>
                <w:b/>
                <w:kern w:val="0"/>
                <w:sz w:val="20"/>
                <w:szCs w:val="22"/>
              </w:rPr>
              <w:t>风险警示板股票交易机制优化业务测试反馈项</w:t>
            </w:r>
          </w:p>
        </w:tc>
      </w:tr>
      <w:tr w:rsidR="00EB2619">
        <w:trPr>
          <w:trHeight w:val="288"/>
          <w:jc w:val="center"/>
        </w:trPr>
        <w:tc>
          <w:tcPr>
            <w:tcW w:w="452" w:type="dxa"/>
            <w:shd w:val="clear" w:color="auto" w:fill="auto"/>
          </w:tcPr>
          <w:p w:rsidR="00EB2619" w:rsidRDefault="00EB2619">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按新规退市主板股票整理期首日现货竞价交易、协议大宗交易业务的委托申报与成交回报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按新规退市主板股票整理期非首日现货竞价交易业务、协议大宗交易业务的委托申报与成交回报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按新规退市创业板股票整理期首日现货竞价交易业务、协议大宗交易业务的委托申报与成交回报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按新规退市创业板股票整理期首日盘后定价交易业务的委托申报与成交回报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按新规退市创业板股票整理期非首日现货竞价交易业务、协议大宗交易业务的委托申报与成交回报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按新规退市创业板股票整理期非首日盘后定价交易业务的委托申报与成交回报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按旧规退市主板股票整理期（含首日、非首日）现货竞价交易业务、协议大宗交易业务的委托申报与成交回报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按旧规退市创业板股票整理期（含首日、非首日）现货竞价交易业务、协议大宗交易业务、盘后定价交易业务的委托申报与成交回报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市场参与者交易前端系统（如手机</w:t>
            </w:r>
            <w:r>
              <w:rPr>
                <w:rFonts w:ascii="楷体" w:eastAsia="楷体" w:hAnsi="楷体" w:cs="宋体" w:hint="eastAsia"/>
                <w:color w:val="000000"/>
                <w:kern w:val="0"/>
                <w:sz w:val="20"/>
              </w:rPr>
              <w:t>APP</w:t>
            </w:r>
            <w:r>
              <w:rPr>
                <w:rFonts w:ascii="楷体" w:eastAsia="楷体" w:hAnsi="楷体" w:cs="宋体" w:hint="eastAsia"/>
                <w:color w:val="000000"/>
                <w:kern w:val="0"/>
                <w:sz w:val="20"/>
              </w:rPr>
              <w:t>、网上交易等）应设立风险警示板，将风险警示股票、退市整理股票纳入风险警示板，风险警示板股票交易及行情揭示应独立于其他股票</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市场参与者自身技术系统对风险警示板股票买入交易进行投资者适当性管理</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市场参与者自身技术系统对投资者当日累计买入单只风险警示股票数量进行监控</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10343" w:type="dxa"/>
            <w:gridSpan w:val="6"/>
            <w:shd w:val="clear" w:color="auto" w:fill="BFBFBF" w:themeFill="background1" w:themeFillShade="BF"/>
            <w:vAlign w:val="center"/>
          </w:tcPr>
          <w:p w:rsidR="00EB2619" w:rsidRDefault="00E803A4">
            <w:pPr>
              <w:widowControl/>
              <w:jc w:val="center"/>
              <w:rPr>
                <w:rFonts w:ascii="宋体" w:hAnsi="宋体" w:cs="宋体"/>
                <w:sz w:val="22"/>
              </w:rPr>
            </w:pPr>
            <w:r>
              <w:rPr>
                <w:rFonts w:ascii="楷体" w:eastAsia="楷体" w:hAnsi="楷体" w:cs="宋体" w:hint="eastAsia"/>
                <w:b/>
                <w:kern w:val="0"/>
                <w:sz w:val="20"/>
                <w:szCs w:val="22"/>
              </w:rPr>
              <w:t>其他测试反馈</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jc w:val="left"/>
              <w:rPr>
                <w:rFonts w:ascii="宋体" w:hAnsi="宋体"/>
                <w:sz w:val="20"/>
              </w:rPr>
            </w:pPr>
            <w:r>
              <w:rPr>
                <w:rFonts w:hAnsi="楷体" w:hint="eastAsia"/>
                <w:sz w:val="20"/>
              </w:rPr>
              <w:t>早间及晚间下发的静态交易参考信息文件的接收和处理</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LEVEL1</w:t>
            </w:r>
            <w:r>
              <w:rPr>
                <w:rFonts w:ascii="楷体" w:eastAsia="楷体" w:hAnsi="楷体" w:cs="宋体" w:hint="eastAsia"/>
                <w:color w:val="000000"/>
                <w:kern w:val="0"/>
                <w:sz w:val="20"/>
              </w:rPr>
              <w:t>行情接收与展示</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LEVEL2-1</w:t>
            </w:r>
            <w:r>
              <w:rPr>
                <w:rFonts w:ascii="楷体" w:eastAsia="楷体" w:hAnsi="楷体" w:cs="宋体" w:hint="eastAsia"/>
                <w:color w:val="000000"/>
                <w:kern w:val="0"/>
                <w:sz w:val="20"/>
              </w:rPr>
              <w:t>行情接收与展示</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LEVEL2-2</w:t>
            </w:r>
            <w:r>
              <w:rPr>
                <w:rFonts w:ascii="楷体" w:eastAsia="楷体" w:hAnsi="楷体" w:cs="宋体" w:hint="eastAsia"/>
                <w:color w:val="000000"/>
                <w:kern w:val="0"/>
                <w:sz w:val="20"/>
              </w:rPr>
              <w:t>行情接收与展示</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现货证券收盘行情</w:t>
            </w:r>
            <w:r>
              <w:rPr>
                <w:rFonts w:ascii="楷体" w:eastAsia="楷体" w:hAnsi="楷体" w:cs="宋体" w:hint="eastAsia"/>
                <w:color w:val="000000"/>
                <w:kern w:val="0"/>
                <w:sz w:val="20"/>
              </w:rPr>
              <w:t>cashsecurityclosemd</w:t>
            </w:r>
            <w:r>
              <w:rPr>
                <w:rFonts w:ascii="楷体" w:eastAsia="楷体" w:hAnsi="楷体" w:cs="宋体" w:hint="eastAsia"/>
                <w:color w:val="000000"/>
                <w:kern w:val="0"/>
                <w:sz w:val="20"/>
              </w:rPr>
              <w:t>的接收与处理</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非交易平台相关业务的委托申报与成交回报</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jc w:val="left"/>
              <w:rPr>
                <w:rFonts w:ascii="宋体" w:hAnsi="宋体"/>
                <w:sz w:val="20"/>
              </w:rPr>
            </w:pPr>
            <w:r>
              <w:rPr>
                <w:rFonts w:hAnsi="楷体" w:hint="eastAsia"/>
                <w:sz w:val="20"/>
              </w:rPr>
              <w:t>国际市场互联平台相关业务的委托申报与成交回报</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jc w:val="left"/>
              <w:rPr>
                <w:rFonts w:hAnsi="楷体"/>
                <w:sz w:val="20"/>
              </w:rPr>
            </w:pPr>
            <w:r>
              <w:rPr>
                <w:rFonts w:hAnsi="楷体" w:hint="eastAsia"/>
                <w:sz w:val="20"/>
              </w:rPr>
              <w:t>固定收益交易平台相关业务的委托申报与成交回报</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楷体" w:eastAsia="楷体" w:hAnsi="楷体" w:cs="宋体"/>
                <w:color w:val="000000"/>
                <w:kern w:val="0"/>
                <w:sz w:val="20"/>
              </w:rPr>
            </w:pPr>
            <w:r>
              <w:rPr>
                <w:rFonts w:ascii="宋体" w:hAnsi="宋体" w:hint="eastAsia"/>
                <w:sz w:val="20"/>
                <w:szCs w:val="16"/>
              </w:rPr>
              <w:t>接收并处理固定收益交易平台成交汇总文件</w:t>
            </w:r>
          </w:p>
        </w:tc>
        <w:tc>
          <w:tcPr>
            <w:tcW w:w="3402" w:type="dxa"/>
            <w:gridSpan w:val="2"/>
            <w:vAlign w:val="center"/>
          </w:tcPr>
          <w:p w:rsidR="00EB2619" w:rsidRDefault="00E803A4">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452" w:type="dxa"/>
            <w:shd w:val="clear" w:color="auto" w:fill="auto"/>
          </w:tcPr>
          <w:p w:rsidR="00EB2619" w:rsidRDefault="00EB2619">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EB2619" w:rsidRDefault="00E803A4">
            <w:pPr>
              <w:widowControl/>
              <w:jc w:val="left"/>
              <w:rPr>
                <w:rFonts w:ascii="宋体" w:hAnsi="宋体"/>
                <w:sz w:val="20"/>
              </w:rPr>
            </w:pPr>
            <w:r>
              <w:rPr>
                <w:rFonts w:ascii="楷体" w:eastAsia="楷体" w:hAnsi="楷体" w:cs="宋体" w:hint="eastAsia"/>
                <w:color w:val="000000"/>
                <w:kern w:val="0"/>
                <w:sz w:val="20"/>
              </w:rPr>
              <w:t>通过交易终端进行的委托申报、行情查询、成交查询及数据下载</w:t>
            </w:r>
          </w:p>
        </w:tc>
        <w:tc>
          <w:tcPr>
            <w:tcW w:w="3402" w:type="dxa"/>
            <w:gridSpan w:val="2"/>
            <w:vAlign w:val="center"/>
          </w:tcPr>
          <w:p w:rsidR="00EB2619" w:rsidRDefault="00E803A4">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EB2619">
        <w:trPr>
          <w:trHeight w:val="288"/>
          <w:jc w:val="center"/>
        </w:trPr>
        <w:tc>
          <w:tcPr>
            <w:tcW w:w="10343" w:type="dxa"/>
            <w:gridSpan w:val="6"/>
            <w:shd w:val="clear" w:color="auto" w:fill="BFBFBF" w:themeFill="background1" w:themeFillShade="BF"/>
            <w:vAlign w:val="center"/>
          </w:tcPr>
          <w:p w:rsidR="00EB2619" w:rsidRDefault="00E803A4">
            <w:pPr>
              <w:widowControl/>
              <w:jc w:val="center"/>
              <w:rPr>
                <w:rFonts w:hAnsi="楷体" w:cs="宋体"/>
                <w:b/>
                <w:kern w:val="0"/>
                <w:sz w:val="20"/>
              </w:rPr>
            </w:pPr>
            <w:r>
              <w:rPr>
                <w:rFonts w:hAnsi="楷体" w:cs="宋体" w:hint="eastAsia"/>
                <w:b/>
                <w:kern w:val="0"/>
                <w:sz w:val="20"/>
              </w:rPr>
              <w:t>相关说明</w:t>
            </w:r>
          </w:p>
        </w:tc>
      </w:tr>
      <w:tr w:rsidR="00EB2619">
        <w:trPr>
          <w:trHeight w:val="910"/>
          <w:jc w:val="center"/>
        </w:trPr>
        <w:tc>
          <w:tcPr>
            <w:tcW w:w="10343" w:type="dxa"/>
            <w:gridSpan w:val="6"/>
            <w:shd w:val="clear" w:color="auto" w:fill="auto"/>
            <w:vAlign w:val="center"/>
          </w:tcPr>
          <w:p w:rsidR="00EB2619" w:rsidRDefault="00E803A4">
            <w:pPr>
              <w:widowControl/>
              <w:rPr>
                <w:rFonts w:hAnsi="楷体"/>
                <w:sz w:val="21"/>
                <w:szCs w:val="21"/>
              </w:rPr>
            </w:pPr>
            <w:r>
              <w:rPr>
                <w:rFonts w:hAnsi="楷体" w:hint="eastAsia"/>
                <w:sz w:val="21"/>
                <w:szCs w:val="21"/>
              </w:rPr>
              <w:t>以上反馈项有“异常”的，务必说明具体情况：（不超过</w:t>
            </w:r>
            <w:r>
              <w:rPr>
                <w:rFonts w:hAnsi="楷体" w:hint="eastAsia"/>
                <w:sz w:val="21"/>
                <w:szCs w:val="21"/>
              </w:rPr>
              <w:t>500</w:t>
            </w:r>
            <w:r>
              <w:rPr>
                <w:rFonts w:hAnsi="楷体" w:hint="eastAsia"/>
                <w:sz w:val="21"/>
                <w:szCs w:val="21"/>
              </w:rPr>
              <w:t>汉字，需详细说明涉及哪些业务系统及各系统的具体症状）</w:t>
            </w:r>
          </w:p>
          <w:p w:rsidR="00EB2619" w:rsidRDefault="00EB2619">
            <w:pPr>
              <w:widowControl/>
              <w:rPr>
                <w:rFonts w:hAnsi="楷体"/>
                <w:sz w:val="21"/>
                <w:szCs w:val="21"/>
              </w:rPr>
            </w:pPr>
          </w:p>
          <w:p w:rsidR="00EB2619" w:rsidRDefault="00EB2619">
            <w:pPr>
              <w:widowControl/>
              <w:rPr>
                <w:rFonts w:hAnsi="楷体"/>
                <w:sz w:val="21"/>
                <w:szCs w:val="21"/>
              </w:rPr>
            </w:pPr>
          </w:p>
          <w:p w:rsidR="00EB2619" w:rsidRDefault="00EB2619">
            <w:pPr>
              <w:widowControl/>
              <w:rPr>
                <w:rFonts w:hAnsi="楷体"/>
                <w:sz w:val="21"/>
                <w:szCs w:val="21"/>
              </w:rPr>
            </w:pPr>
          </w:p>
          <w:p w:rsidR="00EB2619" w:rsidRDefault="00EB2619">
            <w:pPr>
              <w:widowControl/>
              <w:rPr>
                <w:rFonts w:hAnsi="楷体"/>
                <w:sz w:val="21"/>
                <w:szCs w:val="21"/>
                <w:u w:val="single"/>
              </w:rPr>
            </w:pPr>
          </w:p>
        </w:tc>
      </w:tr>
    </w:tbl>
    <w:p w:rsidR="00EB2619" w:rsidRDefault="00EB2619"/>
    <w:sectPr w:rsidR="00EB2619">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AC3E3B3"/>
    <w:multiLevelType w:val="singleLevel"/>
    <w:tmpl w:val="EAC3E3B3"/>
    <w:lvl w:ilvl="0">
      <w:start w:val="2"/>
      <w:numFmt w:val="chineseCounting"/>
      <w:suff w:val="nothing"/>
      <w:lvlText w:val="（%1）"/>
      <w:lvlJc w:val="left"/>
      <w:rPr>
        <w:rFonts w:hint="eastAsia"/>
      </w:rPr>
    </w:lvl>
  </w:abstractNum>
  <w:abstractNum w:abstractNumId="1">
    <w:nsid w:val="F8AC8A8B"/>
    <w:multiLevelType w:val="multilevel"/>
    <w:tmpl w:val="F8AC8A8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nsid w:val="24DEA49B"/>
    <w:multiLevelType w:val="multilevel"/>
    <w:tmpl w:val="24DEA4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27167612"/>
    <w:multiLevelType w:val="multilevel"/>
    <w:tmpl w:val="2716761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333C304A"/>
    <w:multiLevelType w:val="multilevel"/>
    <w:tmpl w:val="333C304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380014A2"/>
    <w:multiLevelType w:val="multilevel"/>
    <w:tmpl w:val="380014A2"/>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9">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0">
    <w:nsid w:val="5DF46C83"/>
    <w:multiLevelType w:val="multilevel"/>
    <w:tmpl w:val="5DF46C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5EA94D35"/>
    <w:multiLevelType w:val="multilevel"/>
    <w:tmpl w:val="5EA94D3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6222AD2E"/>
    <w:multiLevelType w:val="multilevel"/>
    <w:tmpl w:val="6222AD2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3"/>
  </w:num>
  <w:num w:numId="2">
    <w:abstractNumId w:val="13"/>
  </w:num>
  <w:num w:numId="3">
    <w:abstractNumId w:val="7"/>
  </w:num>
  <w:num w:numId="4">
    <w:abstractNumId w:val="0"/>
  </w:num>
  <w:num w:numId="5">
    <w:abstractNumId w:val="8"/>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10"/>
  </w:num>
  <w:num w:numId="9">
    <w:abstractNumId w:val="11"/>
  </w:num>
  <w:num w:numId="10">
    <w:abstractNumId w:val="12"/>
  </w:num>
  <w:num w:numId="11">
    <w:abstractNumId w:val="5"/>
  </w:num>
  <w:num w:numId="12">
    <w:abstractNumId w:val="1"/>
  </w:num>
  <w:num w:numId="13">
    <w:abstractNumId w:val="6"/>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defaultTabStop w:val="0"/>
  <w:drawingGridHorizontalSpacing w:val="120"/>
  <w:drawingGridVerticalSpacing w:val="163"/>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9D4"/>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40"/>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13A"/>
    <w:rsid w:val="000304AB"/>
    <w:rsid w:val="0003060F"/>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01"/>
    <w:rsid w:val="00053C84"/>
    <w:rsid w:val="0005410F"/>
    <w:rsid w:val="00054978"/>
    <w:rsid w:val="00054A36"/>
    <w:rsid w:val="0005541F"/>
    <w:rsid w:val="00055898"/>
    <w:rsid w:val="00055C30"/>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14B"/>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586"/>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484"/>
    <w:rsid w:val="000D56C6"/>
    <w:rsid w:val="000D57D1"/>
    <w:rsid w:val="000D57E4"/>
    <w:rsid w:val="000D588E"/>
    <w:rsid w:val="000D5A30"/>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20A"/>
    <w:rsid w:val="000E2515"/>
    <w:rsid w:val="000E29A3"/>
    <w:rsid w:val="000E2AF5"/>
    <w:rsid w:val="000E2B30"/>
    <w:rsid w:val="000E2D54"/>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08"/>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4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536"/>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2D"/>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35A"/>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4FE"/>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DCB"/>
    <w:rsid w:val="001848CE"/>
    <w:rsid w:val="00184A7F"/>
    <w:rsid w:val="00184B18"/>
    <w:rsid w:val="00184C4F"/>
    <w:rsid w:val="00185036"/>
    <w:rsid w:val="00185039"/>
    <w:rsid w:val="0018514A"/>
    <w:rsid w:val="001851F3"/>
    <w:rsid w:val="00185825"/>
    <w:rsid w:val="00185FED"/>
    <w:rsid w:val="00186A8A"/>
    <w:rsid w:val="00186FED"/>
    <w:rsid w:val="0018701B"/>
    <w:rsid w:val="00187322"/>
    <w:rsid w:val="00187486"/>
    <w:rsid w:val="001877C4"/>
    <w:rsid w:val="00187895"/>
    <w:rsid w:val="00187943"/>
    <w:rsid w:val="0018794E"/>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1DEB"/>
    <w:rsid w:val="001921F2"/>
    <w:rsid w:val="00192392"/>
    <w:rsid w:val="001925C7"/>
    <w:rsid w:val="00192770"/>
    <w:rsid w:val="001927D8"/>
    <w:rsid w:val="00192DE8"/>
    <w:rsid w:val="00192E0A"/>
    <w:rsid w:val="001931E3"/>
    <w:rsid w:val="00193281"/>
    <w:rsid w:val="00193376"/>
    <w:rsid w:val="00193474"/>
    <w:rsid w:val="00193536"/>
    <w:rsid w:val="0019398E"/>
    <w:rsid w:val="00193DF8"/>
    <w:rsid w:val="001940C3"/>
    <w:rsid w:val="0019416D"/>
    <w:rsid w:val="001942DC"/>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992"/>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1C8"/>
    <w:rsid w:val="001B2706"/>
    <w:rsid w:val="001B2743"/>
    <w:rsid w:val="001B2B84"/>
    <w:rsid w:val="001B2E28"/>
    <w:rsid w:val="001B3306"/>
    <w:rsid w:val="001B362B"/>
    <w:rsid w:val="001B3CB7"/>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71C"/>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3F7B"/>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0DF3"/>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1DF0"/>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3FB"/>
    <w:rsid w:val="002668FA"/>
    <w:rsid w:val="00266B11"/>
    <w:rsid w:val="00266CF1"/>
    <w:rsid w:val="00266E9F"/>
    <w:rsid w:val="0026769C"/>
    <w:rsid w:val="002676F8"/>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677A"/>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6DF7"/>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AA4"/>
    <w:rsid w:val="0029750D"/>
    <w:rsid w:val="00297849"/>
    <w:rsid w:val="0029787C"/>
    <w:rsid w:val="00297F92"/>
    <w:rsid w:val="002A002C"/>
    <w:rsid w:val="002A01A7"/>
    <w:rsid w:val="002A07BB"/>
    <w:rsid w:val="002A0829"/>
    <w:rsid w:val="002A09EB"/>
    <w:rsid w:val="002A0BB6"/>
    <w:rsid w:val="002A154F"/>
    <w:rsid w:val="002A15DE"/>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5699"/>
    <w:rsid w:val="002E658F"/>
    <w:rsid w:val="002E6B1B"/>
    <w:rsid w:val="002E6E7F"/>
    <w:rsid w:val="002E6EAD"/>
    <w:rsid w:val="002E718E"/>
    <w:rsid w:val="002E7437"/>
    <w:rsid w:val="002E74A7"/>
    <w:rsid w:val="002E764D"/>
    <w:rsid w:val="002E786E"/>
    <w:rsid w:val="002E7A30"/>
    <w:rsid w:val="002F0058"/>
    <w:rsid w:val="002F03BB"/>
    <w:rsid w:val="002F0816"/>
    <w:rsid w:val="002F0923"/>
    <w:rsid w:val="002F0D98"/>
    <w:rsid w:val="002F0DF9"/>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082"/>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05"/>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4DE5"/>
    <w:rsid w:val="00385154"/>
    <w:rsid w:val="003858B7"/>
    <w:rsid w:val="00385C04"/>
    <w:rsid w:val="00385F65"/>
    <w:rsid w:val="00386880"/>
    <w:rsid w:val="00386A8E"/>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C49"/>
    <w:rsid w:val="003A2EFF"/>
    <w:rsid w:val="003A317E"/>
    <w:rsid w:val="003A31B9"/>
    <w:rsid w:val="003A31D3"/>
    <w:rsid w:val="003A3482"/>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5C9"/>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045"/>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413"/>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4E1C"/>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349"/>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37FA3"/>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A5"/>
    <w:rsid w:val="004F0DC5"/>
    <w:rsid w:val="004F1281"/>
    <w:rsid w:val="004F16FD"/>
    <w:rsid w:val="004F1847"/>
    <w:rsid w:val="004F18A9"/>
    <w:rsid w:val="004F1D2D"/>
    <w:rsid w:val="004F1E56"/>
    <w:rsid w:val="004F1F53"/>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9DD"/>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714"/>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AD3"/>
    <w:rsid w:val="00516C1F"/>
    <w:rsid w:val="005171A3"/>
    <w:rsid w:val="00517C2B"/>
    <w:rsid w:val="00517F7C"/>
    <w:rsid w:val="0052006F"/>
    <w:rsid w:val="00520597"/>
    <w:rsid w:val="00520FCD"/>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DF2"/>
    <w:rsid w:val="00524EBC"/>
    <w:rsid w:val="00524F72"/>
    <w:rsid w:val="005254DA"/>
    <w:rsid w:val="0052569B"/>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0A2"/>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D63"/>
    <w:rsid w:val="00554E8A"/>
    <w:rsid w:val="00554F71"/>
    <w:rsid w:val="00555393"/>
    <w:rsid w:val="0055554D"/>
    <w:rsid w:val="0055576D"/>
    <w:rsid w:val="005558B4"/>
    <w:rsid w:val="005558E9"/>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1C2"/>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71C"/>
    <w:rsid w:val="00565A8E"/>
    <w:rsid w:val="00565B71"/>
    <w:rsid w:val="00565B81"/>
    <w:rsid w:val="00565C97"/>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3309"/>
    <w:rsid w:val="005934A5"/>
    <w:rsid w:val="0059367F"/>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9D3"/>
    <w:rsid w:val="005D1BB8"/>
    <w:rsid w:val="005D215A"/>
    <w:rsid w:val="005D25C3"/>
    <w:rsid w:val="005D27AB"/>
    <w:rsid w:val="005D29AA"/>
    <w:rsid w:val="005D2DAB"/>
    <w:rsid w:val="005D2EB6"/>
    <w:rsid w:val="005D2FCD"/>
    <w:rsid w:val="005D2FDA"/>
    <w:rsid w:val="005D3038"/>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28E"/>
    <w:rsid w:val="005F145D"/>
    <w:rsid w:val="005F15E3"/>
    <w:rsid w:val="005F1747"/>
    <w:rsid w:val="005F1B04"/>
    <w:rsid w:val="005F1F11"/>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5984"/>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9"/>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5C8"/>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0C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53D"/>
    <w:rsid w:val="00673C55"/>
    <w:rsid w:val="006752DE"/>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11EF"/>
    <w:rsid w:val="0068155F"/>
    <w:rsid w:val="0068164C"/>
    <w:rsid w:val="00681674"/>
    <w:rsid w:val="00681F95"/>
    <w:rsid w:val="00682025"/>
    <w:rsid w:val="00682455"/>
    <w:rsid w:val="0068268D"/>
    <w:rsid w:val="00683194"/>
    <w:rsid w:val="0068368E"/>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1E6"/>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748"/>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159"/>
    <w:rsid w:val="006D32AB"/>
    <w:rsid w:val="006D340C"/>
    <w:rsid w:val="006D35E1"/>
    <w:rsid w:val="006D3615"/>
    <w:rsid w:val="006D37CA"/>
    <w:rsid w:val="006D3F95"/>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362"/>
    <w:rsid w:val="006F048D"/>
    <w:rsid w:val="006F04F6"/>
    <w:rsid w:val="006F0840"/>
    <w:rsid w:val="006F0DB2"/>
    <w:rsid w:val="006F14F5"/>
    <w:rsid w:val="006F2056"/>
    <w:rsid w:val="006F2982"/>
    <w:rsid w:val="006F29B7"/>
    <w:rsid w:val="006F2B11"/>
    <w:rsid w:val="006F2C3F"/>
    <w:rsid w:val="006F2FFA"/>
    <w:rsid w:val="006F3159"/>
    <w:rsid w:val="006F315B"/>
    <w:rsid w:val="006F356A"/>
    <w:rsid w:val="006F36DD"/>
    <w:rsid w:val="006F3AE4"/>
    <w:rsid w:val="006F401C"/>
    <w:rsid w:val="006F426C"/>
    <w:rsid w:val="006F4282"/>
    <w:rsid w:val="006F487B"/>
    <w:rsid w:val="006F4D00"/>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912"/>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A4C"/>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4D0"/>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12B"/>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3B3"/>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186"/>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C7E"/>
    <w:rsid w:val="00822D54"/>
    <w:rsid w:val="008230A9"/>
    <w:rsid w:val="008242C8"/>
    <w:rsid w:val="008242E7"/>
    <w:rsid w:val="0082440B"/>
    <w:rsid w:val="00824733"/>
    <w:rsid w:val="00824BD0"/>
    <w:rsid w:val="00824F69"/>
    <w:rsid w:val="00824FB2"/>
    <w:rsid w:val="008255E0"/>
    <w:rsid w:val="0082569C"/>
    <w:rsid w:val="0082647F"/>
    <w:rsid w:val="00826691"/>
    <w:rsid w:val="0082682D"/>
    <w:rsid w:val="00826A2B"/>
    <w:rsid w:val="00826BF6"/>
    <w:rsid w:val="00826F24"/>
    <w:rsid w:val="00826F26"/>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9D8"/>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60133"/>
    <w:rsid w:val="00860272"/>
    <w:rsid w:val="008605BA"/>
    <w:rsid w:val="008609DA"/>
    <w:rsid w:val="008611FD"/>
    <w:rsid w:val="00861591"/>
    <w:rsid w:val="00861B15"/>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5EC"/>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517"/>
    <w:rsid w:val="0088084C"/>
    <w:rsid w:val="00880B7E"/>
    <w:rsid w:val="00880D7D"/>
    <w:rsid w:val="008811E0"/>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335"/>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2212"/>
    <w:rsid w:val="008F24D0"/>
    <w:rsid w:val="008F385B"/>
    <w:rsid w:val="008F3B55"/>
    <w:rsid w:val="008F3B9C"/>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41C1"/>
    <w:rsid w:val="00904467"/>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204"/>
    <w:rsid w:val="00926328"/>
    <w:rsid w:val="0092643C"/>
    <w:rsid w:val="0092646D"/>
    <w:rsid w:val="0092648C"/>
    <w:rsid w:val="009268A5"/>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568"/>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064"/>
    <w:rsid w:val="009D5171"/>
    <w:rsid w:val="009D5A4B"/>
    <w:rsid w:val="009D5D34"/>
    <w:rsid w:val="009D5DA7"/>
    <w:rsid w:val="009D5E1A"/>
    <w:rsid w:val="009D60C3"/>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DD1"/>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7AC"/>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882"/>
    <w:rsid w:val="00A10C7E"/>
    <w:rsid w:val="00A10DA7"/>
    <w:rsid w:val="00A1117E"/>
    <w:rsid w:val="00A114FE"/>
    <w:rsid w:val="00A1157B"/>
    <w:rsid w:val="00A11798"/>
    <w:rsid w:val="00A1195D"/>
    <w:rsid w:val="00A122E5"/>
    <w:rsid w:val="00A1236C"/>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4E"/>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BA4"/>
    <w:rsid w:val="00A57FB5"/>
    <w:rsid w:val="00A60442"/>
    <w:rsid w:val="00A60470"/>
    <w:rsid w:val="00A6057A"/>
    <w:rsid w:val="00A608A7"/>
    <w:rsid w:val="00A608C0"/>
    <w:rsid w:val="00A6096B"/>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AF0"/>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31F"/>
    <w:rsid w:val="00A8464D"/>
    <w:rsid w:val="00A84A03"/>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2B"/>
    <w:rsid w:val="00A87DC6"/>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635"/>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1AD"/>
    <w:rsid w:val="00AE53EB"/>
    <w:rsid w:val="00AE543D"/>
    <w:rsid w:val="00AE560D"/>
    <w:rsid w:val="00AE570F"/>
    <w:rsid w:val="00AE58EA"/>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4F05"/>
    <w:rsid w:val="00B053C8"/>
    <w:rsid w:val="00B059B6"/>
    <w:rsid w:val="00B059E3"/>
    <w:rsid w:val="00B05FB3"/>
    <w:rsid w:val="00B062B2"/>
    <w:rsid w:val="00B06336"/>
    <w:rsid w:val="00B06358"/>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2C3"/>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9CA"/>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251"/>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76E"/>
    <w:rsid w:val="00B45863"/>
    <w:rsid w:val="00B45883"/>
    <w:rsid w:val="00B459FE"/>
    <w:rsid w:val="00B462E1"/>
    <w:rsid w:val="00B46486"/>
    <w:rsid w:val="00B46784"/>
    <w:rsid w:val="00B46A7D"/>
    <w:rsid w:val="00B4748F"/>
    <w:rsid w:val="00B4782B"/>
    <w:rsid w:val="00B47B5C"/>
    <w:rsid w:val="00B47EAD"/>
    <w:rsid w:val="00B50432"/>
    <w:rsid w:val="00B50594"/>
    <w:rsid w:val="00B51227"/>
    <w:rsid w:val="00B5145A"/>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4FC0"/>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A7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272"/>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4A"/>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AA4"/>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510"/>
    <w:rsid w:val="00BB2F7E"/>
    <w:rsid w:val="00BB30AF"/>
    <w:rsid w:val="00BB328A"/>
    <w:rsid w:val="00BB3345"/>
    <w:rsid w:val="00BB3785"/>
    <w:rsid w:val="00BB3BAB"/>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A76"/>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1E06"/>
    <w:rsid w:val="00BD2502"/>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DF7"/>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2B7"/>
    <w:rsid w:val="00BE5498"/>
    <w:rsid w:val="00BE54D2"/>
    <w:rsid w:val="00BE55A8"/>
    <w:rsid w:val="00BE56E3"/>
    <w:rsid w:val="00BE5C01"/>
    <w:rsid w:val="00BE5D93"/>
    <w:rsid w:val="00BE629A"/>
    <w:rsid w:val="00BE63C4"/>
    <w:rsid w:val="00BE6758"/>
    <w:rsid w:val="00BE6C79"/>
    <w:rsid w:val="00BE6EB2"/>
    <w:rsid w:val="00BE6F73"/>
    <w:rsid w:val="00BE79A6"/>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4BE6"/>
    <w:rsid w:val="00C05034"/>
    <w:rsid w:val="00C051D6"/>
    <w:rsid w:val="00C0589F"/>
    <w:rsid w:val="00C05CB0"/>
    <w:rsid w:val="00C05D11"/>
    <w:rsid w:val="00C05D6A"/>
    <w:rsid w:val="00C05ED2"/>
    <w:rsid w:val="00C0603E"/>
    <w:rsid w:val="00C06248"/>
    <w:rsid w:val="00C062D0"/>
    <w:rsid w:val="00C0632B"/>
    <w:rsid w:val="00C06AA2"/>
    <w:rsid w:val="00C06B55"/>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B73"/>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66B"/>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76"/>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65"/>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4A0"/>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EF0"/>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12D"/>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831"/>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BE"/>
    <w:rsid w:val="00D532DE"/>
    <w:rsid w:val="00D53471"/>
    <w:rsid w:val="00D536F1"/>
    <w:rsid w:val="00D537DC"/>
    <w:rsid w:val="00D53D29"/>
    <w:rsid w:val="00D53F01"/>
    <w:rsid w:val="00D5410A"/>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66A"/>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07"/>
    <w:rsid w:val="00D94B83"/>
    <w:rsid w:val="00D94C69"/>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2C8"/>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152"/>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223"/>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A74"/>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4F7"/>
    <w:rsid w:val="00E216A3"/>
    <w:rsid w:val="00E21818"/>
    <w:rsid w:val="00E21BF2"/>
    <w:rsid w:val="00E2293D"/>
    <w:rsid w:val="00E22D68"/>
    <w:rsid w:val="00E2325F"/>
    <w:rsid w:val="00E24A76"/>
    <w:rsid w:val="00E25980"/>
    <w:rsid w:val="00E25BF1"/>
    <w:rsid w:val="00E25CE6"/>
    <w:rsid w:val="00E25DFC"/>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2BC1"/>
    <w:rsid w:val="00E331BC"/>
    <w:rsid w:val="00E3350A"/>
    <w:rsid w:val="00E33622"/>
    <w:rsid w:val="00E33A05"/>
    <w:rsid w:val="00E33B35"/>
    <w:rsid w:val="00E33EC0"/>
    <w:rsid w:val="00E3428B"/>
    <w:rsid w:val="00E342AE"/>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4AD"/>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80"/>
    <w:rsid w:val="00E53CBD"/>
    <w:rsid w:val="00E53F28"/>
    <w:rsid w:val="00E54070"/>
    <w:rsid w:val="00E54095"/>
    <w:rsid w:val="00E542CA"/>
    <w:rsid w:val="00E54347"/>
    <w:rsid w:val="00E5445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0F"/>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3A4"/>
    <w:rsid w:val="00E80562"/>
    <w:rsid w:val="00E8081B"/>
    <w:rsid w:val="00E80E32"/>
    <w:rsid w:val="00E814B0"/>
    <w:rsid w:val="00E816BC"/>
    <w:rsid w:val="00E816D0"/>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184"/>
    <w:rsid w:val="00E9227E"/>
    <w:rsid w:val="00E922DF"/>
    <w:rsid w:val="00E924C8"/>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37"/>
    <w:rsid w:val="00EB0608"/>
    <w:rsid w:val="00EB0898"/>
    <w:rsid w:val="00EB0A13"/>
    <w:rsid w:val="00EB0E1B"/>
    <w:rsid w:val="00EB174C"/>
    <w:rsid w:val="00EB1DAF"/>
    <w:rsid w:val="00EB1FD4"/>
    <w:rsid w:val="00EB2192"/>
    <w:rsid w:val="00EB2619"/>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CB5"/>
    <w:rsid w:val="00EC58F8"/>
    <w:rsid w:val="00EC59EA"/>
    <w:rsid w:val="00EC6087"/>
    <w:rsid w:val="00EC6487"/>
    <w:rsid w:val="00EC6599"/>
    <w:rsid w:val="00EC6C26"/>
    <w:rsid w:val="00EC6D63"/>
    <w:rsid w:val="00EC6F42"/>
    <w:rsid w:val="00EC758B"/>
    <w:rsid w:val="00EC76CA"/>
    <w:rsid w:val="00ED0469"/>
    <w:rsid w:val="00ED046D"/>
    <w:rsid w:val="00ED0598"/>
    <w:rsid w:val="00ED0904"/>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600"/>
    <w:rsid w:val="00F02AB5"/>
    <w:rsid w:val="00F02EDB"/>
    <w:rsid w:val="00F02F15"/>
    <w:rsid w:val="00F0352C"/>
    <w:rsid w:val="00F03641"/>
    <w:rsid w:val="00F0377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DF6"/>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6FBC"/>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66E"/>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6AA"/>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11"/>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63E"/>
    <w:rsid w:val="00FC6E74"/>
    <w:rsid w:val="00FC6F96"/>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C15"/>
    <w:rsid w:val="00FE3D07"/>
    <w:rsid w:val="00FE40DD"/>
    <w:rsid w:val="00FE4216"/>
    <w:rsid w:val="00FE4CEF"/>
    <w:rsid w:val="00FE50C2"/>
    <w:rsid w:val="00FE5D65"/>
    <w:rsid w:val="00FE6333"/>
    <w:rsid w:val="00FE6420"/>
    <w:rsid w:val="00FE67F0"/>
    <w:rsid w:val="00FE6EFA"/>
    <w:rsid w:val="00FE740B"/>
    <w:rsid w:val="00FE7472"/>
    <w:rsid w:val="00FE77B8"/>
    <w:rsid w:val="00FE77E5"/>
    <w:rsid w:val="00FE7C1E"/>
    <w:rsid w:val="00FE7D37"/>
    <w:rsid w:val="00FF0034"/>
    <w:rsid w:val="00FF0174"/>
    <w:rsid w:val="00FF08F2"/>
    <w:rsid w:val="00FF0F94"/>
    <w:rsid w:val="00FF1223"/>
    <w:rsid w:val="00FF15AA"/>
    <w:rsid w:val="00FF15F0"/>
    <w:rsid w:val="00FF1709"/>
    <w:rsid w:val="00FF1C83"/>
    <w:rsid w:val="00FF1D8F"/>
    <w:rsid w:val="00FF20EB"/>
    <w:rsid w:val="00FF24FD"/>
    <w:rsid w:val="00FF2788"/>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135493"/>
    <w:rsid w:val="0141563E"/>
    <w:rsid w:val="01577C9A"/>
    <w:rsid w:val="015C1B8C"/>
    <w:rsid w:val="01824E5D"/>
    <w:rsid w:val="01AD03D7"/>
    <w:rsid w:val="01B2756E"/>
    <w:rsid w:val="01B52CF5"/>
    <w:rsid w:val="01C02D07"/>
    <w:rsid w:val="01D141F9"/>
    <w:rsid w:val="020B33FC"/>
    <w:rsid w:val="0212234F"/>
    <w:rsid w:val="02284092"/>
    <w:rsid w:val="023B72F7"/>
    <w:rsid w:val="024C338F"/>
    <w:rsid w:val="025101F4"/>
    <w:rsid w:val="027C3090"/>
    <w:rsid w:val="02836F1B"/>
    <w:rsid w:val="029B2623"/>
    <w:rsid w:val="02B41020"/>
    <w:rsid w:val="02BB3CD8"/>
    <w:rsid w:val="02CE7923"/>
    <w:rsid w:val="02EE65A7"/>
    <w:rsid w:val="02F56E71"/>
    <w:rsid w:val="03163115"/>
    <w:rsid w:val="0321181F"/>
    <w:rsid w:val="032A22DA"/>
    <w:rsid w:val="03413055"/>
    <w:rsid w:val="03602001"/>
    <w:rsid w:val="03740DE1"/>
    <w:rsid w:val="038F118E"/>
    <w:rsid w:val="03994471"/>
    <w:rsid w:val="03BE24C7"/>
    <w:rsid w:val="03CA4D95"/>
    <w:rsid w:val="03DE10F9"/>
    <w:rsid w:val="04063FE1"/>
    <w:rsid w:val="041C7221"/>
    <w:rsid w:val="042B0470"/>
    <w:rsid w:val="042B2DEA"/>
    <w:rsid w:val="042D2398"/>
    <w:rsid w:val="042E504F"/>
    <w:rsid w:val="04402907"/>
    <w:rsid w:val="04466C12"/>
    <w:rsid w:val="04780EF9"/>
    <w:rsid w:val="04A775D4"/>
    <w:rsid w:val="04A92701"/>
    <w:rsid w:val="04B37BA5"/>
    <w:rsid w:val="04C60576"/>
    <w:rsid w:val="04C8220D"/>
    <w:rsid w:val="04F5755C"/>
    <w:rsid w:val="050C41CC"/>
    <w:rsid w:val="05124C6D"/>
    <w:rsid w:val="052D2E12"/>
    <w:rsid w:val="052F619C"/>
    <w:rsid w:val="053C70C4"/>
    <w:rsid w:val="0550176B"/>
    <w:rsid w:val="05542D26"/>
    <w:rsid w:val="05833E73"/>
    <w:rsid w:val="059E6F5E"/>
    <w:rsid w:val="05CC7F10"/>
    <w:rsid w:val="05E773D7"/>
    <w:rsid w:val="060C32BF"/>
    <w:rsid w:val="062338B2"/>
    <w:rsid w:val="06387666"/>
    <w:rsid w:val="064525BD"/>
    <w:rsid w:val="06466071"/>
    <w:rsid w:val="065A2E3C"/>
    <w:rsid w:val="06A2743B"/>
    <w:rsid w:val="06A5297F"/>
    <w:rsid w:val="06F409F4"/>
    <w:rsid w:val="06FB60AA"/>
    <w:rsid w:val="07120344"/>
    <w:rsid w:val="072C1E39"/>
    <w:rsid w:val="07762FAE"/>
    <w:rsid w:val="07A677CA"/>
    <w:rsid w:val="07AA745C"/>
    <w:rsid w:val="07B64C34"/>
    <w:rsid w:val="07C97ADF"/>
    <w:rsid w:val="07CD1794"/>
    <w:rsid w:val="07D307CE"/>
    <w:rsid w:val="07DD2969"/>
    <w:rsid w:val="07EF21F7"/>
    <w:rsid w:val="083A3518"/>
    <w:rsid w:val="084036F9"/>
    <w:rsid w:val="08483A71"/>
    <w:rsid w:val="08494C63"/>
    <w:rsid w:val="085C470B"/>
    <w:rsid w:val="086B7589"/>
    <w:rsid w:val="08773CF3"/>
    <w:rsid w:val="089D0478"/>
    <w:rsid w:val="08B006D7"/>
    <w:rsid w:val="08B936F5"/>
    <w:rsid w:val="08C11D75"/>
    <w:rsid w:val="08E74D7B"/>
    <w:rsid w:val="08F30DB8"/>
    <w:rsid w:val="08F80534"/>
    <w:rsid w:val="090F1421"/>
    <w:rsid w:val="09103B70"/>
    <w:rsid w:val="0912042F"/>
    <w:rsid w:val="091466A5"/>
    <w:rsid w:val="09221E5B"/>
    <w:rsid w:val="093E7CC7"/>
    <w:rsid w:val="09443EC1"/>
    <w:rsid w:val="09587C3E"/>
    <w:rsid w:val="097746F9"/>
    <w:rsid w:val="097B2B9E"/>
    <w:rsid w:val="097E40EF"/>
    <w:rsid w:val="09935C44"/>
    <w:rsid w:val="09A34570"/>
    <w:rsid w:val="09A5684A"/>
    <w:rsid w:val="09A62C4D"/>
    <w:rsid w:val="09A92753"/>
    <w:rsid w:val="09B6697F"/>
    <w:rsid w:val="09B85B3B"/>
    <w:rsid w:val="09BB14D2"/>
    <w:rsid w:val="09DA2212"/>
    <w:rsid w:val="09E3447B"/>
    <w:rsid w:val="09E95410"/>
    <w:rsid w:val="09F6142F"/>
    <w:rsid w:val="0A060E98"/>
    <w:rsid w:val="0A072481"/>
    <w:rsid w:val="0A11327E"/>
    <w:rsid w:val="0A117E98"/>
    <w:rsid w:val="0A126BE0"/>
    <w:rsid w:val="0A154370"/>
    <w:rsid w:val="0A390467"/>
    <w:rsid w:val="0A3F2C4E"/>
    <w:rsid w:val="0A434962"/>
    <w:rsid w:val="0A441A18"/>
    <w:rsid w:val="0A564CB7"/>
    <w:rsid w:val="0A5A7C08"/>
    <w:rsid w:val="0A60531E"/>
    <w:rsid w:val="0A9D4650"/>
    <w:rsid w:val="0AB47FA3"/>
    <w:rsid w:val="0AB53A78"/>
    <w:rsid w:val="0ABA30C8"/>
    <w:rsid w:val="0AC03FA5"/>
    <w:rsid w:val="0AC24C94"/>
    <w:rsid w:val="0AC90EC9"/>
    <w:rsid w:val="0AD63A17"/>
    <w:rsid w:val="0AE07CD7"/>
    <w:rsid w:val="0AE21B53"/>
    <w:rsid w:val="0AE57866"/>
    <w:rsid w:val="0AEA4E9C"/>
    <w:rsid w:val="0AF10B25"/>
    <w:rsid w:val="0B392103"/>
    <w:rsid w:val="0B3C464E"/>
    <w:rsid w:val="0B4D5D14"/>
    <w:rsid w:val="0B5C69AE"/>
    <w:rsid w:val="0B633330"/>
    <w:rsid w:val="0B65633F"/>
    <w:rsid w:val="0B697B67"/>
    <w:rsid w:val="0BAB4C3D"/>
    <w:rsid w:val="0BAC2E82"/>
    <w:rsid w:val="0BD62AD1"/>
    <w:rsid w:val="0BDD4F7F"/>
    <w:rsid w:val="0BE25D6D"/>
    <w:rsid w:val="0BE609AD"/>
    <w:rsid w:val="0BEA0078"/>
    <w:rsid w:val="0BEC3A35"/>
    <w:rsid w:val="0BEC723D"/>
    <w:rsid w:val="0BF11387"/>
    <w:rsid w:val="0BF82C78"/>
    <w:rsid w:val="0BF871DD"/>
    <w:rsid w:val="0C0D6006"/>
    <w:rsid w:val="0C1C397B"/>
    <w:rsid w:val="0C23162F"/>
    <w:rsid w:val="0C267773"/>
    <w:rsid w:val="0C3059AA"/>
    <w:rsid w:val="0C3C73DD"/>
    <w:rsid w:val="0C3D2519"/>
    <w:rsid w:val="0C4409B5"/>
    <w:rsid w:val="0C474B23"/>
    <w:rsid w:val="0C523899"/>
    <w:rsid w:val="0C5C01A7"/>
    <w:rsid w:val="0C5D5CD1"/>
    <w:rsid w:val="0C6803DE"/>
    <w:rsid w:val="0C6B1B4B"/>
    <w:rsid w:val="0C80621D"/>
    <w:rsid w:val="0C8B115B"/>
    <w:rsid w:val="0C8B154B"/>
    <w:rsid w:val="0C9870BD"/>
    <w:rsid w:val="0CC8716B"/>
    <w:rsid w:val="0D2B247C"/>
    <w:rsid w:val="0D4808DD"/>
    <w:rsid w:val="0D4C5B63"/>
    <w:rsid w:val="0D4D5C1F"/>
    <w:rsid w:val="0D6570EC"/>
    <w:rsid w:val="0D7B164F"/>
    <w:rsid w:val="0DA26547"/>
    <w:rsid w:val="0DB064CE"/>
    <w:rsid w:val="0DC10F1B"/>
    <w:rsid w:val="0DC95FED"/>
    <w:rsid w:val="0DD15401"/>
    <w:rsid w:val="0DDB3B07"/>
    <w:rsid w:val="0DDD6C64"/>
    <w:rsid w:val="0DFE49E4"/>
    <w:rsid w:val="0E4424D3"/>
    <w:rsid w:val="0E5C174E"/>
    <w:rsid w:val="0E656E44"/>
    <w:rsid w:val="0E8F546F"/>
    <w:rsid w:val="0EB87090"/>
    <w:rsid w:val="0ECE71CE"/>
    <w:rsid w:val="0ECF4CF8"/>
    <w:rsid w:val="0EE51B71"/>
    <w:rsid w:val="0EE93109"/>
    <w:rsid w:val="0EEB7A1B"/>
    <w:rsid w:val="0EF1099A"/>
    <w:rsid w:val="0F0B0C64"/>
    <w:rsid w:val="0F13783F"/>
    <w:rsid w:val="0F1E79A8"/>
    <w:rsid w:val="0F225B1B"/>
    <w:rsid w:val="0F30711C"/>
    <w:rsid w:val="0F3A62FB"/>
    <w:rsid w:val="0F4B68C1"/>
    <w:rsid w:val="0F4D2765"/>
    <w:rsid w:val="0F5E65E3"/>
    <w:rsid w:val="0F6708CF"/>
    <w:rsid w:val="0F670905"/>
    <w:rsid w:val="0F751750"/>
    <w:rsid w:val="0F8C76C9"/>
    <w:rsid w:val="0FA41AC2"/>
    <w:rsid w:val="0FA45281"/>
    <w:rsid w:val="0FC22D8C"/>
    <w:rsid w:val="0FDB0940"/>
    <w:rsid w:val="0FE22570"/>
    <w:rsid w:val="0FE32F72"/>
    <w:rsid w:val="0FE37E1F"/>
    <w:rsid w:val="0FE44EB0"/>
    <w:rsid w:val="0FEE14A0"/>
    <w:rsid w:val="1000027C"/>
    <w:rsid w:val="101C653D"/>
    <w:rsid w:val="102454BB"/>
    <w:rsid w:val="103740EA"/>
    <w:rsid w:val="103B6CD4"/>
    <w:rsid w:val="103C0192"/>
    <w:rsid w:val="10491FC2"/>
    <w:rsid w:val="109A4137"/>
    <w:rsid w:val="109E6281"/>
    <w:rsid w:val="10D34F95"/>
    <w:rsid w:val="10D46685"/>
    <w:rsid w:val="10DB12D4"/>
    <w:rsid w:val="10E41604"/>
    <w:rsid w:val="10F6565B"/>
    <w:rsid w:val="10F70901"/>
    <w:rsid w:val="10F83693"/>
    <w:rsid w:val="10F96D13"/>
    <w:rsid w:val="10FD2C21"/>
    <w:rsid w:val="110221F0"/>
    <w:rsid w:val="11074F97"/>
    <w:rsid w:val="111D7EF7"/>
    <w:rsid w:val="111E66CB"/>
    <w:rsid w:val="11241D3D"/>
    <w:rsid w:val="112627CA"/>
    <w:rsid w:val="11347E7E"/>
    <w:rsid w:val="1135225F"/>
    <w:rsid w:val="11401CA1"/>
    <w:rsid w:val="11440308"/>
    <w:rsid w:val="11453A14"/>
    <w:rsid w:val="114D7A95"/>
    <w:rsid w:val="115C5293"/>
    <w:rsid w:val="11730667"/>
    <w:rsid w:val="11796160"/>
    <w:rsid w:val="117E3E17"/>
    <w:rsid w:val="11805D10"/>
    <w:rsid w:val="11895477"/>
    <w:rsid w:val="118E2A81"/>
    <w:rsid w:val="119E790B"/>
    <w:rsid w:val="11D56DE8"/>
    <w:rsid w:val="121502A4"/>
    <w:rsid w:val="12574E45"/>
    <w:rsid w:val="126C0065"/>
    <w:rsid w:val="126E0E9B"/>
    <w:rsid w:val="12773A64"/>
    <w:rsid w:val="129F51B9"/>
    <w:rsid w:val="129F55B4"/>
    <w:rsid w:val="12CD5F7F"/>
    <w:rsid w:val="12D17B07"/>
    <w:rsid w:val="12D24AEF"/>
    <w:rsid w:val="12DF1B96"/>
    <w:rsid w:val="12EB53A1"/>
    <w:rsid w:val="12F240ED"/>
    <w:rsid w:val="12F77121"/>
    <w:rsid w:val="12FD1D5A"/>
    <w:rsid w:val="13162160"/>
    <w:rsid w:val="131C7703"/>
    <w:rsid w:val="132C272D"/>
    <w:rsid w:val="13367949"/>
    <w:rsid w:val="133B6EA2"/>
    <w:rsid w:val="135A78BC"/>
    <w:rsid w:val="135E1DFD"/>
    <w:rsid w:val="13753F2D"/>
    <w:rsid w:val="138A7582"/>
    <w:rsid w:val="139E4991"/>
    <w:rsid w:val="13A17CB5"/>
    <w:rsid w:val="13B24C45"/>
    <w:rsid w:val="13BF16E4"/>
    <w:rsid w:val="13C700C8"/>
    <w:rsid w:val="13F8686A"/>
    <w:rsid w:val="14157C66"/>
    <w:rsid w:val="142060B0"/>
    <w:rsid w:val="14220676"/>
    <w:rsid w:val="14256D94"/>
    <w:rsid w:val="14295FF9"/>
    <w:rsid w:val="142F3427"/>
    <w:rsid w:val="1439496C"/>
    <w:rsid w:val="146B6173"/>
    <w:rsid w:val="148D1678"/>
    <w:rsid w:val="14A84FD4"/>
    <w:rsid w:val="14BA79FC"/>
    <w:rsid w:val="14BF227E"/>
    <w:rsid w:val="14E02FB8"/>
    <w:rsid w:val="15023451"/>
    <w:rsid w:val="15143747"/>
    <w:rsid w:val="151A457F"/>
    <w:rsid w:val="151D27FC"/>
    <w:rsid w:val="152B7105"/>
    <w:rsid w:val="15512989"/>
    <w:rsid w:val="15630C4D"/>
    <w:rsid w:val="156472EC"/>
    <w:rsid w:val="156D4BAB"/>
    <w:rsid w:val="15767F10"/>
    <w:rsid w:val="15774ED0"/>
    <w:rsid w:val="15822045"/>
    <w:rsid w:val="158345DF"/>
    <w:rsid w:val="15896B57"/>
    <w:rsid w:val="15A77600"/>
    <w:rsid w:val="15AD65B8"/>
    <w:rsid w:val="15B346EC"/>
    <w:rsid w:val="15E73CAB"/>
    <w:rsid w:val="15F41F95"/>
    <w:rsid w:val="15F63F5A"/>
    <w:rsid w:val="15FF679C"/>
    <w:rsid w:val="161359E4"/>
    <w:rsid w:val="161876C9"/>
    <w:rsid w:val="163B0040"/>
    <w:rsid w:val="163B6B2A"/>
    <w:rsid w:val="163D31CD"/>
    <w:rsid w:val="164B23C7"/>
    <w:rsid w:val="165F040B"/>
    <w:rsid w:val="16613A3B"/>
    <w:rsid w:val="16677C45"/>
    <w:rsid w:val="167166CC"/>
    <w:rsid w:val="167F3718"/>
    <w:rsid w:val="169948C7"/>
    <w:rsid w:val="169C3915"/>
    <w:rsid w:val="16BD4E15"/>
    <w:rsid w:val="16BE3E4A"/>
    <w:rsid w:val="16CE21C7"/>
    <w:rsid w:val="16D3682E"/>
    <w:rsid w:val="170352FB"/>
    <w:rsid w:val="17277B54"/>
    <w:rsid w:val="173D4823"/>
    <w:rsid w:val="173E162A"/>
    <w:rsid w:val="173F4087"/>
    <w:rsid w:val="174C0270"/>
    <w:rsid w:val="17667170"/>
    <w:rsid w:val="176A0AF3"/>
    <w:rsid w:val="177C6745"/>
    <w:rsid w:val="177D4640"/>
    <w:rsid w:val="177E0356"/>
    <w:rsid w:val="179A6E4A"/>
    <w:rsid w:val="17A35DD9"/>
    <w:rsid w:val="17A533E0"/>
    <w:rsid w:val="17B95D08"/>
    <w:rsid w:val="17CD6238"/>
    <w:rsid w:val="17CE02F4"/>
    <w:rsid w:val="180E1E4E"/>
    <w:rsid w:val="18180344"/>
    <w:rsid w:val="181C77B5"/>
    <w:rsid w:val="182E0B4B"/>
    <w:rsid w:val="1830534F"/>
    <w:rsid w:val="18483872"/>
    <w:rsid w:val="186D26D8"/>
    <w:rsid w:val="18764C2C"/>
    <w:rsid w:val="187B650B"/>
    <w:rsid w:val="188921B8"/>
    <w:rsid w:val="18895AA4"/>
    <w:rsid w:val="18AB670D"/>
    <w:rsid w:val="18B01273"/>
    <w:rsid w:val="18E55DD6"/>
    <w:rsid w:val="18FB1C23"/>
    <w:rsid w:val="19001ABD"/>
    <w:rsid w:val="1925508E"/>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030FB"/>
    <w:rsid w:val="19DC39F9"/>
    <w:rsid w:val="19E40E8E"/>
    <w:rsid w:val="19F241A9"/>
    <w:rsid w:val="19F965B8"/>
    <w:rsid w:val="1A0D18ED"/>
    <w:rsid w:val="1A101645"/>
    <w:rsid w:val="1A2B00E3"/>
    <w:rsid w:val="1A340E9B"/>
    <w:rsid w:val="1A360A0F"/>
    <w:rsid w:val="1A380AAA"/>
    <w:rsid w:val="1A5E4E62"/>
    <w:rsid w:val="1A665593"/>
    <w:rsid w:val="1A6860CE"/>
    <w:rsid w:val="1A6A57EF"/>
    <w:rsid w:val="1A763790"/>
    <w:rsid w:val="1A7669BD"/>
    <w:rsid w:val="1A7B39F9"/>
    <w:rsid w:val="1A865E7A"/>
    <w:rsid w:val="1A8D6167"/>
    <w:rsid w:val="1AAF43A8"/>
    <w:rsid w:val="1AC3075B"/>
    <w:rsid w:val="1ACE2B6A"/>
    <w:rsid w:val="1AD93AA5"/>
    <w:rsid w:val="1AED4D6F"/>
    <w:rsid w:val="1AF66D4C"/>
    <w:rsid w:val="1B013EC6"/>
    <w:rsid w:val="1B06430C"/>
    <w:rsid w:val="1B1039EA"/>
    <w:rsid w:val="1B25322B"/>
    <w:rsid w:val="1B2A32F8"/>
    <w:rsid w:val="1B5A2117"/>
    <w:rsid w:val="1B5C57F5"/>
    <w:rsid w:val="1B63432F"/>
    <w:rsid w:val="1B6D5C31"/>
    <w:rsid w:val="1B87730B"/>
    <w:rsid w:val="1B927805"/>
    <w:rsid w:val="1B9D7873"/>
    <w:rsid w:val="1BA850AA"/>
    <w:rsid w:val="1BB9141E"/>
    <w:rsid w:val="1BC13C6A"/>
    <w:rsid w:val="1BDA6E4C"/>
    <w:rsid w:val="1BE20E3F"/>
    <w:rsid w:val="1BE42072"/>
    <w:rsid w:val="1C115EF6"/>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441ACE"/>
    <w:rsid w:val="1D66740C"/>
    <w:rsid w:val="1DC110DE"/>
    <w:rsid w:val="1DEF1430"/>
    <w:rsid w:val="1DF417BB"/>
    <w:rsid w:val="1DF6084F"/>
    <w:rsid w:val="1E0765FF"/>
    <w:rsid w:val="1E2A62D0"/>
    <w:rsid w:val="1E306135"/>
    <w:rsid w:val="1E4D70BE"/>
    <w:rsid w:val="1E5A5274"/>
    <w:rsid w:val="1E5B791D"/>
    <w:rsid w:val="1E7338B6"/>
    <w:rsid w:val="1E8D3F61"/>
    <w:rsid w:val="1E9416FC"/>
    <w:rsid w:val="1EA42BEC"/>
    <w:rsid w:val="1ED75E29"/>
    <w:rsid w:val="1EE377FF"/>
    <w:rsid w:val="1F0B4501"/>
    <w:rsid w:val="1F1D0F67"/>
    <w:rsid w:val="1F1E7FD1"/>
    <w:rsid w:val="1F374D99"/>
    <w:rsid w:val="1F4637B8"/>
    <w:rsid w:val="1F7F344E"/>
    <w:rsid w:val="1FC92E4F"/>
    <w:rsid w:val="1FCA6AD3"/>
    <w:rsid w:val="1FD2008D"/>
    <w:rsid w:val="1FDE4028"/>
    <w:rsid w:val="1FE10EDF"/>
    <w:rsid w:val="1FFC6F85"/>
    <w:rsid w:val="201522AA"/>
    <w:rsid w:val="202255CA"/>
    <w:rsid w:val="20340E93"/>
    <w:rsid w:val="203E5292"/>
    <w:rsid w:val="206F76D1"/>
    <w:rsid w:val="20781843"/>
    <w:rsid w:val="2091561C"/>
    <w:rsid w:val="209D0D2C"/>
    <w:rsid w:val="209F456A"/>
    <w:rsid w:val="20A11725"/>
    <w:rsid w:val="20A25ED8"/>
    <w:rsid w:val="20A521C7"/>
    <w:rsid w:val="20AB6D46"/>
    <w:rsid w:val="20B308A1"/>
    <w:rsid w:val="20D013B4"/>
    <w:rsid w:val="20D90408"/>
    <w:rsid w:val="20DA0168"/>
    <w:rsid w:val="21157E6D"/>
    <w:rsid w:val="21412C99"/>
    <w:rsid w:val="21486440"/>
    <w:rsid w:val="21496927"/>
    <w:rsid w:val="214A482F"/>
    <w:rsid w:val="214F0117"/>
    <w:rsid w:val="21597306"/>
    <w:rsid w:val="21757AF7"/>
    <w:rsid w:val="21802014"/>
    <w:rsid w:val="21810EFE"/>
    <w:rsid w:val="21901F4F"/>
    <w:rsid w:val="21A444C8"/>
    <w:rsid w:val="21A5278A"/>
    <w:rsid w:val="21B63479"/>
    <w:rsid w:val="21B8487C"/>
    <w:rsid w:val="21C13A0B"/>
    <w:rsid w:val="21C916C4"/>
    <w:rsid w:val="21E5030B"/>
    <w:rsid w:val="220F1C97"/>
    <w:rsid w:val="22384ACD"/>
    <w:rsid w:val="223B2344"/>
    <w:rsid w:val="22537C28"/>
    <w:rsid w:val="227D76CE"/>
    <w:rsid w:val="2281406F"/>
    <w:rsid w:val="2282482D"/>
    <w:rsid w:val="22A77D8C"/>
    <w:rsid w:val="22AF4A11"/>
    <w:rsid w:val="22B02A4E"/>
    <w:rsid w:val="22B8269B"/>
    <w:rsid w:val="22C44F3A"/>
    <w:rsid w:val="22CE74E5"/>
    <w:rsid w:val="22D93706"/>
    <w:rsid w:val="22D93EB7"/>
    <w:rsid w:val="22DB07A8"/>
    <w:rsid w:val="22FA3332"/>
    <w:rsid w:val="23010DAF"/>
    <w:rsid w:val="23072B2C"/>
    <w:rsid w:val="23127854"/>
    <w:rsid w:val="231E09F7"/>
    <w:rsid w:val="2333194B"/>
    <w:rsid w:val="23383C8A"/>
    <w:rsid w:val="233F576D"/>
    <w:rsid w:val="23604671"/>
    <w:rsid w:val="23746F1D"/>
    <w:rsid w:val="23750F35"/>
    <w:rsid w:val="23773514"/>
    <w:rsid w:val="23A5494B"/>
    <w:rsid w:val="23A7217C"/>
    <w:rsid w:val="23AD1BD5"/>
    <w:rsid w:val="23AF5512"/>
    <w:rsid w:val="23D10C22"/>
    <w:rsid w:val="23F94D51"/>
    <w:rsid w:val="24046497"/>
    <w:rsid w:val="243D5B3A"/>
    <w:rsid w:val="243F2B37"/>
    <w:rsid w:val="24472FBE"/>
    <w:rsid w:val="244C3251"/>
    <w:rsid w:val="24607B0F"/>
    <w:rsid w:val="246109E4"/>
    <w:rsid w:val="247129DF"/>
    <w:rsid w:val="248654D3"/>
    <w:rsid w:val="248E0B5A"/>
    <w:rsid w:val="24946808"/>
    <w:rsid w:val="249C39D3"/>
    <w:rsid w:val="24A33524"/>
    <w:rsid w:val="24B05BEC"/>
    <w:rsid w:val="24B3798B"/>
    <w:rsid w:val="24C57917"/>
    <w:rsid w:val="24CE08F5"/>
    <w:rsid w:val="24F25E06"/>
    <w:rsid w:val="24F64D5F"/>
    <w:rsid w:val="25197E50"/>
    <w:rsid w:val="251F16A2"/>
    <w:rsid w:val="25272196"/>
    <w:rsid w:val="252B6AEB"/>
    <w:rsid w:val="2549103A"/>
    <w:rsid w:val="254D1C5E"/>
    <w:rsid w:val="25505720"/>
    <w:rsid w:val="255D500D"/>
    <w:rsid w:val="25635ABD"/>
    <w:rsid w:val="25637C92"/>
    <w:rsid w:val="256C1686"/>
    <w:rsid w:val="257432FD"/>
    <w:rsid w:val="25797C16"/>
    <w:rsid w:val="25807175"/>
    <w:rsid w:val="25905FC6"/>
    <w:rsid w:val="25965D4B"/>
    <w:rsid w:val="25DE276F"/>
    <w:rsid w:val="25EC6622"/>
    <w:rsid w:val="260D5DD5"/>
    <w:rsid w:val="26106120"/>
    <w:rsid w:val="2614529A"/>
    <w:rsid w:val="261F2925"/>
    <w:rsid w:val="26241050"/>
    <w:rsid w:val="26641479"/>
    <w:rsid w:val="26D63325"/>
    <w:rsid w:val="26ED51E7"/>
    <w:rsid w:val="26F5217A"/>
    <w:rsid w:val="26F83705"/>
    <w:rsid w:val="27097897"/>
    <w:rsid w:val="270B1DEB"/>
    <w:rsid w:val="27330503"/>
    <w:rsid w:val="27376968"/>
    <w:rsid w:val="273A2F2F"/>
    <w:rsid w:val="274722C1"/>
    <w:rsid w:val="275670D9"/>
    <w:rsid w:val="27664377"/>
    <w:rsid w:val="27705ECD"/>
    <w:rsid w:val="277B186B"/>
    <w:rsid w:val="278A3B13"/>
    <w:rsid w:val="279C6A8F"/>
    <w:rsid w:val="27A05A79"/>
    <w:rsid w:val="27B413E3"/>
    <w:rsid w:val="27DA4C1B"/>
    <w:rsid w:val="27F34621"/>
    <w:rsid w:val="27F75876"/>
    <w:rsid w:val="280712B5"/>
    <w:rsid w:val="2807484F"/>
    <w:rsid w:val="283C5464"/>
    <w:rsid w:val="28423D9D"/>
    <w:rsid w:val="284654C2"/>
    <w:rsid w:val="285A5EF5"/>
    <w:rsid w:val="286D0883"/>
    <w:rsid w:val="28842D57"/>
    <w:rsid w:val="2893739E"/>
    <w:rsid w:val="28A74C1A"/>
    <w:rsid w:val="28C15F12"/>
    <w:rsid w:val="28CB5BC4"/>
    <w:rsid w:val="28D50B24"/>
    <w:rsid w:val="28D8496E"/>
    <w:rsid w:val="28DC5745"/>
    <w:rsid w:val="28E479CB"/>
    <w:rsid w:val="28F22EC0"/>
    <w:rsid w:val="28FB7C42"/>
    <w:rsid w:val="290D74C3"/>
    <w:rsid w:val="290F33D9"/>
    <w:rsid w:val="291762CC"/>
    <w:rsid w:val="293B501E"/>
    <w:rsid w:val="29471778"/>
    <w:rsid w:val="2980767B"/>
    <w:rsid w:val="29827E02"/>
    <w:rsid w:val="29870C03"/>
    <w:rsid w:val="2990129E"/>
    <w:rsid w:val="29AD4614"/>
    <w:rsid w:val="29B473E0"/>
    <w:rsid w:val="29B73795"/>
    <w:rsid w:val="29B808E8"/>
    <w:rsid w:val="29BB1A89"/>
    <w:rsid w:val="29C230AD"/>
    <w:rsid w:val="29C72459"/>
    <w:rsid w:val="29EB64D6"/>
    <w:rsid w:val="29FF0CA7"/>
    <w:rsid w:val="2A064A60"/>
    <w:rsid w:val="2A323CC9"/>
    <w:rsid w:val="2A3A5C8B"/>
    <w:rsid w:val="2A6C43EF"/>
    <w:rsid w:val="2A735999"/>
    <w:rsid w:val="2A770838"/>
    <w:rsid w:val="2A7E2034"/>
    <w:rsid w:val="2A88466F"/>
    <w:rsid w:val="2A8C31C6"/>
    <w:rsid w:val="2A9E0D20"/>
    <w:rsid w:val="2ABC5633"/>
    <w:rsid w:val="2AC7542D"/>
    <w:rsid w:val="2AE34A9F"/>
    <w:rsid w:val="2AE54604"/>
    <w:rsid w:val="2AEA2E94"/>
    <w:rsid w:val="2AF32CD5"/>
    <w:rsid w:val="2AF8319F"/>
    <w:rsid w:val="2AF91209"/>
    <w:rsid w:val="2AFD4CC5"/>
    <w:rsid w:val="2B08651B"/>
    <w:rsid w:val="2B0873F8"/>
    <w:rsid w:val="2B0A494B"/>
    <w:rsid w:val="2B164ADE"/>
    <w:rsid w:val="2B3722B7"/>
    <w:rsid w:val="2B394C93"/>
    <w:rsid w:val="2B4C1381"/>
    <w:rsid w:val="2B5A46A8"/>
    <w:rsid w:val="2B80186F"/>
    <w:rsid w:val="2B814D82"/>
    <w:rsid w:val="2BAE164F"/>
    <w:rsid w:val="2BBB752D"/>
    <w:rsid w:val="2BCD4DC7"/>
    <w:rsid w:val="2BD24B27"/>
    <w:rsid w:val="2BD34AB3"/>
    <w:rsid w:val="2BD74ECB"/>
    <w:rsid w:val="2BF15617"/>
    <w:rsid w:val="2BF524EF"/>
    <w:rsid w:val="2C002599"/>
    <w:rsid w:val="2C155BEB"/>
    <w:rsid w:val="2C4812EC"/>
    <w:rsid w:val="2C482D0A"/>
    <w:rsid w:val="2C493ECD"/>
    <w:rsid w:val="2C4D2093"/>
    <w:rsid w:val="2C520F10"/>
    <w:rsid w:val="2C797BC8"/>
    <w:rsid w:val="2C8E5DD9"/>
    <w:rsid w:val="2C9E5117"/>
    <w:rsid w:val="2CC75DE4"/>
    <w:rsid w:val="2CD474F9"/>
    <w:rsid w:val="2CE7470A"/>
    <w:rsid w:val="2D25295B"/>
    <w:rsid w:val="2D430059"/>
    <w:rsid w:val="2D465A87"/>
    <w:rsid w:val="2D49332C"/>
    <w:rsid w:val="2D4B4194"/>
    <w:rsid w:val="2D6C64CF"/>
    <w:rsid w:val="2D6F1828"/>
    <w:rsid w:val="2D805224"/>
    <w:rsid w:val="2D836CA7"/>
    <w:rsid w:val="2D9A5493"/>
    <w:rsid w:val="2DB70FC3"/>
    <w:rsid w:val="2DE06954"/>
    <w:rsid w:val="2DF11F7F"/>
    <w:rsid w:val="2E074793"/>
    <w:rsid w:val="2E0916AF"/>
    <w:rsid w:val="2E2804CC"/>
    <w:rsid w:val="2E4375F4"/>
    <w:rsid w:val="2E467345"/>
    <w:rsid w:val="2E4E5CF5"/>
    <w:rsid w:val="2E5C5A3E"/>
    <w:rsid w:val="2E6A5F39"/>
    <w:rsid w:val="2E77446F"/>
    <w:rsid w:val="2E8D432B"/>
    <w:rsid w:val="2E910F20"/>
    <w:rsid w:val="2EA9484A"/>
    <w:rsid w:val="2EC47C2B"/>
    <w:rsid w:val="2EC72681"/>
    <w:rsid w:val="2ECF2F5B"/>
    <w:rsid w:val="2ED45EBC"/>
    <w:rsid w:val="2ED7292E"/>
    <w:rsid w:val="2EF72C3C"/>
    <w:rsid w:val="2F031AF2"/>
    <w:rsid w:val="2F1262F0"/>
    <w:rsid w:val="2F1A7A74"/>
    <w:rsid w:val="2F2041C3"/>
    <w:rsid w:val="2F254FFA"/>
    <w:rsid w:val="2F2B60AF"/>
    <w:rsid w:val="2F33584C"/>
    <w:rsid w:val="2F351AA1"/>
    <w:rsid w:val="2F420188"/>
    <w:rsid w:val="2F490D6D"/>
    <w:rsid w:val="2F512FB6"/>
    <w:rsid w:val="2F672131"/>
    <w:rsid w:val="2F6F2FEA"/>
    <w:rsid w:val="2F74493B"/>
    <w:rsid w:val="2F816ADF"/>
    <w:rsid w:val="2F8B3281"/>
    <w:rsid w:val="2F8D71FE"/>
    <w:rsid w:val="2FCA6BA4"/>
    <w:rsid w:val="2FDC4998"/>
    <w:rsid w:val="30377994"/>
    <w:rsid w:val="30397E43"/>
    <w:rsid w:val="304772E7"/>
    <w:rsid w:val="305C7CF8"/>
    <w:rsid w:val="305E5A20"/>
    <w:rsid w:val="307B4B60"/>
    <w:rsid w:val="309857EA"/>
    <w:rsid w:val="30AC6746"/>
    <w:rsid w:val="30AF607C"/>
    <w:rsid w:val="30B7170B"/>
    <w:rsid w:val="30C74874"/>
    <w:rsid w:val="30D74EE7"/>
    <w:rsid w:val="30DB3034"/>
    <w:rsid w:val="30E06B7A"/>
    <w:rsid w:val="30E10BCA"/>
    <w:rsid w:val="311A36FA"/>
    <w:rsid w:val="31217818"/>
    <w:rsid w:val="31220100"/>
    <w:rsid w:val="317D3178"/>
    <w:rsid w:val="317D78B4"/>
    <w:rsid w:val="31825334"/>
    <w:rsid w:val="31832381"/>
    <w:rsid w:val="3189615B"/>
    <w:rsid w:val="318A3915"/>
    <w:rsid w:val="31923274"/>
    <w:rsid w:val="31AD0FB8"/>
    <w:rsid w:val="31BD4DEC"/>
    <w:rsid w:val="31CB268E"/>
    <w:rsid w:val="31D1684D"/>
    <w:rsid w:val="31DE08D3"/>
    <w:rsid w:val="31EF6277"/>
    <w:rsid w:val="31F8278D"/>
    <w:rsid w:val="32130D2B"/>
    <w:rsid w:val="322A2AC0"/>
    <w:rsid w:val="32380D19"/>
    <w:rsid w:val="326F0C5E"/>
    <w:rsid w:val="3286142E"/>
    <w:rsid w:val="32B37FBF"/>
    <w:rsid w:val="32CC3224"/>
    <w:rsid w:val="32DE6FC0"/>
    <w:rsid w:val="32E6544F"/>
    <w:rsid w:val="32F71241"/>
    <w:rsid w:val="33026CC5"/>
    <w:rsid w:val="330E7E56"/>
    <w:rsid w:val="33392F0E"/>
    <w:rsid w:val="33655903"/>
    <w:rsid w:val="336704B3"/>
    <w:rsid w:val="33764DB8"/>
    <w:rsid w:val="337874BC"/>
    <w:rsid w:val="338761EA"/>
    <w:rsid w:val="338F6B01"/>
    <w:rsid w:val="33923DF4"/>
    <w:rsid w:val="339325E3"/>
    <w:rsid w:val="339E007E"/>
    <w:rsid w:val="33C4477D"/>
    <w:rsid w:val="33E875A6"/>
    <w:rsid w:val="33F57504"/>
    <w:rsid w:val="33F73630"/>
    <w:rsid w:val="3417307B"/>
    <w:rsid w:val="342B09E2"/>
    <w:rsid w:val="342B5259"/>
    <w:rsid w:val="34370AFD"/>
    <w:rsid w:val="34390853"/>
    <w:rsid w:val="343D3CB9"/>
    <w:rsid w:val="345278D1"/>
    <w:rsid w:val="34696841"/>
    <w:rsid w:val="34A33F34"/>
    <w:rsid w:val="34AD54EC"/>
    <w:rsid w:val="34C51CF2"/>
    <w:rsid w:val="34DC0E1F"/>
    <w:rsid w:val="34EC1320"/>
    <w:rsid w:val="34F61016"/>
    <w:rsid w:val="34FD45E2"/>
    <w:rsid w:val="35061878"/>
    <w:rsid w:val="350D1981"/>
    <w:rsid w:val="35103A2A"/>
    <w:rsid w:val="35363E2C"/>
    <w:rsid w:val="35374677"/>
    <w:rsid w:val="356671CB"/>
    <w:rsid w:val="3584576E"/>
    <w:rsid w:val="35A23E5D"/>
    <w:rsid w:val="35AF6C76"/>
    <w:rsid w:val="35BC1FAD"/>
    <w:rsid w:val="35C464CA"/>
    <w:rsid w:val="35E8113F"/>
    <w:rsid w:val="35F937B9"/>
    <w:rsid w:val="35FD5922"/>
    <w:rsid w:val="36761E29"/>
    <w:rsid w:val="36814EFF"/>
    <w:rsid w:val="368F6B1F"/>
    <w:rsid w:val="369210DE"/>
    <w:rsid w:val="3696421B"/>
    <w:rsid w:val="36A036FB"/>
    <w:rsid w:val="36AD7AFE"/>
    <w:rsid w:val="36CF72D9"/>
    <w:rsid w:val="376452CB"/>
    <w:rsid w:val="37832694"/>
    <w:rsid w:val="378D71EA"/>
    <w:rsid w:val="37B57A94"/>
    <w:rsid w:val="37C223DC"/>
    <w:rsid w:val="37C6248B"/>
    <w:rsid w:val="37DE74B9"/>
    <w:rsid w:val="37F4192F"/>
    <w:rsid w:val="37F90288"/>
    <w:rsid w:val="37FB6DA3"/>
    <w:rsid w:val="37FF4EF6"/>
    <w:rsid w:val="38042588"/>
    <w:rsid w:val="38084E8A"/>
    <w:rsid w:val="38523D5A"/>
    <w:rsid w:val="38634327"/>
    <w:rsid w:val="3893293F"/>
    <w:rsid w:val="38A50479"/>
    <w:rsid w:val="38A5150F"/>
    <w:rsid w:val="38AD1546"/>
    <w:rsid w:val="38C661FC"/>
    <w:rsid w:val="38D26DAE"/>
    <w:rsid w:val="38DF7FBF"/>
    <w:rsid w:val="391324E5"/>
    <w:rsid w:val="3916468D"/>
    <w:rsid w:val="3917518E"/>
    <w:rsid w:val="39455B8E"/>
    <w:rsid w:val="39464A7A"/>
    <w:rsid w:val="397A30CF"/>
    <w:rsid w:val="398101C0"/>
    <w:rsid w:val="3982537B"/>
    <w:rsid w:val="3986615F"/>
    <w:rsid w:val="399C1379"/>
    <w:rsid w:val="39B761BD"/>
    <w:rsid w:val="39C214F9"/>
    <w:rsid w:val="39CB38EA"/>
    <w:rsid w:val="39F238BD"/>
    <w:rsid w:val="39F80C6A"/>
    <w:rsid w:val="39FF5FEF"/>
    <w:rsid w:val="3A1B2D74"/>
    <w:rsid w:val="3A1D44FB"/>
    <w:rsid w:val="3A392AA4"/>
    <w:rsid w:val="3A3B03D2"/>
    <w:rsid w:val="3A5F5D65"/>
    <w:rsid w:val="3A9800AE"/>
    <w:rsid w:val="3A9D3BAE"/>
    <w:rsid w:val="3AB62744"/>
    <w:rsid w:val="3AB84DB4"/>
    <w:rsid w:val="3AC15D50"/>
    <w:rsid w:val="3AD65514"/>
    <w:rsid w:val="3AE57099"/>
    <w:rsid w:val="3AEC4B5C"/>
    <w:rsid w:val="3B025CFA"/>
    <w:rsid w:val="3B2A49A6"/>
    <w:rsid w:val="3B2B12BE"/>
    <w:rsid w:val="3B3E1CF0"/>
    <w:rsid w:val="3B4C2256"/>
    <w:rsid w:val="3B535B8B"/>
    <w:rsid w:val="3B5F5256"/>
    <w:rsid w:val="3B750639"/>
    <w:rsid w:val="3B761076"/>
    <w:rsid w:val="3B997066"/>
    <w:rsid w:val="3B9A048D"/>
    <w:rsid w:val="3BA1367A"/>
    <w:rsid w:val="3BB80F8B"/>
    <w:rsid w:val="3BC95674"/>
    <w:rsid w:val="3C015AFD"/>
    <w:rsid w:val="3C1614B3"/>
    <w:rsid w:val="3C21508B"/>
    <w:rsid w:val="3C64489B"/>
    <w:rsid w:val="3C6F006C"/>
    <w:rsid w:val="3C827BF1"/>
    <w:rsid w:val="3C891EA8"/>
    <w:rsid w:val="3C943EB3"/>
    <w:rsid w:val="3CA149F0"/>
    <w:rsid w:val="3CA944AD"/>
    <w:rsid w:val="3CB62ACB"/>
    <w:rsid w:val="3CBB49B0"/>
    <w:rsid w:val="3CC173D0"/>
    <w:rsid w:val="3CD23884"/>
    <w:rsid w:val="3CE2416A"/>
    <w:rsid w:val="3D1A116E"/>
    <w:rsid w:val="3D223E69"/>
    <w:rsid w:val="3D372564"/>
    <w:rsid w:val="3D3C0BE1"/>
    <w:rsid w:val="3D887D56"/>
    <w:rsid w:val="3D9413EE"/>
    <w:rsid w:val="3D9668EA"/>
    <w:rsid w:val="3DB70C10"/>
    <w:rsid w:val="3DBC54A9"/>
    <w:rsid w:val="3DCE090C"/>
    <w:rsid w:val="3DCF2A16"/>
    <w:rsid w:val="3DCF34F4"/>
    <w:rsid w:val="3DD117D1"/>
    <w:rsid w:val="3DD2747B"/>
    <w:rsid w:val="3DDF6E8D"/>
    <w:rsid w:val="3E0C6A7C"/>
    <w:rsid w:val="3E0F4AA6"/>
    <w:rsid w:val="3E3A58B6"/>
    <w:rsid w:val="3E4742FE"/>
    <w:rsid w:val="3E4E2EF3"/>
    <w:rsid w:val="3E671725"/>
    <w:rsid w:val="3E6A42BD"/>
    <w:rsid w:val="3E7C14F9"/>
    <w:rsid w:val="3E9034CD"/>
    <w:rsid w:val="3E912D31"/>
    <w:rsid w:val="3EC35079"/>
    <w:rsid w:val="3ED52B94"/>
    <w:rsid w:val="3EDD3571"/>
    <w:rsid w:val="3EE3531B"/>
    <w:rsid w:val="3F0A5AEA"/>
    <w:rsid w:val="3F3003F8"/>
    <w:rsid w:val="3F435F9A"/>
    <w:rsid w:val="3F507497"/>
    <w:rsid w:val="3F5733FF"/>
    <w:rsid w:val="3F5D3C95"/>
    <w:rsid w:val="3F633F65"/>
    <w:rsid w:val="3F793AC3"/>
    <w:rsid w:val="3F8549FE"/>
    <w:rsid w:val="3F943D3B"/>
    <w:rsid w:val="3F952928"/>
    <w:rsid w:val="3F9B3F3C"/>
    <w:rsid w:val="3F9B4D7A"/>
    <w:rsid w:val="3FB5054F"/>
    <w:rsid w:val="3FB937A0"/>
    <w:rsid w:val="3FC47462"/>
    <w:rsid w:val="3FC5684D"/>
    <w:rsid w:val="3FC92FD9"/>
    <w:rsid w:val="3FD65A72"/>
    <w:rsid w:val="3FDD46CB"/>
    <w:rsid w:val="3FFE7EC0"/>
    <w:rsid w:val="40002FA5"/>
    <w:rsid w:val="4003428B"/>
    <w:rsid w:val="400A4234"/>
    <w:rsid w:val="402756C8"/>
    <w:rsid w:val="4029600D"/>
    <w:rsid w:val="40311B15"/>
    <w:rsid w:val="404726F5"/>
    <w:rsid w:val="405B1A75"/>
    <w:rsid w:val="4061683B"/>
    <w:rsid w:val="40691F70"/>
    <w:rsid w:val="406B2214"/>
    <w:rsid w:val="40702B76"/>
    <w:rsid w:val="40A81012"/>
    <w:rsid w:val="40AD0D47"/>
    <w:rsid w:val="40AE50D0"/>
    <w:rsid w:val="40D8634D"/>
    <w:rsid w:val="40DA2F23"/>
    <w:rsid w:val="40E75CDC"/>
    <w:rsid w:val="40EE53E4"/>
    <w:rsid w:val="40FF1371"/>
    <w:rsid w:val="41165B4F"/>
    <w:rsid w:val="412233BE"/>
    <w:rsid w:val="412F1210"/>
    <w:rsid w:val="41431284"/>
    <w:rsid w:val="414B0EC9"/>
    <w:rsid w:val="415B14B5"/>
    <w:rsid w:val="4160689A"/>
    <w:rsid w:val="416E4546"/>
    <w:rsid w:val="41780CB9"/>
    <w:rsid w:val="417D6D1B"/>
    <w:rsid w:val="417F5B96"/>
    <w:rsid w:val="419E0E94"/>
    <w:rsid w:val="41AC54EC"/>
    <w:rsid w:val="41CD1C04"/>
    <w:rsid w:val="41FE7695"/>
    <w:rsid w:val="421C5F77"/>
    <w:rsid w:val="424875DA"/>
    <w:rsid w:val="42646D24"/>
    <w:rsid w:val="428061EE"/>
    <w:rsid w:val="428D509C"/>
    <w:rsid w:val="42B26877"/>
    <w:rsid w:val="42BC06BC"/>
    <w:rsid w:val="42C15EFB"/>
    <w:rsid w:val="42C2502C"/>
    <w:rsid w:val="42DD3B73"/>
    <w:rsid w:val="42ED4EC4"/>
    <w:rsid w:val="42F23148"/>
    <w:rsid w:val="431607FB"/>
    <w:rsid w:val="431F6F53"/>
    <w:rsid w:val="432C043C"/>
    <w:rsid w:val="434F0B77"/>
    <w:rsid w:val="4351367F"/>
    <w:rsid w:val="43651752"/>
    <w:rsid w:val="436D4A94"/>
    <w:rsid w:val="4379059E"/>
    <w:rsid w:val="43793E36"/>
    <w:rsid w:val="438F5009"/>
    <w:rsid w:val="43960663"/>
    <w:rsid w:val="439F1C45"/>
    <w:rsid w:val="43AB1BDD"/>
    <w:rsid w:val="43B35551"/>
    <w:rsid w:val="43B75C31"/>
    <w:rsid w:val="43C76A09"/>
    <w:rsid w:val="43CE0E1B"/>
    <w:rsid w:val="43CF0737"/>
    <w:rsid w:val="43E90179"/>
    <w:rsid w:val="43FF456A"/>
    <w:rsid w:val="44216B4B"/>
    <w:rsid w:val="44285DD1"/>
    <w:rsid w:val="4449023B"/>
    <w:rsid w:val="445F7976"/>
    <w:rsid w:val="446A3B54"/>
    <w:rsid w:val="44783B45"/>
    <w:rsid w:val="447D749D"/>
    <w:rsid w:val="448333B9"/>
    <w:rsid w:val="448A7E6C"/>
    <w:rsid w:val="449737E0"/>
    <w:rsid w:val="44A02588"/>
    <w:rsid w:val="44B6336B"/>
    <w:rsid w:val="44BD7D62"/>
    <w:rsid w:val="44C63248"/>
    <w:rsid w:val="44CB6305"/>
    <w:rsid w:val="44CE58A3"/>
    <w:rsid w:val="44F97F66"/>
    <w:rsid w:val="45051B04"/>
    <w:rsid w:val="45107FB9"/>
    <w:rsid w:val="452F2896"/>
    <w:rsid w:val="453A1693"/>
    <w:rsid w:val="45500C9E"/>
    <w:rsid w:val="45643158"/>
    <w:rsid w:val="45764F95"/>
    <w:rsid w:val="457A148F"/>
    <w:rsid w:val="45B340D9"/>
    <w:rsid w:val="45CB4754"/>
    <w:rsid w:val="45E23127"/>
    <w:rsid w:val="46116BA5"/>
    <w:rsid w:val="46135C8B"/>
    <w:rsid w:val="46387B5D"/>
    <w:rsid w:val="463C7400"/>
    <w:rsid w:val="464D1E82"/>
    <w:rsid w:val="464F60D6"/>
    <w:rsid w:val="466013C5"/>
    <w:rsid w:val="468849EF"/>
    <w:rsid w:val="468A2E8C"/>
    <w:rsid w:val="468F428C"/>
    <w:rsid w:val="469C5A0C"/>
    <w:rsid w:val="46AA3A06"/>
    <w:rsid w:val="46BB2067"/>
    <w:rsid w:val="46BE150C"/>
    <w:rsid w:val="46BE4376"/>
    <w:rsid w:val="46F57B1D"/>
    <w:rsid w:val="47376772"/>
    <w:rsid w:val="473C2A7F"/>
    <w:rsid w:val="473D3161"/>
    <w:rsid w:val="474471F4"/>
    <w:rsid w:val="47575373"/>
    <w:rsid w:val="476A5D4C"/>
    <w:rsid w:val="47724D24"/>
    <w:rsid w:val="478D7730"/>
    <w:rsid w:val="47954216"/>
    <w:rsid w:val="47956F85"/>
    <w:rsid w:val="47983EBA"/>
    <w:rsid w:val="47A71ADE"/>
    <w:rsid w:val="47AB7002"/>
    <w:rsid w:val="47B05086"/>
    <w:rsid w:val="47BA55BB"/>
    <w:rsid w:val="47BA62E1"/>
    <w:rsid w:val="47BE7D85"/>
    <w:rsid w:val="47C90A71"/>
    <w:rsid w:val="47CA62D8"/>
    <w:rsid w:val="47CD35ED"/>
    <w:rsid w:val="47D92C15"/>
    <w:rsid w:val="47E442B8"/>
    <w:rsid w:val="48012FA0"/>
    <w:rsid w:val="48087BDA"/>
    <w:rsid w:val="480F3623"/>
    <w:rsid w:val="481B5FD3"/>
    <w:rsid w:val="48360268"/>
    <w:rsid w:val="48366F08"/>
    <w:rsid w:val="483D18E2"/>
    <w:rsid w:val="483F667B"/>
    <w:rsid w:val="4844536A"/>
    <w:rsid w:val="484A143C"/>
    <w:rsid w:val="48572C26"/>
    <w:rsid w:val="486E44F0"/>
    <w:rsid w:val="48742F68"/>
    <w:rsid w:val="488E20E8"/>
    <w:rsid w:val="48990B51"/>
    <w:rsid w:val="48CD723F"/>
    <w:rsid w:val="48EA49F9"/>
    <w:rsid w:val="48FC672D"/>
    <w:rsid w:val="492E2172"/>
    <w:rsid w:val="492F2E4B"/>
    <w:rsid w:val="49452979"/>
    <w:rsid w:val="495617D6"/>
    <w:rsid w:val="49695EC6"/>
    <w:rsid w:val="496C2F01"/>
    <w:rsid w:val="49707518"/>
    <w:rsid w:val="49B762A1"/>
    <w:rsid w:val="49DC4E60"/>
    <w:rsid w:val="49E94A68"/>
    <w:rsid w:val="49EB0A1F"/>
    <w:rsid w:val="49FF3D0C"/>
    <w:rsid w:val="4A073AD2"/>
    <w:rsid w:val="4A094D9D"/>
    <w:rsid w:val="4A1B70BA"/>
    <w:rsid w:val="4A1D5176"/>
    <w:rsid w:val="4A325A21"/>
    <w:rsid w:val="4A462D6E"/>
    <w:rsid w:val="4A4C5CF6"/>
    <w:rsid w:val="4A4D2E68"/>
    <w:rsid w:val="4A693B47"/>
    <w:rsid w:val="4A7242BC"/>
    <w:rsid w:val="4A7A7B9B"/>
    <w:rsid w:val="4A895988"/>
    <w:rsid w:val="4A9150EF"/>
    <w:rsid w:val="4AA3188B"/>
    <w:rsid w:val="4ADC7310"/>
    <w:rsid w:val="4AF6728D"/>
    <w:rsid w:val="4B077ED6"/>
    <w:rsid w:val="4B22104C"/>
    <w:rsid w:val="4B222CBB"/>
    <w:rsid w:val="4B2D67FE"/>
    <w:rsid w:val="4B360D4E"/>
    <w:rsid w:val="4B4158E7"/>
    <w:rsid w:val="4B4675BC"/>
    <w:rsid w:val="4B493FD4"/>
    <w:rsid w:val="4B4F5E83"/>
    <w:rsid w:val="4B555E6A"/>
    <w:rsid w:val="4B584A81"/>
    <w:rsid w:val="4B5B3A74"/>
    <w:rsid w:val="4B610C87"/>
    <w:rsid w:val="4BB65FA3"/>
    <w:rsid w:val="4BB970E7"/>
    <w:rsid w:val="4BCE49FB"/>
    <w:rsid w:val="4BD146C3"/>
    <w:rsid w:val="4BEC31B7"/>
    <w:rsid w:val="4BF01A79"/>
    <w:rsid w:val="4C160148"/>
    <w:rsid w:val="4C2E31A9"/>
    <w:rsid w:val="4C2F11A5"/>
    <w:rsid w:val="4C3420E3"/>
    <w:rsid w:val="4C497D7F"/>
    <w:rsid w:val="4C741D01"/>
    <w:rsid w:val="4C7A3EE5"/>
    <w:rsid w:val="4C856846"/>
    <w:rsid w:val="4C885FFF"/>
    <w:rsid w:val="4C9F7513"/>
    <w:rsid w:val="4CA05C33"/>
    <w:rsid w:val="4CB538CD"/>
    <w:rsid w:val="4CE13531"/>
    <w:rsid w:val="4CE6089F"/>
    <w:rsid w:val="4CF6116C"/>
    <w:rsid w:val="4D0732C0"/>
    <w:rsid w:val="4D0974E9"/>
    <w:rsid w:val="4D0A53E4"/>
    <w:rsid w:val="4D0B693C"/>
    <w:rsid w:val="4D1328FC"/>
    <w:rsid w:val="4D387B17"/>
    <w:rsid w:val="4D4D4D19"/>
    <w:rsid w:val="4D832030"/>
    <w:rsid w:val="4DCC56D3"/>
    <w:rsid w:val="4DCD7164"/>
    <w:rsid w:val="4E13750E"/>
    <w:rsid w:val="4E2A54E7"/>
    <w:rsid w:val="4E2F04E0"/>
    <w:rsid w:val="4E741560"/>
    <w:rsid w:val="4EAC60B4"/>
    <w:rsid w:val="4EB9262C"/>
    <w:rsid w:val="4EC1071B"/>
    <w:rsid w:val="4ED6401F"/>
    <w:rsid w:val="4EDB28AC"/>
    <w:rsid w:val="4EEC3808"/>
    <w:rsid w:val="4EF64306"/>
    <w:rsid w:val="4F006F0A"/>
    <w:rsid w:val="4F026F7F"/>
    <w:rsid w:val="4F3B5999"/>
    <w:rsid w:val="4F3C3035"/>
    <w:rsid w:val="4F7B341F"/>
    <w:rsid w:val="4F7C685C"/>
    <w:rsid w:val="4F8B6F20"/>
    <w:rsid w:val="4F8B7C8E"/>
    <w:rsid w:val="4F8C68D4"/>
    <w:rsid w:val="4FB26B28"/>
    <w:rsid w:val="4FC007FA"/>
    <w:rsid w:val="4FC13DA1"/>
    <w:rsid w:val="4FD75865"/>
    <w:rsid w:val="4FD82961"/>
    <w:rsid w:val="4FDE27A0"/>
    <w:rsid w:val="502D453C"/>
    <w:rsid w:val="5037605F"/>
    <w:rsid w:val="503F5866"/>
    <w:rsid w:val="50465844"/>
    <w:rsid w:val="50672A43"/>
    <w:rsid w:val="507B28EC"/>
    <w:rsid w:val="50AB0AA0"/>
    <w:rsid w:val="50B04721"/>
    <w:rsid w:val="50B82D7C"/>
    <w:rsid w:val="50C75FB2"/>
    <w:rsid w:val="50F301FA"/>
    <w:rsid w:val="50F62307"/>
    <w:rsid w:val="510A3B55"/>
    <w:rsid w:val="511E5A4C"/>
    <w:rsid w:val="51207E27"/>
    <w:rsid w:val="51400981"/>
    <w:rsid w:val="514109A6"/>
    <w:rsid w:val="51472B45"/>
    <w:rsid w:val="51564440"/>
    <w:rsid w:val="51744E62"/>
    <w:rsid w:val="5174646D"/>
    <w:rsid w:val="51785B9E"/>
    <w:rsid w:val="51880281"/>
    <w:rsid w:val="518E78FE"/>
    <w:rsid w:val="51A9549E"/>
    <w:rsid w:val="51AA1F93"/>
    <w:rsid w:val="51B31329"/>
    <w:rsid w:val="51E342F0"/>
    <w:rsid w:val="51F301D5"/>
    <w:rsid w:val="520603DE"/>
    <w:rsid w:val="52423420"/>
    <w:rsid w:val="5255381C"/>
    <w:rsid w:val="526324F7"/>
    <w:rsid w:val="52690D98"/>
    <w:rsid w:val="52792D28"/>
    <w:rsid w:val="5296324A"/>
    <w:rsid w:val="52C00A8E"/>
    <w:rsid w:val="52C861B5"/>
    <w:rsid w:val="52C93041"/>
    <w:rsid w:val="52CB11FB"/>
    <w:rsid w:val="52E06909"/>
    <w:rsid w:val="52FD167C"/>
    <w:rsid w:val="5300014E"/>
    <w:rsid w:val="53117170"/>
    <w:rsid w:val="53182E70"/>
    <w:rsid w:val="53263B4D"/>
    <w:rsid w:val="532A58CB"/>
    <w:rsid w:val="53516FF9"/>
    <w:rsid w:val="535B7AFB"/>
    <w:rsid w:val="5376581B"/>
    <w:rsid w:val="537F012E"/>
    <w:rsid w:val="538F4B2E"/>
    <w:rsid w:val="53A072A3"/>
    <w:rsid w:val="53A7412F"/>
    <w:rsid w:val="53B557CD"/>
    <w:rsid w:val="53BD26A2"/>
    <w:rsid w:val="53C35A9B"/>
    <w:rsid w:val="53E86D3D"/>
    <w:rsid w:val="53E943EF"/>
    <w:rsid w:val="53FA1BF4"/>
    <w:rsid w:val="54017F74"/>
    <w:rsid w:val="54076A65"/>
    <w:rsid w:val="541D53E8"/>
    <w:rsid w:val="542078EF"/>
    <w:rsid w:val="542742CB"/>
    <w:rsid w:val="54505A70"/>
    <w:rsid w:val="546B34F8"/>
    <w:rsid w:val="54776EC7"/>
    <w:rsid w:val="54847C87"/>
    <w:rsid w:val="548549A1"/>
    <w:rsid w:val="54AA04FA"/>
    <w:rsid w:val="54DC24C2"/>
    <w:rsid w:val="54DD1EEC"/>
    <w:rsid w:val="54E2491B"/>
    <w:rsid w:val="54FB4FF8"/>
    <w:rsid w:val="55124C9C"/>
    <w:rsid w:val="55355E0E"/>
    <w:rsid w:val="55365B23"/>
    <w:rsid w:val="554C460F"/>
    <w:rsid w:val="55567089"/>
    <w:rsid w:val="55571B81"/>
    <w:rsid w:val="555C11F5"/>
    <w:rsid w:val="555F1287"/>
    <w:rsid w:val="55665CD0"/>
    <w:rsid w:val="557913AE"/>
    <w:rsid w:val="558B3A1E"/>
    <w:rsid w:val="558E352D"/>
    <w:rsid w:val="55AD6345"/>
    <w:rsid w:val="55B13093"/>
    <w:rsid w:val="55EC321D"/>
    <w:rsid w:val="55F95F7A"/>
    <w:rsid w:val="5605380D"/>
    <w:rsid w:val="560E26A8"/>
    <w:rsid w:val="56127E03"/>
    <w:rsid w:val="561F3FBA"/>
    <w:rsid w:val="562F1735"/>
    <w:rsid w:val="564F3BC9"/>
    <w:rsid w:val="5668011B"/>
    <w:rsid w:val="56AE318E"/>
    <w:rsid w:val="56B0373D"/>
    <w:rsid w:val="56BD3C40"/>
    <w:rsid w:val="56C7110A"/>
    <w:rsid w:val="56D107A8"/>
    <w:rsid w:val="572139FA"/>
    <w:rsid w:val="572312F3"/>
    <w:rsid w:val="57330698"/>
    <w:rsid w:val="57351D81"/>
    <w:rsid w:val="574A13DD"/>
    <w:rsid w:val="57592421"/>
    <w:rsid w:val="5765294B"/>
    <w:rsid w:val="5767024F"/>
    <w:rsid w:val="579C5F99"/>
    <w:rsid w:val="579D4C50"/>
    <w:rsid w:val="57B851B7"/>
    <w:rsid w:val="57BC23A1"/>
    <w:rsid w:val="57C7141B"/>
    <w:rsid w:val="57D35754"/>
    <w:rsid w:val="57EB137D"/>
    <w:rsid w:val="58333EC8"/>
    <w:rsid w:val="584B5206"/>
    <w:rsid w:val="587902B5"/>
    <w:rsid w:val="58904C9C"/>
    <w:rsid w:val="58F46F15"/>
    <w:rsid w:val="5905445E"/>
    <w:rsid w:val="59317F1E"/>
    <w:rsid w:val="59323DF6"/>
    <w:rsid w:val="59646D08"/>
    <w:rsid w:val="59697B34"/>
    <w:rsid w:val="5972245C"/>
    <w:rsid w:val="59761B78"/>
    <w:rsid w:val="598C481F"/>
    <w:rsid w:val="598C51C2"/>
    <w:rsid w:val="598D51A4"/>
    <w:rsid w:val="599D4259"/>
    <w:rsid w:val="599F15D6"/>
    <w:rsid w:val="59B9306D"/>
    <w:rsid w:val="59BF198C"/>
    <w:rsid w:val="59C3020A"/>
    <w:rsid w:val="59CF3C3B"/>
    <w:rsid w:val="5A090793"/>
    <w:rsid w:val="5A220DC2"/>
    <w:rsid w:val="5A2E29D7"/>
    <w:rsid w:val="5A4A44C2"/>
    <w:rsid w:val="5A4E7D2E"/>
    <w:rsid w:val="5A513FF3"/>
    <w:rsid w:val="5A542E7A"/>
    <w:rsid w:val="5A5B2C6C"/>
    <w:rsid w:val="5A6B011D"/>
    <w:rsid w:val="5A6D1419"/>
    <w:rsid w:val="5A6E4213"/>
    <w:rsid w:val="5A6F4C71"/>
    <w:rsid w:val="5A863CB4"/>
    <w:rsid w:val="5A8B5C76"/>
    <w:rsid w:val="5AAE4B9D"/>
    <w:rsid w:val="5ABE665F"/>
    <w:rsid w:val="5AD0104C"/>
    <w:rsid w:val="5AD3367F"/>
    <w:rsid w:val="5AD84F59"/>
    <w:rsid w:val="5AEC0966"/>
    <w:rsid w:val="5AED3B83"/>
    <w:rsid w:val="5B1229DD"/>
    <w:rsid w:val="5B291F55"/>
    <w:rsid w:val="5B2A0805"/>
    <w:rsid w:val="5B2D08C9"/>
    <w:rsid w:val="5B3775B2"/>
    <w:rsid w:val="5B5D2688"/>
    <w:rsid w:val="5B6509E5"/>
    <w:rsid w:val="5B667CDE"/>
    <w:rsid w:val="5B673850"/>
    <w:rsid w:val="5B6F17D1"/>
    <w:rsid w:val="5B710AA2"/>
    <w:rsid w:val="5B7A24DA"/>
    <w:rsid w:val="5B873EE8"/>
    <w:rsid w:val="5B902958"/>
    <w:rsid w:val="5BAF55A8"/>
    <w:rsid w:val="5BB256CB"/>
    <w:rsid w:val="5BBA6C2A"/>
    <w:rsid w:val="5BC64E63"/>
    <w:rsid w:val="5BED07EA"/>
    <w:rsid w:val="5BFD2EE4"/>
    <w:rsid w:val="5C051DB0"/>
    <w:rsid w:val="5C1342F8"/>
    <w:rsid w:val="5C1C26A8"/>
    <w:rsid w:val="5C7135F4"/>
    <w:rsid w:val="5C831892"/>
    <w:rsid w:val="5C8D1FFC"/>
    <w:rsid w:val="5CE27946"/>
    <w:rsid w:val="5D14295F"/>
    <w:rsid w:val="5D247600"/>
    <w:rsid w:val="5D350F25"/>
    <w:rsid w:val="5D461DE8"/>
    <w:rsid w:val="5D4B2146"/>
    <w:rsid w:val="5D5C48A0"/>
    <w:rsid w:val="5D67589A"/>
    <w:rsid w:val="5D7B3DBD"/>
    <w:rsid w:val="5D866E62"/>
    <w:rsid w:val="5DA060EA"/>
    <w:rsid w:val="5DA0675B"/>
    <w:rsid w:val="5DA32190"/>
    <w:rsid w:val="5DBB7550"/>
    <w:rsid w:val="5DC33B33"/>
    <w:rsid w:val="5DCA336B"/>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8C59B0"/>
    <w:rsid w:val="5FB31174"/>
    <w:rsid w:val="5FB478FF"/>
    <w:rsid w:val="5FD23794"/>
    <w:rsid w:val="5FD95008"/>
    <w:rsid w:val="5FEE0C9A"/>
    <w:rsid w:val="5FF3268D"/>
    <w:rsid w:val="60031CA7"/>
    <w:rsid w:val="60155A3B"/>
    <w:rsid w:val="602473D5"/>
    <w:rsid w:val="60335BFF"/>
    <w:rsid w:val="60484173"/>
    <w:rsid w:val="60587E06"/>
    <w:rsid w:val="605C0F36"/>
    <w:rsid w:val="605D7E1D"/>
    <w:rsid w:val="605E11DD"/>
    <w:rsid w:val="605F50BB"/>
    <w:rsid w:val="609008D7"/>
    <w:rsid w:val="60953E19"/>
    <w:rsid w:val="60B430E0"/>
    <w:rsid w:val="60B61C2B"/>
    <w:rsid w:val="60BB2412"/>
    <w:rsid w:val="60C0271D"/>
    <w:rsid w:val="60CC5C2C"/>
    <w:rsid w:val="60D360D3"/>
    <w:rsid w:val="60D8449B"/>
    <w:rsid w:val="60D92A63"/>
    <w:rsid w:val="60DB77BD"/>
    <w:rsid w:val="60FA18B8"/>
    <w:rsid w:val="60FF4446"/>
    <w:rsid w:val="610278EA"/>
    <w:rsid w:val="61114623"/>
    <w:rsid w:val="611767A2"/>
    <w:rsid w:val="611E7305"/>
    <w:rsid w:val="613245AC"/>
    <w:rsid w:val="61423CB7"/>
    <w:rsid w:val="61437C40"/>
    <w:rsid w:val="614B123F"/>
    <w:rsid w:val="615E661D"/>
    <w:rsid w:val="61633E16"/>
    <w:rsid w:val="61812933"/>
    <w:rsid w:val="61AF3280"/>
    <w:rsid w:val="61DB7677"/>
    <w:rsid w:val="61E97DB0"/>
    <w:rsid w:val="61F54B0E"/>
    <w:rsid w:val="620B7B6C"/>
    <w:rsid w:val="621B46DF"/>
    <w:rsid w:val="621E0D0C"/>
    <w:rsid w:val="62207DBC"/>
    <w:rsid w:val="62620ACA"/>
    <w:rsid w:val="62740ED1"/>
    <w:rsid w:val="627A4AB1"/>
    <w:rsid w:val="628F325B"/>
    <w:rsid w:val="62D548A1"/>
    <w:rsid w:val="62F863C0"/>
    <w:rsid w:val="62FB7EA1"/>
    <w:rsid w:val="62FE2766"/>
    <w:rsid w:val="63035CBE"/>
    <w:rsid w:val="631D6ACB"/>
    <w:rsid w:val="634C0CA1"/>
    <w:rsid w:val="635E5A92"/>
    <w:rsid w:val="637242A9"/>
    <w:rsid w:val="63872FC3"/>
    <w:rsid w:val="63A2272F"/>
    <w:rsid w:val="63A41C56"/>
    <w:rsid w:val="63A924D9"/>
    <w:rsid w:val="63BC79EB"/>
    <w:rsid w:val="63BE1C9B"/>
    <w:rsid w:val="63C90E34"/>
    <w:rsid w:val="63CA1879"/>
    <w:rsid w:val="63CA29B6"/>
    <w:rsid w:val="63E73A40"/>
    <w:rsid w:val="640907BF"/>
    <w:rsid w:val="64185C4D"/>
    <w:rsid w:val="64222CD4"/>
    <w:rsid w:val="64264962"/>
    <w:rsid w:val="6451257B"/>
    <w:rsid w:val="645E5DB3"/>
    <w:rsid w:val="646E4B61"/>
    <w:rsid w:val="649D4C85"/>
    <w:rsid w:val="64C502C8"/>
    <w:rsid w:val="64C64EF2"/>
    <w:rsid w:val="64D2615B"/>
    <w:rsid w:val="64D34CD7"/>
    <w:rsid w:val="64D77899"/>
    <w:rsid w:val="64F84503"/>
    <w:rsid w:val="64FB22CE"/>
    <w:rsid w:val="64FE3CA6"/>
    <w:rsid w:val="65026177"/>
    <w:rsid w:val="65027FB1"/>
    <w:rsid w:val="650326BD"/>
    <w:rsid w:val="65072197"/>
    <w:rsid w:val="65100936"/>
    <w:rsid w:val="65350015"/>
    <w:rsid w:val="653760C8"/>
    <w:rsid w:val="65531C5D"/>
    <w:rsid w:val="65651885"/>
    <w:rsid w:val="656817BC"/>
    <w:rsid w:val="656A498D"/>
    <w:rsid w:val="6589595E"/>
    <w:rsid w:val="658D1A78"/>
    <w:rsid w:val="659975A1"/>
    <w:rsid w:val="659F2D69"/>
    <w:rsid w:val="65BB13D7"/>
    <w:rsid w:val="65C161C9"/>
    <w:rsid w:val="65C4402E"/>
    <w:rsid w:val="65CF2076"/>
    <w:rsid w:val="65D01048"/>
    <w:rsid w:val="65E3029C"/>
    <w:rsid w:val="65FE1D4B"/>
    <w:rsid w:val="66033642"/>
    <w:rsid w:val="66102D68"/>
    <w:rsid w:val="6616351F"/>
    <w:rsid w:val="664C2976"/>
    <w:rsid w:val="664F6749"/>
    <w:rsid w:val="665B1FEC"/>
    <w:rsid w:val="666E2176"/>
    <w:rsid w:val="667600B8"/>
    <w:rsid w:val="668A7E1B"/>
    <w:rsid w:val="6696561A"/>
    <w:rsid w:val="669C4EA5"/>
    <w:rsid w:val="66C64F54"/>
    <w:rsid w:val="66E22112"/>
    <w:rsid w:val="67064A23"/>
    <w:rsid w:val="671F4C3D"/>
    <w:rsid w:val="672C725B"/>
    <w:rsid w:val="672D548D"/>
    <w:rsid w:val="6731631F"/>
    <w:rsid w:val="6733751D"/>
    <w:rsid w:val="67565B78"/>
    <w:rsid w:val="676E1A23"/>
    <w:rsid w:val="679113E9"/>
    <w:rsid w:val="679C7636"/>
    <w:rsid w:val="67B30DE3"/>
    <w:rsid w:val="67B66CE6"/>
    <w:rsid w:val="67DC23E7"/>
    <w:rsid w:val="67F00A63"/>
    <w:rsid w:val="67F756D1"/>
    <w:rsid w:val="68191370"/>
    <w:rsid w:val="683F3588"/>
    <w:rsid w:val="68431C17"/>
    <w:rsid w:val="6845686E"/>
    <w:rsid w:val="684A3153"/>
    <w:rsid w:val="684D4420"/>
    <w:rsid w:val="68641E84"/>
    <w:rsid w:val="686F590D"/>
    <w:rsid w:val="688137B3"/>
    <w:rsid w:val="6886630B"/>
    <w:rsid w:val="68A5540C"/>
    <w:rsid w:val="68BA0BA8"/>
    <w:rsid w:val="68C26609"/>
    <w:rsid w:val="68D655AE"/>
    <w:rsid w:val="68E57357"/>
    <w:rsid w:val="68E62F92"/>
    <w:rsid w:val="68FD458D"/>
    <w:rsid w:val="6915713A"/>
    <w:rsid w:val="69176F38"/>
    <w:rsid w:val="691B4CD4"/>
    <w:rsid w:val="69232287"/>
    <w:rsid w:val="69510615"/>
    <w:rsid w:val="69527625"/>
    <w:rsid w:val="695D784E"/>
    <w:rsid w:val="69705FF1"/>
    <w:rsid w:val="699E24DF"/>
    <w:rsid w:val="69C6564D"/>
    <w:rsid w:val="69E1177C"/>
    <w:rsid w:val="69E3062C"/>
    <w:rsid w:val="69E31E2C"/>
    <w:rsid w:val="6A0118A2"/>
    <w:rsid w:val="6A0E2A85"/>
    <w:rsid w:val="6A1648A9"/>
    <w:rsid w:val="6A24320F"/>
    <w:rsid w:val="6A2E43EA"/>
    <w:rsid w:val="6A325BC9"/>
    <w:rsid w:val="6A3D0467"/>
    <w:rsid w:val="6A3F62AD"/>
    <w:rsid w:val="6A48070B"/>
    <w:rsid w:val="6A5357C0"/>
    <w:rsid w:val="6A561BDF"/>
    <w:rsid w:val="6A694633"/>
    <w:rsid w:val="6A873F79"/>
    <w:rsid w:val="6A8E2D73"/>
    <w:rsid w:val="6AC91D75"/>
    <w:rsid w:val="6AE42BCF"/>
    <w:rsid w:val="6AF85CA8"/>
    <w:rsid w:val="6AFA743B"/>
    <w:rsid w:val="6B0A6E73"/>
    <w:rsid w:val="6B332C21"/>
    <w:rsid w:val="6B4D64B6"/>
    <w:rsid w:val="6B6850E9"/>
    <w:rsid w:val="6B6907AA"/>
    <w:rsid w:val="6B6E7B4C"/>
    <w:rsid w:val="6B71592F"/>
    <w:rsid w:val="6B7851FB"/>
    <w:rsid w:val="6B885FA7"/>
    <w:rsid w:val="6B895614"/>
    <w:rsid w:val="6B9204DE"/>
    <w:rsid w:val="6B9B4E80"/>
    <w:rsid w:val="6BA763E9"/>
    <w:rsid w:val="6BB42C9F"/>
    <w:rsid w:val="6BD52A63"/>
    <w:rsid w:val="6C157B31"/>
    <w:rsid w:val="6C1E7D01"/>
    <w:rsid w:val="6C3B3262"/>
    <w:rsid w:val="6C4F1ECB"/>
    <w:rsid w:val="6C6003EA"/>
    <w:rsid w:val="6C613ECB"/>
    <w:rsid w:val="6C652343"/>
    <w:rsid w:val="6C6B379B"/>
    <w:rsid w:val="6C8C7D35"/>
    <w:rsid w:val="6C9B617D"/>
    <w:rsid w:val="6CF15A94"/>
    <w:rsid w:val="6D292007"/>
    <w:rsid w:val="6D406186"/>
    <w:rsid w:val="6D476ABD"/>
    <w:rsid w:val="6D495E7B"/>
    <w:rsid w:val="6D5118E8"/>
    <w:rsid w:val="6D55513E"/>
    <w:rsid w:val="6D5C484E"/>
    <w:rsid w:val="6D642B67"/>
    <w:rsid w:val="6D6E1B1E"/>
    <w:rsid w:val="6D817A53"/>
    <w:rsid w:val="6D936C28"/>
    <w:rsid w:val="6DA74ED6"/>
    <w:rsid w:val="6DAC6EF8"/>
    <w:rsid w:val="6DB00C2B"/>
    <w:rsid w:val="6DD94583"/>
    <w:rsid w:val="6DFC0CB7"/>
    <w:rsid w:val="6E125E1E"/>
    <w:rsid w:val="6E1323F7"/>
    <w:rsid w:val="6E371F21"/>
    <w:rsid w:val="6E3D341C"/>
    <w:rsid w:val="6E58245F"/>
    <w:rsid w:val="6E8B5C9F"/>
    <w:rsid w:val="6E9E5F4A"/>
    <w:rsid w:val="6EA61615"/>
    <w:rsid w:val="6EA834DF"/>
    <w:rsid w:val="6EB030E6"/>
    <w:rsid w:val="6EB73F02"/>
    <w:rsid w:val="6ECB2414"/>
    <w:rsid w:val="6EF06DAD"/>
    <w:rsid w:val="6F007A3F"/>
    <w:rsid w:val="6F607FE4"/>
    <w:rsid w:val="6F675267"/>
    <w:rsid w:val="6F6C4405"/>
    <w:rsid w:val="6F6D4E06"/>
    <w:rsid w:val="6F730960"/>
    <w:rsid w:val="6F7C2ED8"/>
    <w:rsid w:val="6F954F12"/>
    <w:rsid w:val="6F9E7CCB"/>
    <w:rsid w:val="6FA223F6"/>
    <w:rsid w:val="6FD60E02"/>
    <w:rsid w:val="6FEC2815"/>
    <w:rsid w:val="70193D56"/>
    <w:rsid w:val="70287EE3"/>
    <w:rsid w:val="70406CA5"/>
    <w:rsid w:val="706B1940"/>
    <w:rsid w:val="70706EBF"/>
    <w:rsid w:val="70B1431D"/>
    <w:rsid w:val="70B701DA"/>
    <w:rsid w:val="70C36A24"/>
    <w:rsid w:val="70D051C6"/>
    <w:rsid w:val="70E02C07"/>
    <w:rsid w:val="70F72347"/>
    <w:rsid w:val="710C798F"/>
    <w:rsid w:val="71165EDA"/>
    <w:rsid w:val="711807E4"/>
    <w:rsid w:val="712449F8"/>
    <w:rsid w:val="71426333"/>
    <w:rsid w:val="714B16AF"/>
    <w:rsid w:val="714C502B"/>
    <w:rsid w:val="71516271"/>
    <w:rsid w:val="717E7EFB"/>
    <w:rsid w:val="71986586"/>
    <w:rsid w:val="719D13D6"/>
    <w:rsid w:val="71AA3A45"/>
    <w:rsid w:val="71C773DD"/>
    <w:rsid w:val="71C928F6"/>
    <w:rsid w:val="71D13E3D"/>
    <w:rsid w:val="71D175F7"/>
    <w:rsid w:val="71D23B6C"/>
    <w:rsid w:val="71EF6CF3"/>
    <w:rsid w:val="71F25CF3"/>
    <w:rsid w:val="72013C33"/>
    <w:rsid w:val="72051B9F"/>
    <w:rsid w:val="721D7995"/>
    <w:rsid w:val="72234BC1"/>
    <w:rsid w:val="72263C75"/>
    <w:rsid w:val="724E0039"/>
    <w:rsid w:val="725356E5"/>
    <w:rsid w:val="72667D19"/>
    <w:rsid w:val="728674C2"/>
    <w:rsid w:val="72972D83"/>
    <w:rsid w:val="72A30558"/>
    <w:rsid w:val="72A66A17"/>
    <w:rsid w:val="72AF4F50"/>
    <w:rsid w:val="72B13451"/>
    <w:rsid w:val="72BA4191"/>
    <w:rsid w:val="72C030F0"/>
    <w:rsid w:val="72CE4E7F"/>
    <w:rsid w:val="72D72FC5"/>
    <w:rsid w:val="72DB2D25"/>
    <w:rsid w:val="72F03263"/>
    <w:rsid w:val="730C4DB0"/>
    <w:rsid w:val="730F3D31"/>
    <w:rsid w:val="731D65A4"/>
    <w:rsid w:val="732145F1"/>
    <w:rsid w:val="73265B53"/>
    <w:rsid w:val="73347106"/>
    <w:rsid w:val="735D765F"/>
    <w:rsid w:val="736835A5"/>
    <w:rsid w:val="736A0A3E"/>
    <w:rsid w:val="736E566D"/>
    <w:rsid w:val="736F1BCD"/>
    <w:rsid w:val="7384753B"/>
    <w:rsid w:val="73E553F7"/>
    <w:rsid w:val="73EB06FE"/>
    <w:rsid w:val="73ED030A"/>
    <w:rsid w:val="73ED0EC7"/>
    <w:rsid w:val="73EF3425"/>
    <w:rsid w:val="73F059A0"/>
    <w:rsid w:val="74001E7B"/>
    <w:rsid w:val="740760EE"/>
    <w:rsid w:val="74136CD5"/>
    <w:rsid w:val="74280096"/>
    <w:rsid w:val="742C5C86"/>
    <w:rsid w:val="74372947"/>
    <w:rsid w:val="74407120"/>
    <w:rsid w:val="744B2E25"/>
    <w:rsid w:val="74822324"/>
    <w:rsid w:val="74882D47"/>
    <w:rsid w:val="74897CF6"/>
    <w:rsid w:val="748D473B"/>
    <w:rsid w:val="7492250F"/>
    <w:rsid w:val="74A03AEC"/>
    <w:rsid w:val="74B23B86"/>
    <w:rsid w:val="74C60073"/>
    <w:rsid w:val="74DB683A"/>
    <w:rsid w:val="74E63169"/>
    <w:rsid w:val="750941EA"/>
    <w:rsid w:val="750D4ED8"/>
    <w:rsid w:val="75310B58"/>
    <w:rsid w:val="755F2A95"/>
    <w:rsid w:val="756516AB"/>
    <w:rsid w:val="75672750"/>
    <w:rsid w:val="757C3C2A"/>
    <w:rsid w:val="759E5728"/>
    <w:rsid w:val="75DF0DE4"/>
    <w:rsid w:val="75E31F44"/>
    <w:rsid w:val="75F45394"/>
    <w:rsid w:val="75FD6BC3"/>
    <w:rsid w:val="760D7152"/>
    <w:rsid w:val="761A2102"/>
    <w:rsid w:val="762F10D9"/>
    <w:rsid w:val="764C3962"/>
    <w:rsid w:val="765B0BBA"/>
    <w:rsid w:val="76612DAE"/>
    <w:rsid w:val="766E17DB"/>
    <w:rsid w:val="76720F15"/>
    <w:rsid w:val="76A45A07"/>
    <w:rsid w:val="76C450EA"/>
    <w:rsid w:val="76CA2EAF"/>
    <w:rsid w:val="76DA54BF"/>
    <w:rsid w:val="771D4623"/>
    <w:rsid w:val="77366D37"/>
    <w:rsid w:val="77440389"/>
    <w:rsid w:val="77684980"/>
    <w:rsid w:val="778656DA"/>
    <w:rsid w:val="77892776"/>
    <w:rsid w:val="779B0879"/>
    <w:rsid w:val="779F1ABE"/>
    <w:rsid w:val="77A51B76"/>
    <w:rsid w:val="77A54136"/>
    <w:rsid w:val="77A750A9"/>
    <w:rsid w:val="77CD2392"/>
    <w:rsid w:val="77E21659"/>
    <w:rsid w:val="77FF77F0"/>
    <w:rsid w:val="781432FA"/>
    <w:rsid w:val="78573CA1"/>
    <w:rsid w:val="78616BB1"/>
    <w:rsid w:val="786E1664"/>
    <w:rsid w:val="78810771"/>
    <w:rsid w:val="78811E89"/>
    <w:rsid w:val="78A21E7B"/>
    <w:rsid w:val="78A254A1"/>
    <w:rsid w:val="78AB0D53"/>
    <w:rsid w:val="78C45E47"/>
    <w:rsid w:val="78CD246C"/>
    <w:rsid w:val="78D944A3"/>
    <w:rsid w:val="78F34B87"/>
    <w:rsid w:val="790B6F3F"/>
    <w:rsid w:val="790F101F"/>
    <w:rsid w:val="7913381D"/>
    <w:rsid w:val="791820E0"/>
    <w:rsid w:val="793909D0"/>
    <w:rsid w:val="79392E27"/>
    <w:rsid w:val="793D798F"/>
    <w:rsid w:val="795C4BE1"/>
    <w:rsid w:val="795D06BE"/>
    <w:rsid w:val="795F20FC"/>
    <w:rsid w:val="796B1F55"/>
    <w:rsid w:val="798B467F"/>
    <w:rsid w:val="7991039E"/>
    <w:rsid w:val="79911621"/>
    <w:rsid w:val="79AE7E06"/>
    <w:rsid w:val="79D6194B"/>
    <w:rsid w:val="79DA05A4"/>
    <w:rsid w:val="79DE6118"/>
    <w:rsid w:val="79EB6C9D"/>
    <w:rsid w:val="7A2960D9"/>
    <w:rsid w:val="7A3B36EF"/>
    <w:rsid w:val="7A3D307C"/>
    <w:rsid w:val="7A68637B"/>
    <w:rsid w:val="7A797D7D"/>
    <w:rsid w:val="7A8B7073"/>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BF6C1C"/>
    <w:rsid w:val="7BC17D68"/>
    <w:rsid w:val="7BCB0E2E"/>
    <w:rsid w:val="7BE03EBF"/>
    <w:rsid w:val="7BE72590"/>
    <w:rsid w:val="7C1021AF"/>
    <w:rsid w:val="7C115E3A"/>
    <w:rsid w:val="7C246C64"/>
    <w:rsid w:val="7C294FEA"/>
    <w:rsid w:val="7C6164E8"/>
    <w:rsid w:val="7C713F98"/>
    <w:rsid w:val="7C7A47D9"/>
    <w:rsid w:val="7CAB6E35"/>
    <w:rsid w:val="7CB07E29"/>
    <w:rsid w:val="7CFF27EA"/>
    <w:rsid w:val="7D016819"/>
    <w:rsid w:val="7D093A64"/>
    <w:rsid w:val="7D1B6F19"/>
    <w:rsid w:val="7D405018"/>
    <w:rsid w:val="7D48785E"/>
    <w:rsid w:val="7D4F4018"/>
    <w:rsid w:val="7D5774EA"/>
    <w:rsid w:val="7D5845B0"/>
    <w:rsid w:val="7D846A30"/>
    <w:rsid w:val="7D9059F7"/>
    <w:rsid w:val="7D994E68"/>
    <w:rsid w:val="7D9F1F62"/>
    <w:rsid w:val="7DB73D99"/>
    <w:rsid w:val="7DBE23F7"/>
    <w:rsid w:val="7DC920CE"/>
    <w:rsid w:val="7E0C591E"/>
    <w:rsid w:val="7E121A42"/>
    <w:rsid w:val="7E150F4A"/>
    <w:rsid w:val="7E161214"/>
    <w:rsid w:val="7E347A81"/>
    <w:rsid w:val="7E3D1BC5"/>
    <w:rsid w:val="7E3D7D35"/>
    <w:rsid w:val="7E535845"/>
    <w:rsid w:val="7E555B8A"/>
    <w:rsid w:val="7E701D64"/>
    <w:rsid w:val="7E804A2C"/>
    <w:rsid w:val="7E806089"/>
    <w:rsid w:val="7E8C03CE"/>
    <w:rsid w:val="7EA138B2"/>
    <w:rsid w:val="7EA91618"/>
    <w:rsid w:val="7EA92848"/>
    <w:rsid w:val="7ED2429C"/>
    <w:rsid w:val="7ED7260E"/>
    <w:rsid w:val="7F021946"/>
    <w:rsid w:val="7F1A1248"/>
    <w:rsid w:val="7F1C5567"/>
    <w:rsid w:val="7F2705DE"/>
    <w:rsid w:val="7F2B4920"/>
    <w:rsid w:val="7F2C7FA5"/>
    <w:rsid w:val="7F366302"/>
    <w:rsid w:val="7F3A01D5"/>
    <w:rsid w:val="7F40233C"/>
    <w:rsid w:val="7F560F49"/>
    <w:rsid w:val="7F5E7974"/>
    <w:rsid w:val="7F6A4989"/>
    <w:rsid w:val="7F6E32DD"/>
    <w:rsid w:val="7F957981"/>
    <w:rsid w:val="7F9C0A4C"/>
    <w:rsid w:val="7FA3227B"/>
    <w:rsid w:val="7FA96067"/>
    <w:rsid w:val="7FAA2416"/>
    <w:rsid w:val="7FAC6A77"/>
    <w:rsid w:val="7FC4066F"/>
    <w:rsid w:val="7FE53196"/>
    <w:rsid w:val="7FE8095D"/>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datastoreItem>
</file>

<file path=customXml/itemProps2.xml><?xml version="1.0" encoding="utf-8"?>
<ds:datastoreItem xmlns:ds="http://schemas.openxmlformats.org/officeDocument/2006/customXml" ds:itemID="{5C1EA7F8-DCC1-4E94-97FA-96F313230D70}">
  <ds:schemaRefs/>
</ds:datastoreItem>
</file>

<file path=customXml/itemProps3.xml><?xml version="1.0" encoding="utf-8"?>
<ds:datastoreItem xmlns:ds="http://schemas.openxmlformats.org/officeDocument/2006/customXml" ds:itemID="{4E58FF85-CFB6-4EB2-8CB4-FA0A33299A81}">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2376622A-C819-4DBB-B665-136069A38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EB288252.dotm</Template>
  <TotalTime>13</TotalTime>
  <Pages>15</Pages>
  <Words>8686</Words>
  <Characters>2248</Characters>
  <Application>Microsoft Office Word</Application>
  <DocSecurity>0</DocSecurity>
  <Lines>18</Lines>
  <Paragraphs>21</Paragraphs>
  <ScaleCrop>false</ScaleCrop>
  <Company>sse</Company>
  <LinksUpToDate>false</LinksUpToDate>
  <CharactersWithSpaces>10913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陈梅[mchen]</cp:lastModifiedBy>
  <cp:revision>8</cp:revision>
  <cp:lastPrinted>2020-06-22T01:00:00Z</cp:lastPrinted>
  <dcterms:created xsi:type="dcterms:W3CDTF">2021-04-27T12:09:00Z</dcterms:created>
  <dcterms:modified xsi:type="dcterms:W3CDTF">2021-05-10T07:30:00Z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2052-11.8.2.8875</vt:lpwstr>
  </property>
  <property fmtid="{D5CDD505-2E9C-101B-9397-08002B2CF9AE}" pid="5" name="ICV">
    <vt:lpwstr>3756DBFC35DA489E8B311EEAE00BC8CF</vt:lpwstr>
  </property>
</Properties>
</file>