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PLANIFIKIMI I ORËS SË MËSIMIT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Fonts w:ascii="Kapakana" w:cs="Kapakana" w:eastAsia="Kapakana" w:hAnsi="Kapakana"/>
          <w:b w:val="1"/>
          <w:bCs w:val="1"/>
          <w:i w:val="1"/>
          <w:iCs w:val="1"/>
          <w:sz w:val="28"/>
          <w:szCs w:val="28"/>
          <w:rtl w:val="0"/>
        </w:rPr>
        <w:t xml:space="preserve">Data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80"/>
        <w:gridCol w:w="1680"/>
        <w:gridCol w:w="945"/>
        <w:gridCol w:w="1110"/>
        <w:gridCol w:w="2280"/>
        <w:tblGridChange w:id="0">
          <w:tblGrid>
            <w:gridCol w:w="2565"/>
            <w:gridCol w:w="780"/>
            <w:gridCol w:w="1680"/>
            <w:gridCol w:w="945"/>
            <w:gridCol w:w="111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Fusha:</w:t>
            </w:r>
            <w:r w:rsidDel="00000000" w:rsidR="00000000" w:rsidRPr="00000000">
              <w:rPr>
                <w:rtl w:val="0"/>
              </w:rPr>
              <w:t xml:space="preserve">{{fusha}}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Lënda:</w:t>
            </w:r>
            <w:r w:rsidDel="00000000" w:rsidR="00000000" w:rsidRPr="00000000">
              <w:rPr>
                <w:rtl w:val="0"/>
              </w:rPr>
              <w:t xml:space="preserve">{{lenda}}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Shkalla:</w:t>
            </w:r>
            <w:r w:rsidDel="00000000" w:rsidR="00000000" w:rsidRPr="00000000">
              <w:rPr>
                <w:rtl w:val="0"/>
              </w:rPr>
              <w:t xml:space="preserve">{{shkalla}}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Klasa:</w:t>
            </w:r>
            <w:r w:rsidDel="00000000" w:rsidR="00000000" w:rsidRPr="00000000">
              <w:rPr>
                <w:rtl w:val="0"/>
              </w:rPr>
              <w:t xml:space="preserve">{{klasa}}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Tema 1:</w:t>
            </w:r>
            <w:r w:rsidDel="00000000" w:rsidR="00000000" w:rsidRPr="00000000">
              <w:rPr>
                <w:rtl w:val="0"/>
              </w:rPr>
              <w:t xml:space="preserve">{{tema_1}}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Tema 2:</w:t>
            </w:r>
            <w:r w:rsidDel="00000000" w:rsidR="00000000" w:rsidRPr="00000000">
              <w:rPr>
                <w:rtl w:val="0"/>
              </w:rPr>
              <w:t xml:space="preserve">{{tema_2}}</w:t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Rezultatet e të nxënit:</w:t>
            </w:r>
            <w:r w:rsidDel="00000000" w:rsidR="00000000" w:rsidRPr="00000000">
              <w:rPr>
                <w:rtl w:val="0"/>
              </w:rPr>
              <w:t xml:space="preserve">{{rezultatet}}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Situata e parashikuar e të nxënit:</w:t>
            </w:r>
            <w:r w:rsidDel="00000000" w:rsidR="00000000" w:rsidRPr="00000000">
              <w:rPr>
                <w:rtl w:val="0"/>
              </w:rPr>
              <w:t xml:space="preserve">{{situata}}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Lidhja me fushat e tjera:</w:t>
            </w:r>
            <w:r w:rsidDel="00000000" w:rsidR="00000000" w:rsidRPr="00000000">
              <w:rPr>
                <w:rtl w:val="0"/>
              </w:rPr>
              <w:t xml:space="preserve">{{lidhja}}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Burimet e informacionit dhe mjetet:</w:t>
            </w:r>
            <w:r w:rsidDel="00000000" w:rsidR="00000000" w:rsidRPr="00000000">
              <w:rPr>
                <w:rtl w:val="0"/>
              </w:rPr>
              <w:t xml:space="preserve">{{burimet}}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Fjalët kyçe:</w:t>
            </w:r>
            <w:r w:rsidDel="00000000" w:rsidR="00000000" w:rsidRPr="00000000">
              <w:rPr>
                <w:rtl w:val="0"/>
              </w:rPr>
              <w:t xml:space="preserve">{{fjalet_kyce}}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Metodologjia dhe veprimtaritë e nxënësve:</w:t>
            </w:r>
            <w:r w:rsidDel="00000000" w:rsidR="00000000" w:rsidRPr="00000000">
              <w:rPr>
                <w:rtl w:val="0"/>
              </w:rPr>
              <w:t xml:space="preserve">{{metodologjia}}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—Lidhja e temës me njohuritë e mëparshme:</w:t>
            </w:r>
            <w:r w:rsidDel="00000000" w:rsidR="00000000" w:rsidRPr="00000000">
              <w:rPr>
                <w:rtl w:val="0"/>
              </w:rPr>
              <w:t xml:space="preserve">{{lidhja_e_temes_me_njohurite_e_meparshme}}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—Ndërtimi i njohurive:</w:t>
            </w:r>
            <w:r w:rsidDel="00000000" w:rsidR="00000000" w:rsidRPr="00000000">
              <w:rPr>
                <w:rtl w:val="0"/>
              </w:rPr>
              <w:t xml:space="preserve">{{ndertimi_i_njohurive}}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—Përforcimi i të nxënit:</w:t>
            </w:r>
            <w:r w:rsidDel="00000000" w:rsidR="00000000" w:rsidRPr="00000000">
              <w:rPr>
                <w:rtl w:val="0"/>
              </w:rPr>
              <w:t xml:space="preserve">{{perforcimi_i_te_nxenit}}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Shënime vlerësuese:</w:t>
            </w:r>
            <w:r w:rsidDel="00000000" w:rsidR="00000000" w:rsidRPr="00000000">
              <w:rPr>
                <w:rtl w:val="0"/>
              </w:rPr>
              <w:t xml:space="preserve">{{shenime_vleresuese}}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Detyra shtëpie:</w:t>
            </w:r>
            <w:r w:rsidDel="00000000" w:rsidR="00000000" w:rsidRPr="00000000">
              <w:rPr>
                <w:rtl w:val="0"/>
              </w:rPr>
              <w:t xml:space="preserve">{{detyra_shtepie}}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pakan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pakan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