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Arbi-filter</w:t>
      </w:r>
      <w:r>
        <w:rPr>
          <w:rFonts w:hint="eastAsia" w:ascii="黑体" w:eastAsia="黑体"/>
          <w:sz w:val="44"/>
        </w:rPr>
        <w:t>项目测试计划书</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w:t>
      </w:r>
      <w:r>
        <w:rPr>
          <w:rFonts w:ascii="方正姚体" w:eastAsia="方正姚体"/>
          <w:sz w:val="36"/>
        </w:rPr>
        <w:t>2.0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Arbi-filter</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李萌</w:t>
            </w:r>
            <w:bookmarkStart w:id="78" w:name="_GoBack"/>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lang w:val="en-GB"/>
              </w:rPr>
              <w:t>9</w:t>
            </w:r>
            <w:r>
              <w:rPr>
                <w:rFonts w:hint="eastAsia"/>
                <w:lang w:val="en-GB"/>
              </w:rPr>
              <w:t>0</w:t>
            </w:r>
            <w:r>
              <w:rPr>
                <w:lang w:val="en-GB"/>
              </w:rPr>
              <w:t>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w:t>
            </w:r>
            <w:r>
              <w:rPr>
                <w:lang w:val="en-GB"/>
              </w:rPr>
              <w:t>90615</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游迹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项目名称：游迹</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开发人员：游迹项目成员</w:t>
      </w:r>
    </w:p>
    <w:p>
      <w:pPr>
        <w:pStyle w:val="3"/>
        <w:ind w:firstLine="390"/>
        <w:rPr>
          <w:sz w:val="21"/>
        </w:rPr>
      </w:pPr>
      <w:r>
        <w:rPr>
          <w:rFonts w:hint="eastAsia"/>
          <w:sz w:val="21"/>
        </w:rPr>
        <w:t>测试人员：游迹项目成员</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爱好旅游的人提供已经去过某个地方的建议</w:t>
      </w:r>
      <w:bookmarkEnd w:id="8"/>
      <w:bookmarkEnd w:id="9"/>
      <w:bookmarkStart w:id="10" w:name="_Toc268598252"/>
    </w:p>
    <w:p>
      <w:pPr>
        <w:pStyle w:val="4"/>
        <w:tabs>
          <w:tab w:val="left" w:pos="426"/>
          <w:tab w:val="clear" w:pos="0"/>
        </w:tabs>
        <w:spacing w:before="100" w:beforeAutospacing="1" w:after="100" w:afterAutospacing="1" w:line="240" w:lineRule="auto"/>
        <w:rPr>
          <w:sz w:val="28"/>
          <w:szCs w:val="28"/>
        </w:rPr>
      </w:pPr>
      <w:bookmarkStart w:id="11" w:name="_Toc255679406"/>
      <w:bookmarkStart w:id="12" w:name="_Toc292985462"/>
      <w:bookmarkStart w:id="13" w:name="_Toc304268690"/>
      <w:r>
        <w:rPr>
          <w:rFonts w:hint="eastAsia"/>
          <w:sz w:val="28"/>
          <w:szCs w:val="28"/>
        </w:rPr>
        <w:t>测试提交</w:t>
      </w:r>
      <w:bookmarkEnd w:id="11"/>
      <w:r>
        <w:rPr>
          <w:rFonts w:hint="eastAsia"/>
          <w:sz w:val="28"/>
          <w:szCs w:val="28"/>
        </w:rPr>
        <w:t>成果</w:t>
      </w:r>
      <w:bookmarkEnd w:id="12"/>
      <w:bookmarkEnd w:id="13"/>
    </w:p>
    <w:p>
      <w:pPr>
        <w:spacing w:before="100" w:beforeAutospacing="1" w:after="100" w:afterAutospacing="1" w:line="240" w:lineRule="auto"/>
        <w:rPr>
          <w:rFonts w:ascii="宋体" w:hAnsi="宋体"/>
          <w:sz w:val="21"/>
          <w:szCs w:val="21"/>
        </w:rPr>
      </w:pPr>
      <w:r>
        <w:rPr>
          <w:rFonts w:hint="eastAsia" w:ascii="宋体" w:hAnsi="宋体"/>
          <w:sz w:val="21"/>
          <w:szCs w:val="21"/>
        </w:rPr>
        <w:t>《游迹测试计划.doc》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《游迹测试用例.doc》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《游迹缺陷报告》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《游迹测试总结报告.doc》</w:t>
      </w:r>
    </w:p>
    <w:p>
      <w:pPr>
        <w:pStyle w:val="2"/>
        <w:spacing w:before="100" w:beforeAutospacing="1" w:after="100" w:afterAutospacing="1" w:line="240" w:lineRule="auto"/>
      </w:pPr>
      <w:bookmarkStart w:id="14" w:name="_Toc304268691"/>
      <w:bookmarkStart w:id="15" w:name="_Toc292985463"/>
      <w:r>
        <w:rPr>
          <w:rFonts w:hint="eastAsia"/>
        </w:rPr>
        <w:t>测试需求</w:t>
      </w:r>
      <w:bookmarkEnd w:id="10"/>
      <w:bookmarkEnd w:id="14"/>
      <w:bookmarkEnd w:id="15"/>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App客户端功能：登录，注册，查看首页笔记，分类查看，查看别人的空间，地图导航</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6" w:name="_Toc268598253"/>
      <w:bookmarkStart w:id="17" w:name="_Toc292985464"/>
      <w:r>
        <w:rPr>
          <w:rFonts w:hint="eastAsia"/>
          <w:sz w:val="28"/>
          <w:szCs w:val="28"/>
        </w:rPr>
        <w:t>功能性测试</w:t>
      </w:r>
      <w:bookmarkEnd w:id="16"/>
      <w:bookmarkEnd w:id="17"/>
      <w:r>
        <w:rPr>
          <w:rFonts w:hint="eastAsia"/>
          <w:sz w:val="28"/>
          <w:szCs w:val="28"/>
        </w:rPr>
        <w:t>范围</w:t>
      </w:r>
    </w:p>
    <w:p>
      <w:pPr>
        <w:pStyle w:val="5"/>
      </w:pPr>
      <w:r>
        <w:rPr>
          <w:rFonts w:hint="eastAsia"/>
        </w:rPr>
        <w:tab/>
      </w:r>
      <w:bookmarkStart w:id="18" w:name="_Toc304268692"/>
      <w:r>
        <w:rPr>
          <w:rFonts w:hint="eastAsia"/>
        </w:rPr>
        <w:t>测试功能模块：</w:t>
      </w:r>
      <w:bookmarkEnd w:id="18"/>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查看热门笔记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管理别人空间</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查看别人的历史笔记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评论别人的笔记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查看、评论别人的笔记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发表自己的动态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发表图片</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发表图片</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分类查看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分类查看各种的动态</w:t>
            </w:r>
          </w:p>
        </w:tc>
      </w:tr>
    </w:tbl>
    <w:p>
      <w:pPr>
        <w:pStyle w:val="3"/>
      </w:pPr>
    </w:p>
    <w:p>
      <w:pPr>
        <w:pStyle w:val="2"/>
        <w:spacing w:before="100" w:beforeAutospacing="1" w:after="100" w:afterAutospacing="1" w:line="240" w:lineRule="auto"/>
      </w:pPr>
      <w:bookmarkStart w:id="19" w:name="_Toc268598255"/>
      <w:bookmarkStart w:id="20" w:name="_Toc292985466"/>
      <w:bookmarkStart w:id="21" w:name="_Toc304268693"/>
      <w:r>
        <w:rPr>
          <w:rFonts w:hint="eastAsia"/>
        </w:rPr>
        <w:t>测试策略</w:t>
      </w:r>
      <w:bookmarkEnd w:id="19"/>
      <w:bookmarkEnd w:id="20"/>
      <w:bookmarkEnd w:id="21"/>
      <w:bookmarkStart w:id="22" w:name="_Toc69790582"/>
      <w:bookmarkStart w:id="23" w:name="_Toc136083305"/>
      <w:bookmarkStart w:id="24" w:name="_Toc20726768"/>
    </w:p>
    <w:p>
      <w:pPr>
        <w:pStyle w:val="4"/>
        <w:spacing w:before="100" w:beforeAutospacing="1" w:after="100" w:afterAutospacing="1" w:line="240" w:lineRule="auto"/>
        <w:rPr>
          <w:sz w:val="28"/>
          <w:szCs w:val="28"/>
        </w:rPr>
      </w:pPr>
      <w:bookmarkStart w:id="25" w:name="_Toc268598256"/>
      <w:bookmarkStart w:id="26" w:name="_Toc292985467"/>
      <w:bookmarkStart w:id="27" w:name="_Toc304268694"/>
      <w:r>
        <w:rPr>
          <w:rFonts w:hint="eastAsia"/>
          <w:sz w:val="28"/>
          <w:szCs w:val="28"/>
        </w:rPr>
        <w:t>测试类型</w:t>
      </w:r>
      <w:bookmarkEnd w:id="25"/>
      <w:bookmarkEnd w:id="26"/>
      <w:bookmarkEnd w:id="27"/>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8" w:name="_Toc268598257"/>
      <w:bookmarkStart w:id="29" w:name="_Toc292985468"/>
      <w:bookmarkStart w:id="30" w:name="_Toc304268695"/>
      <w:r>
        <w:rPr>
          <w:rFonts w:hint="eastAsia"/>
          <w:i w:val="0"/>
          <w:sz w:val="24"/>
          <w:szCs w:val="24"/>
        </w:rPr>
        <w:t>功能测试</w:t>
      </w:r>
      <w:bookmarkEnd w:id="22"/>
      <w:bookmarkEnd w:id="23"/>
      <w:bookmarkEnd w:id="24"/>
      <w:bookmarkEnd w:id="28"/>
      <w:bookmarkEnd w:id="29"/>
      <w:bookmarkEnd w:id="30"/>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1" w:name="_Toc268598259"/>
      <w:bookmarkStart w:id="32" w:name="_Toc304268696"/>
      <w:bookmarkStart w:id="33" w:name="_Toc292985469"/>
      <w:bookmarkStart w:id="34" w:name="_Toc136083308"/>
      <w:bookmarkStart w:id="35" w:name="_Toc268598258"/>
      <w:bookmarkStart w:id="36" w:name="_Toc136083306"/>
      <w:r>
        <w:rPr>
          <w:rFonts w:hint="eastAsia"/>
          <w:i w:val="0"/>
          <w:sz w:val="24"/>
          <w:szCs w:val="24"/>
        </w:rPr>
        <w:t>界面/易用性测试</w:t>
      </w:r>
      <w:bookmarkEnd w:id="31"/>
      <w:bookmarkEnd w:id="32"/>
      <w:bookmarkEnd w:id="33"/>
      <w:bookmarkEnd w:id="34"/>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5"/>
      <w:bookmarkEnd w:id="36"/>
    </w:tbl>
    <w:p>
      <w:pPr>
        <w:pStyle w:val="5"/>
        <w:spacing w:before="100" w:beforeAutospacing="1" w:after="100" w:afterAutospacing="1" w:line="240" w:lineRule="auto"/>
        <w:rPr>
          <w:i w:val="0"/>
          <w:sz w:val="24"/>
          <w:szCs w:val="24"/>
        </w:rPr>
      </w:pPr>
      <w:bookmarkStart w:id="37" w:name="_Toc292985471"/>
      <w:bookmarkStart w:id="38" w:name="_Toc136083307"/>
      <w:bookmarkStart w:id="39" w:name="_Toc268598261"/>
      <w:bookmarkStart w:id="40" w:name="_Toc304268697"/>
      <w:r>
        <w:rPr>
          <w:rFonts w:hint="eastAsia"/>
          <w:i w:val="0"/>
          <w:sz w:val="24"/>
          <w:szCs w:val="24"/>
        </w:rPr>
        <w:t>BVT/回归测试</w:t>
      </w:r>
      <w:bookmarkEnd w:id="37"/>
      <w:bookmarkEnd w:id="38"/>
      <w:bookmarkEnd w:id="39"/>
      <w:bookmarkEnd w:id="40"/>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1" w:name="_Toc292985473"/>
      <w:bookmarkStart w:id="42" w:name="_Toc304268698"/>
      <w:bookmarkStart w:id="43" w:name="_Toc268598270"/>
      <w:bookmarkStart w:id="44" w:name="_Toc7758693"/>
      <w:r>
        <w:rPr>
          <w:rFonts w:hint="eastAsia"/>
          <w:sz w:val="28"/>
          <w:szCs w:val="28"/>
        </w:rPr>
        <w:t>版本发布策略</w:t>
      </w:r>
      <w:bookmarkEnd w:id="41"/>
      <w:bookmarkEnd w:id="4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5" w:name="_Toc304268699"/>
      <w:bookmarkStart w:id="46" w:name="_Toc292985474"/>
      <w:bookmarkStart w:id="47" w:name="_Toc255679417"/>
      <w:r>
        <w:rPr>
          <w:rFonts w:hint="eastAsia"/>
          <w:sz w:val="28"/>
          <w:szCs w:val="28"/>
        </w:rPr>
        <w:t>阶段测试策略</w:t>
      </w:r>
      <w:bookmarkEnd w:id="45"/>
      <w:bookmarkEnd w:id="46"/>
      <w:bookmarkEnd w:id="47"/>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8" w:name="_Toc255679418"/>
      <w:bookmarkStart w:id="49" w:name="_Toc292985475"/>
      <w:bookmarkStart w:id="50" w:name="_Toc304268700"/>
      <w:r>
        <w:rPr>
          <w:rFonts w:hint="eastAsia"/>
          <w:sz w:val="28"/>
          <w:szCs w:val="28"/>
        </w:rPr>
        <w:t>Bug管理策略</w:t>
      </w:r>
      <w:bookmarkEnd w:id="48"/>
      <w:bookmarkEnd w:id="49"/>
      <w:bookmarkEnd w:id="50"/>
    </w:p>
    <w:p>
      <w:pPr>
        <w:pStyle w:val="5"/>
      </w:pPr>
      <w:bookmarkStart w:id="51" w:name="_Toc304268701"/>
      <w:r>
        <w:rPr>
          <w:rFonts w:hint="eastAsia"/>
        </w:rPr>
        <w:t>缺陷管理工具</w:t>
      </w:r>
      <w:bookmarkEnd w:id="51"/>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2" w:name="_Toc304268702"/>
      <w:r>
        <w:rPr>
          <w:rFonts w:hint="eastAsia"/>
        </w:rPr>
        <w:t>错误优先级</w:t>
      </w:r>
      <w:bookmarkEnd w:id="52"/>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3" w:name="_Toc304268703"/>
      <w:r>
        <w:rPr>
          <w:rFonts w:hint="eastAsia"/>
        </w:rPr>
        <w:t>错误识别依据</w:t>
      </w:r>
      <w:bookmarkEnd w:id="53"/>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4" w:name="_Toc304268704"/>
      <w:r>
        <w:rPr>
          <w:rFonts w:hint="eastAsia"/>
        </w:rPr>
        <w:t>严重程度分类</w:t>
      </w:r>
      <w:bookmarkEnd w:id="54"/>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5" w:name="_Toc304268705"/>
      <w:bookmarkStart w:id="56" w:name="_Toc292985476"/>
      <w:bookmarkStart w:id="57" w:name="_Toc255679419"/>
      <w:r>
        <w:rPr>
          <w:rFonts w:hint="eastAsia"/>
          <w:sz w:val="28"/>
          <w:szCs w:val="28"/>
        </w:rPr>
        <w:t>进度反馈策略：</w:t>
      </w:r>
      <w:bookmarkEnd w:id="55"/>
      <w:bookmarkEnd w:id="56"/>
      <w:bookmarkEnd w:id="57"/>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8" w:name="_Toc304268706"/>
      <w:r>
        <w:rPr>
          <w:rFonts w:hint="eastAsia"/>
          <w:sz w:val="28"/>
          <w:szCs w:val="28"/>
        </w:rPr>
        <w:t>内部例会</w:t>
      </w:r>
      <w:bookmarkEnd w:id="58"/>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59" w:name="_Toc304268707"/>
      <w:bookmarkStart w:id="60" w:name="_Toc292985477"/>
      <w:r>
        <w:rPr>
          <w:rFonts w:hint="eastAsia"/>
        </w:rPr>
        <w:t>测试环境</w:t>
      </w:r>
      <w:bookmarkEnd w:id="43"/>
      <w:bookmarkEnd w:id="44"/>
      <w:bookmarkEnd w:id="59"/>
      <w:bookmarkEnd w:id="60"/>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本地服务器（Tomcat）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1" w:name="_Toc292985478"/>
      <w:bookmarkStart w:id="62" w:name="_Toc268598271"/>
      <w:bookmarkStart w:id="63" w:name="_Toc304268708"/>
      <w:bookmarkStart w:id="64" w:name="_Toc7758694"/>
      <w:r>
        <w:rPr>
          <w:rFonts w:hint="eastAsia"/>
        </w:rPr>
        <w:t>测试工具</w:t>
      </w:r>
      <w:bookmarkEnd w:id="61"/>
      <w:bookmarkEnd w:id="62"/>
      <w:bookmarkEnd w:id="63"/>
      <w:bookmarkEnd w:id="64"/>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5" w:name="_Toc292985479"/>
      <w:bookmarkStart w:id="66" w:name="_Toc268598273"/>
      <w:bookmarkStart w:id="67" w:name="_Toc304268709"/>
      <w:bookmarkStart w:id="68" w:name="_Toc69790586"/>
      <w:bookmarkStart w:id="69" w:name="_Toc20726776"/>
      <w:bookmarkStart w:id="70" w:name="_Toc136083318"/>
      <w:r>
        <w:rPr>
          <w:rFonts w:hint="eastAsia"/>
        </w:rPr>
        <w:t>通过准则</w:t>
      </w:r>
      <w:bookmarkEnd w:id="65"/>
      <w:bookmarkEnd w:id="66"/>
      <w:bookmarkEnd w:id="67"/>
      <w:bookmarkEnd w:id="68"/>
      <w:bookmarkEnd w:id="69"/>
      <w:bookmarkEnd w:id="70"/>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1" w:name="_Toc304268710"/>
      <w:r>
        <w:rPr>
          <w:rFonts w:hint="eastAsia"/>
        </w:rPr>
        <w:t>里程碑及人员分配</w:t>
      </w:r>
      <w:bookmarkEnd w:id="71"/>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李俊霞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rPr>
              <w:t>李俊霞</w:t>
            </w:r>
          </w:p>
        </w:tc>
      </w:tr>
    </w:tbl>
    <w:p>
      <w:pPr>
        <w:pStyle w:val="3"/>
      </w:pPr>
    </w:p>
    <w:p>
      <w:pPr>
        <w:pStyle w:val="3"/>
      </w:pPr>
    </w:p>
    <w:p>
      <w:pPr>
        <w:pStyle w:val="2"/>
        <w:numPr>
          <w:ilvl w:val="0"/>
          <w:numId w:val="0"/>
        </w:numPr>
        <w:spacing w:before="100" w:beforeAutospacing="1" w:after="100" w:afterAutospacing="1" w:line="240" w:lineRule="auto"/>
      </w:pPr>
      <w:bookmarkStart w:id="72" w:name="_Toc304268711"/>
      <w:bookmarkStart w:id="73" w:name="_Toc268598274"/>
      <w:bookmarkStart w:id="74" w:name="_Toc292985480"/>
      <w:r>
        <w:rPr>
          <w:rFonts w:hint="eastAsia"/>
        </w:rPr>
        <w:t>细化测试任务</w:t>
      </w:r>
      <w:bookmarkEnd w:id="72"/>
      <w:bookmarkEnd w:id="73"/>
      <w:bookmarkEnd w:id="74"/>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李俊霞</w:t>
            </w:r>
          </w:p>
        </w:tc>
      </w:tr>
    </w:tbl>
    <w:p>
      <w:pPr>
        <w:pStyle w:val="3"/>
      </w:pPr>
    </w:p>
    <w:p>
      <w:pPr>
        <w:pStyle w:val="3"/>
      </w:pPr>
      <w:bookmarkStart w:id="75" w:name="_Toc292985481"/>
    </w:p>
    <w:p>
      <w:pPr>
        <w:pStyle w:val="2"/>
        <w:spacing w:before="100" w:beforeAutospacing="1" w:after="100" w:afterAutospacing="1" w:line="240" w:lineRule="auto"/>
      </w:pPr>
      <w:bookmarkStart w:id="76" w:name="_Toc304268712"/>
      <w:r>
        <w:rPr>
          <w:rFonts w:hint="eastAsia"/>
        </w:rPr>
        <w:t>测试风险分析</w:t>
      </w:r>
      <w:bookmarkEnd w:id="75"/>
      <w:bookmarkEnd w:id="76"/>
    </w:p>
    <w:p>
      <w:pPr>
        <w:pStyle w:val="4"/>
      </w:pPr>
      <w:bookmarkStart w:id="77" w:name="_Toc304268713"/>
      <w:r>
        <w:rPr>
          <w:rFonts w:hint="eastAsia"/>
        </w:rPr>
        <w:t>计划风险</w:t>
      </w:r>
      <w:bookmarkEnd w:id="77"/>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2493"/>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191F"/>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05B6"/>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5DE3"/>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0DC2"/>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D7B4C"/>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57D1"/>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6"/>
    <w:rsid w:val="00E9070F"/>
    <w:rsid w:val="00E91962"/>
    <w:rsid w:val="00E9412B"/>
    <w:rsid w:val="00E96BA1"/>
    <w:rsid w:val="00E97376"/>
    <w:rsid w:val="00EA1874"/>
    <w:rsid w:val="00EA2970"/>
    <w:rsid w:val="00EA6BFA"/>
    <w:rsid w:val="00EB071D"/>
    <w:rsid w:val="00EB1554"/>
    <w:rsid w:val="00EB212C"/>
    <w:rsid w:val="00EB420D"/>
    <w:rsid w:val="00EB5EE8"/>
    <w:rsid w:val="00EC587E"/>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1BAB"/>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27B2"/>
    <w:rsid w:val="00FD3D79"/>
    <w:rsid w:val="00FD4B8B"/>
    <w:rsid w:val="00FE7FA1"/>
    <w:rsid w:val="02ED08C7"/>
    <w:rsid w:val="41E9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06D9D9-530E-4EC2-924C-9F71C6F3A1B4}">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10</Pages>
  <Words>912</Words>
  <Characters>5202</Characters>
  <Lines>43</Lines>
  <Paragraphs>12</Paragraphs>
  <TotalTime>250</TotalTime>
  <ScaleCrop>false</ScaleCrop>
  <LinksUpToDate>false</LinksUpToDate>
  <CharactersWithSpaces>6102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萌大爷</cp:lastModifiedBy>
  <dcterms:modified xsi:type="dcterms:W3CDTF">2019-06-20T02:54:34Z</dcterms:modified>
  <dc:title>计划</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