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809" w:rsidRDefault="00C35809"/>
    <w:p w:rsidR="00C35809" w:rsidRDefault="00C35809"/>
    <w:p w:rsidR="00C35809" w:rsidRDefault="00C35809"/>
    <w:p w:rsidR="00C35809" w:rsidRDefault="00C35809"/>
    <w:p w:rsidR="00C35809" w:rsidRDefault="00C35809">
      <w:pPr>
        <w:jc w:val="center"/>
        <w:rPr>
          <w:rFonts w:ascii="黑体" w:eastAsia="黑体"/>
          <w:sz w:val="48"/>
        </w:rPr>
      </w:pPr>
    </w:p>
    <w:p w:rsidR="00C35809" w:rsidRDefault="00C35809">
      <w:pPr>
        <w:jc w:val="center"/>
        <w:rPr>
          <w:rFonts w:ascii="黑体" w:eastAsia="黑体"/>
          <w:sz w:val="48"/>
        </w:rPr>
      </w:pPr>
    </w:p>
    <w:p w:rsidR="00C35809" w:rsidRDefault="00C35809">
      <w:pPr>
        <w:jc w:val="center"/>
        <w:rPr>
          <w:rFonts w:ascii="黑体" w:eastAsia="黑体"/>
          <w:sz w:val="48"/>
        </w:rPr>
      </w:pPr>
    </w:p>
    <w:p w:rsidR="00C35809" w:rsidRDefault="007F0E1C">
      <w:pPr>
        <w:jc w:val="center"/>
      </w:pPr>
      <w:r>
        <w:rPr>
          <w:rFonts w:ascii="黑体" w:eastAsia="黑体" w:hint="eastAsia"/>
          <w:sz w:val="44"/>
        </w:rPr>
        <w:t>玩转周末</w:t>
      </w:r>
      <w:r>
        <w:rPr>
          <w:rFonts w:ascii="黑体" w:eastAsia="黑体" w:hint="eastAsia"/>
          <w:sz w:val="44"/>
        </w:rPr>
        <w:t>APP</w:t>
      </w:r>
      <w:bookmarkStart w:id="0" w:name="_GoBack"/>
      <w:bookmarkEnd w:id="0"/>
    </w:p>
    <w:p w:rsidR="00C35809" w:rsidRDefault="007F0E1C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C35809" w:rsidRDefault="00C35809"/>
    <w:p w:rsidR="00C35809" w:rsidRDefault="007F0E1C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C35809"/>
    <w:p w:rsidR="00C35809" w:rsidRDefault="007F0E1C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C35809" w:rsidRDefault="007F0E1C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C35809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C35809" w:rsidRDefault="007F0E1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C35809" w:rsidRDefault="007F0E1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C35809">
        <w:trPr>
          <w:cantSplit/>
        </w:trPr>
        <w:tc>
          <w:tcPr>
            <w:tcW w:w="1766" w:type="dxa"/>
          </w:tcPr>
          <w:p w:rsidR="00C35809" w:rsidRDefault="007F0E1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C35809" w:rsidRDefault="007F0E1C">
            <w:pPr>
              <w:rPr>
                <w:lang w:val="en-GB"/>
              </w:rPr>
            </w:pPr>
            <w:r>
              <w:rPr>
                <w:rFonts w:hint="eastAsia"/>
              </w:rPr>
              <w:t>玩转周末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  <w:lang w:val="en-GB"/>
              </w:rPr>
              <w:t>测试计划</w:t>
            </w:r>
          </w:p>
        </w:tc>
      </w:tr>
      <w:tr w:rsidR="00C35809">
        <w:trPr>
          <w:cantSplit/>
        </w:trPr>
        <w:tc>
          <w:tcPr>
            <w:tcW w:w="1766" w:type="dxa"/>
          </w:tcPr>
          <w:p w:rsidR="00C35809" w:rsidRDefault="007F0E1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C35809" w:rsidRDefault="002C7E46">
            <w:pPr>
              <w:rPr>
                <w:lang w:val="en-GB"/>
              </w:rPr>
            </w:pPr>
            <w:r>
              <w:rPr>
                <w:rFonts w:hint="eastAsia"/>
              </w:rPr>
              <w:t>牛文潇</w:t>
            </w:r>
          </w:p>
        </w:tc>
      </w:tr>
      <w:tr w:rsidR="00C35809">
        <w:trPr>
          <w:cantSplit/>
        </w:trPr>
        <w:tc>
          <w:tcPr>
            <w:tcW w:w="1766" w:type="dxa"/>
          </w:tcPr>
          <w:p w:rsidR="00C35809" w:rsidRDefault="007F0E1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C35809" w:rsidRDefault="007F0E1C">
            <w:r>
              <w:rPr>
                <w:rFonts w:hint="eastAsia"/>
                <w:lang w:val="en-GB"/>
              </w:rPr>
              <w:t>20</w:t>
            </w:r>
            <w:r>
              <w:rPr>
                <w:rFonts w:hint="eastAsia"/>
              </w:rPr>
              <w:t>190413</w:t>
            </w:r>
          </w:p>
        </w:tc>
      </w:tr>
      <w:tr w:rsidR="00C35809">
        <w:trPr>
          <w:cantSplit/>
        </w:trPr>
        <w:tc>
          <w:tcPr>
            <w:tcW w:w="1766" w:type="dxa"/>
          </w:tcPr>
          <w:p w:rsidR="00C35809" w:rsidRDefault="007F0E1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C35809" w:rsidRDefault="007F0E1C">
            <w:r>
              <w:rPr>
                <w:rFonts w:hint="eastAsia"/>
                <w:lang w:val="en-GB"/>
              </w:rPr>
              <w:t>201</w:t>
            </w:r>
            <w:r>
              <w:rPr>
                <w:rFonts w:hint="eastAsia"/>
              </w:rPr>
              <w:t>90619</w:t>
            </w:r>
          </w:p>
        </w:tc>
      </w:tr>
    </w:tbl>
    <w:p w:rsidR="00C35809" w:rsidRDefault="00C35809"/>
    <w:p w:rsidR="00C35809" w:rsidRDefault="007F0E1C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C35809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C35809" w:rsidRDefault="007F0E1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C35809" w:rsidRDefault="007F0E1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C35809" w:rsidRDefault="007F0E1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C35809" w:rsidRDefault="007F0E1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C35809">
        <w:trPr>
          <w:cantSplit/>
        </w:trPr>
        <w:tc>
          <w:tcPr>
            <w:tcW w:w="1372" w:type="dxa"/>
          </w:tcPr>
          <w:p w:rsidR="00C35809" w:rsidRDefault="00C35809">
            <w:pPr>
              <w:rPr>
                <w:lang w:val="en-GB"/>
              </w:rPr>
            </w:pPr>
            <w:bookmarkStart w:id="1" w:name="RevisionSheet"/>
            <w:bookmarkEnd w:id="1"/>
          </w:p>
        </w:tc>
        <w:tc>
          <w:tcPr>
            <w:tcW w:w="1508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35809" w:rsidRDefault="00C35809">
            <w:pPr>
              <w:rPr>
                <w:lang w:val="en-GB"/>
              </w:rPr>
            </w:pPr>
          </w:p>
        </w:tc>
      </w:tr>
      <w:tr w:rsidR="00C35809">
        <w:trPr>
          <w:cantSplit/>
        </w:trPr>
        <w:tc>
          <w:tcPr>
            <w:tcW w:w="1372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35809" w:rsidRDefault="00C35809">
            <w:pPr>
              <w:rPr>
                <w:lang w:val="en-GB"/>
              </w:rPr>
            </w:pPr>
          </w:p>
        </w:tc>
      </w:tr>
      <w:tr w:rsidR="00C35809">
        <w:trPr>
          <w:cantSplit/>
        </w:trPr>
        <w:tc>
          <w:tcPr>
            <w:tcW w:w="1372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35809" w:rsidRDefault="00C35809">
            <w:pPr>
              <w:rPr>
                <w:lang w:val="en-GB"/>
              </w:rPr>
            </w:pPr>
          </w:p>
        </w:tc>
      </w:tr>
      <w:tr w:rsidR="00C35809">
        <w:trPr>
          <w:cantSplit/>
        </w:trPr>
        <w:tc>
          <w:tcPr>
            <w:tcW w:w="1372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35809" w:rsidRDefault="00C35809">
            <w:pPr>
              <w:rPr>
                <w:lang w:val="en-GB"/>
              </w:rPr>
            </w:pPr>
          </w:p>
        </w:tc>
      </w:tr>
    </w:tbl>
    <w:p w:rsidR="00C35809" w:rsidRDefault="00C35809">
      <w:pPr>
        <w:ind w:left="720"/>
        <w:rPr>
          <w:lang w:val="en-GB"/>
        </w:rPr>
      </w:pPr>
    </w:p>
    <w:p w:rsidR="00C35809" w:rsidRDefault="007F0E1C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C35809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C35809" w:rsidRDefault="007F0E1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C35809" w:rsidRDefault="007F0E1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C35809" w:rsidRDefault="007F0E1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C35809" w:rsidRDefault="007F0E1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C35809">
        <w:trPr>
          <w:cantSplit/>
        </w:trPr>
        <w:tc>
          <w:tcPr>
            <w:tcW w:w="1946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C35809" w:rsidRDefault="00C35809">
            <w:pPr>
              <w:rPr>
                <w:lang w:val="en-GB"/>
              </w:rPr>
            </w:pPr>
          </w:p>
        </w:tc>
      </w:tr>
      <w:tr w:rsidR="00C35809">
        <w:trPr>
          <w:cantSplit/>
        </w:trPr>
        <w:tc>
          <w:tcPr>
            <w:tcW w:w="1946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C35809" w:rsidRDefault="00C35809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C35809" w:rsidRDefault="00C35809">
            <w:pPr>
              <w:rPr>
                <w:lang w:val="en-GB"/>
              </w:rPr>
            </w:pPr>
          </w:p>
        </w:tc>
      </w:tr>
    </w:tbl>
    <w:p w:rsidR="00C35809" w:rsidRDefault="00C35809">
      <w:pPr>
        <w:ind w:left="720"/>
        <w:rPr>
          <w:lang w:val="en-GB"/>
        </w:rPr>
      </w:pPr>
    </w:p>
    <w:p w:rsidR="00C35809" w:rsidRDefault="00C35809">
      <w:pPr>
        <w:pStyle w:val="TOC10"/>
        <w:rPr>
          <w:lang w:val="zh-CN"/>
        </w:rPr>
      </w:pPr>
    </w:p>
    <w:p w:rsidR="00C35809" w:rsidRDefault="007F0E1C">
      <w:pPr>
        <w:pStyle w:val="af"/>
      </w:pPr>
      <w:r>
        <w:rPr>
          <w:lang w:val="zh-CN"/>
        </w:rPr>
        <w:br w:type="page"/>
      </w:r>
      <w:bookmarkStart w:id="2" w:name="_Toc292985457"/>
      <w:bookmarkStart w:id="3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35809" w:rsidRDefault="007F0E1C">
          <w:pPr>
            <w:pStyle w:val="TOC10"/>
          </w:pPr>
          <w:r>
            <w:rPr>
              <w:lang w:val="zh-CN"/>
            </w:rPr>
            <w:t>目录</w:t>
          </w:r>
        </w:p>
        <w:p w:rsidR="00C35809" w:rsidRDefault="007F0E1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5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35809" w:rsidRDefault="007F0E1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5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35809" w:rsidRDefault="007F0E1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5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35809" w:rsidRDefault="007F0E1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5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35809" w:rsidRDefault="007F0E1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5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35809" w:rsidRDefault="007F0E1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5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35809" w:rsidRDefault="007F0E1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5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35809" w:rsidRDefault="007F0E1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5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35809" w:rsidRDefault="007F0E1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5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35809" w:rsidRDefault="007F0E1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5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C35809" w:rsidRDefault="007F0E1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5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界面</w:t>
            </w:r>
            <w:r>
              <w:rPr>
                <w:rStyle w:val="af5"/>
              </w:rPr>
              <w:t>/</w:t>
            </w:r>
            <w:r>
              <w:rPr>
                <w:rStyle w:val="af5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C35809" w:rsidRDefault="007F0E1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5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</w:rPr>
              <w:t>BVT/</w:t>
            </w:r>
            <w:r>
              <w:rPr>
                <w:rStyle w:val="af5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C35809" w:rsidRDefault="007F0E1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5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C35809" w:rsidRDefault="007F0E1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5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C35809" w:rsidRDefault="007F0E1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5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</w:rPr>
              <w:t>Bug</w:t>
            </w:r>
            <w:r>
              <w:rPr>
                <w:rStyle w:val="af5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C35809" w:rsidRDefault="007F0E1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5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C35809" w:rsidRDefault="007F0E1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5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C35809" w:rsidRDefault="007F0E1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5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C35809" w:rsidRDefault="007F0E1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5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C35809" w:rsidRDefault="007F0E1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5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C35809" w:rsidRDefault="007F0E1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5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C35809" w:rsidRDefault="007F0E1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5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C35809" w:rsidRDefault="007F0E1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5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C35809" w:rsidRDefault="007F0E1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5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</w:instrText>
            </w:r>
            <w:r>
              <w:instrText xml:space="preserve">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C35809" w:rsidRDefault="007F0E1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5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C35809" w:rsidRDefault="007F0E1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5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C35809" w:rsidRDefault="007F0E1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5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5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C35809" w:rsidRDefault="007F0E1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5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5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C35809" w:rsidRDefault="007F0E1C">
          <w:r>
            <w:fldChar w:fldCharType="end"/>
          </w:r>
        </w:p>
      </w:sdtContent>
    </w:sdt>
    <w:p w:rsidR="00C35809" w:rsidRDefault="007F0E1C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C35809" w:rsidRDefault="007F0E1C">
      <w:pPr>
        <w:pStyle w:val="1"/>
        <w:spacing w:before="100" w:beforeAutospacing="1" w:after="100" w:afterAutospacing="1" w:line="240" w:lineRule="auto"/>
      </w:pPr>
      <w:bookmarkStart w:id="4" w:name="_Toc304268686"/>
      <w:r>
        <w:rPr>
          <w:rFonts w:hint="eastAsia"/>
        </w:rPr>
        <w:lastRenderedPageBreak/>
        <w:t>引言</w:t>
      </w:r>
      <w:bookmarkEnd w:id="2"/>
      <w:bookmarkEnd w:id="3"/>
      <w:bookmarkEnd w:id="4"/>
    </w:p>
    <w:p w:rsidR="00C35809" w:rsidRDefault="007F0E1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" w:name="_Toc268598248"/>
      <w:bookmarkStart w:id="6" w:name="_Toc292985458"/>
      <w:bookmarkStart w:id="7" w:name="_Toc304268687"/>
      <w:r>
        <w:rPr>
          <w:rFonts w:hint="eastAsia"/>
          <w:sz w:val="28"/>
          <w:szCs w:val="28"/>
        </w:rPr>
        <w:t>编写目的</w:t>
      </w:r>
      <w:bookmarkEnd w:id="5"/>
      <w:bookmarkEnd w:id="6"/>
      <w:bookmarkEnd w:id="7"/>
    </w:p>
    <w:p w:rsidR="00C35809" w:rsidRDefault="007F0E1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>
        <w:rPr>
          <w:rFonts w:asciiTheme="majorEastAsia" w:eastAsiaTheme="majorEastAsia" w:hAnsiTheme="majorEastAsia" w:hint="eastAsia"/>
          <w:sz w:val="21"/>
          <w:szCs w:val="21"/>
        </w:rPr>
        <w:t>玩转周末</w:t>
      </w:r>
      <w:r>
        <w:rPr>
          <w:rFonts w:asciiTheme="majorEastAsia" w:eastAsiaTheme="majorEastAsia" w:hAnsiTheme="majorEastAsia" w:hint="eastAsia"/>
          <w:sz w:val="21"/>
          <w:szCs w:val="21"/>
        </w:rPr>
        <w:t>APP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</w:t>
      </w:r>
      <w:r>
        <w:rPr>
          <w:rFonts w:asciiTheme="majorEastAsia" w:eastAsiaTheme="majorEastAsia" w:hAnsiTheme="majorEastAsia" w:hint="eastAsia"/>
          <w:sz w:val="21"/>
          <w:szCs w:val="21"/>
        </w:rPr>
        <w:t>APP</w:t>
      </w:r>
      <w:r>
        <w:rPr>
          <w:rFonts w:asciiTheme="majorEastAsia" w:eastAsiaTheme="majorEastAsia" w:hAnsiTheme="majorEastAsia" w:hint="eastAsia"/>
          <w:sz w:val="21"/>
          <w:szCs w:val="21"/>
        </w:rPr>
        <w:t>的切实可行性。</w:t>
      </w:r>
    </w:p>
    <w:p w:rsidR="00C35809" w:rsidRDefault="007F0E1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C35809" w:rsidRDefault="007F0E1C">
      <w:pPr>
        <w:pStyle w:val="2"/>
        <w:rPr>
          <w:sz w:val="28"/>
          <w:szCs w:val="28"/>
        </w:rPr>
      </w:pPr>
      <w:bookmarkStart w:id="8" w:name="_Toc304268688"/>
      <w:r>
        <w:rPr>
          <w:rFonts w:hint="eastAsia"/>
          <w:sz w:val="28"/>
          <w:szCs w:val="28"/>
        </w:rPr>
        <w:t>背景</w:t>
      </w:r>
      <w:bookmarkEnd w:id="8"/>
    </w:p>
    <w:p w:rsidR="00C35809" w:rsidRDefault="007F0E1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>
        <w:rPr>
          <w:rFonts w:asciiTheme="majorEastAsia" w:eastAsiaTheme="majorEastAsia" w:hAnsiTheme="majorEastAsia" w:hint="eastAsia"/>
          <w:sz w:val="21"/>
          <w:szCs w:val="21"/>
        </w:rPr>
        <w:t>玩转周末</w:t>
      </w:r>
      <w:r>
        <w:rPr>
          <w:rFonts w:asciiTheme="majorEastAsia" w:eastAsiaTheme="majorEastAsia" w:hAnsiTheme="majorEastAsia" w:hint="eastAsia"/>
          <w:sz w:val="21"/>
          <w:szCs w:val="21"/>
        </w:rPr>
        <w:t>APP</w:t>
      </w:r>
      <w:r>
        <w:rPr>
          <w:rFonts w:hint="eastAsia"/>
          <w:sz w:val="21"/>
        </w:rPr>
        <w:t>一期</w:t>
      </w:r>
    </w:p>
    <w:p w:rsidR="00C35809" w:rsidRDefault="007F0E1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  <w:r>
        <w:rPr>
          <w:rFonts w:hint="eastAsia"/>
          <w:sz w:val="21"/>
        </w:rPr>
        <w:t>飞越队</w:t>
      </w:r>
    </w:p>
    <w:p w:rsidR="00C35809" w:rsidRDefault="007F0E1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>
        <w:rPr>
          <w:rFonts w:hint="eastAsia"/>
          <w:sz w:val="21"/>
        </w:rPr>
        <w:t>飞越</w:t>
      </w:r>
      <w:r>
        <w:rPr>
          <w:rFonts w:hint="eastAsia"/>
          <w:sz w:val="21"/>
        </w:rPr>
        <w:t>项目组</w:t>
      </w:r>
    </w:p>
    <w:p w:rsidR="00C35809" w:rsidRDefault="007F0E1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>
        <w:rPr>
          <w:rFonts w:hint="eastAsia"/>
          <w:sz w:val="21"/>
        </w:rPr>
        <w:t>飞越</w:t>
      </w:r>
      <w:r>
        <w:rPr>
          <w:rFonts w:hint="eastAsia"/>
          <w:sz w:val="21"/>
        </w:rPr>
        <w:t>测试组</w:t>
      </w:r>
    </w:p>
    <w:p w:rsidR="00C35809" w:rsidRDefault="007F0E1C">
      <w:pPr>
        <w:ind w:firstLine="390"/>
        <w:rPr>
          <w:rFonts w:asciiTheme="minorEastAsia" w:hAnsiTheme="minorEastAsia"/>
          <w:sz w:val="21"/>
        </w:rPr>
      </w:pPr>
      <w:bookmarkStart w:id="9" w:name="_Toc268598251"/>
      <w:bookmarkStart w:id="10" w:name="_Toc292985461"/>
      <w:r>
        <w:rPr>
          <w:rFonts w:hint="eastAsia"/>
          <w:sz w:val="21"/>
        </w:rPr>
        <w:t>项目目标：为想过有趣周末的当代青年提供灵感，</w:t>
      </w:r>
      <w:r>
        <w:rPr>
          <w:rFonts w:hint="eastAsia"/>
          <w:sz w:val="21"/>
        </w:rPr>
        <w:t>让他们</w:t>
      </w:r>
      <w:r>
        <w:rPr>
          <w:rFonts w:hint="eastAsia"/>
          <w:sz w:val="21"/>
        </w:rPr>
        <w:t>能够合理的安排自己的周末计划，使周末生活过的更加有意义、丰富多彩！</w:t>
      </w:r>
    </w:p>
    <w:p w:rsidR="00C35809" w:rsidRDefault="007F0E1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304268689"/>
      <w:r>
        <w:rPr>
          <w:rFonts w:hint="eastAsia"/>
          <w:sz w:val="28"/>
          <w:szCs w:val="28"/>
        </w:rPr>
        <w:t>参考资料</w:t>
      </w:r>
      <w:bookmarkEnd w:id="9"/>
      <w:bookmarkEnd w:id="10"/>
      <w:bookmarkEnd w:id="11"/>
    </w:p>
    <w:p w:rsidR="00C35809" w:rsidRDefault="007F0E1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2" w:name="_Toc268598252"/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玩转周末</w:t>
      </w:r>
      <w:r>
        <w:rPr>
          <w:rFonts w:ascii="宋体" w:hAnsi="宋体" w:hint="eastAsia"/>
          <w:sz w:val="21"/>
          <w:szCs w:val="21"/>
        </w:rPr>
        <w:t>项目章程</w:t>
      </w:r>
      <w:r>
        <w:rPr>
          <w:rFonts w:ascii="宋体" w:hAnsi="宋体" w:hint="eastAsia"/>
          <w:sz w:val="21"/>
          <w:szCs w:val="21"/>
        </w:rPr>
        <w:t>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玩转周末</w:t>
      </w:r>
      <w:r>
        <w:rPr>
          <w:rFonts w:ascii="宋体" w:hAnsi="宋体" w:hint="eastAsia"/>
          <w:sz w:val="21"/>
          <w:szCs w:val="21"/>
        </w:rPr>
        <w:t>需求确认书</w:t>
      </w:r>
      <w:r>
        <w:rPr>
          <w:rFonts w:ascii="宋体" w:hAnsi="宋体" w:hint="eastAsia"/>
          <w:sz w:val="21"/>
          <w:szCs w:val="21"/>
        </w:rPr>
        <w:t xml:space="preserve">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玩转周末</w:t>
      </w:r>
      <w:r>
        <w:rPr>
          <w:rFonts w:ascii="宋体" w:hAnsi="宋体" w:hint="eastAsia"/>
          <w:sz w:val="21"/>
          <w:szCs w:val="21"/>
        </w:rPr>
        <w:t xml:space="preserve"> V1.1.eap</w:t>
      </w:r>
      <w:r>
        <w:rPr>
          <w:rFonts w:ascii="宋体" w:hAnsi="宋体" w:hint="eastAsia"/>
          <w:sz w:val="21"/>
          <w:szCs w:val="21"/>
        </w:rPr>
        <w:t>》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</w:t>
      </w:r>
      <w:r>
        <w:rPr>
          <w:rFonts w:ascii="宋体" w:hAnsi="宋体" w:hint="eastAsia"/>
          <w:sz w:val="21"/>
          <w:szCs w:val="21"/>
        </w:rPr>
        <w:t>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C35809" w:rsidRDefault="00C35809">
      <w:pPr>
        <w:pStyle w:val="a0"/>
      </w:pPr>
    </w:p>
    <w:p w:rsidR="00C35809" w:rsidRDefault="007F0E1C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3" w:name="_Toc255679406"/>
      <w:bookmarkStart w:id="14" w:name="_Toc292985462"/>
      <w:bookmarkStart w:id="15" w:name="_Toc304268690"/>
      <w:r>
        <w:rPr>
          <w:rFonts w:hint="eastAsia"/>
          <w:sz w:val="28"/>
          <w:szCs w:val="28"/>
        </w:rPr>
        <w:t>测试提交</w:t>
      </w:r>
      <w:bookmarkEnd w:id="13"/>
      <w:r>
        <w:rPr>
          <w:rFonts w:hint="eastAsia"/>
          <w:sz w:val="28"/>
          <w:szCs w:val="28"/>
        </w:rPr>
        <w:t>成果</w:t>
      </w:r>
      <w:bookmarkEnd w:id="14"/>
      <w:bookmarkEnd w:id="15"/>
    </w:p>
    <w:p w:rsidR="00C35809" w:rsidRDefault="007F0E1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玩转周末</w:t>
      </w:r>
      <w:r>
        <w:rPr>
          <w:rFonts w:ascii="宋体" w:hAnsi="宋体" w:hint="eastAsia"/>
          <w:sz w:val="21"/>
          <w:szCs w:val="21"/>
        </w:rPr>
        <w:t>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玩转周末</w:t>
      </w:r>
      <w:r>
        <w:rPr>
          <w:rFonts w:ascii="宋体" w:hAnsi="宋体" w:hint="eastAsia"/>
          <w:sz w:val="21"/>
          <w:szCs w:val="21"/>
        </w:rPr>
        <w:t>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玩转周末</w:t>
      </w:r>
      <w:r>
        <w:rPr>
          <w:rFonts w:ascii="宋体" w:hAnsi="宋体" w:hint="eastAsia"/>
          <w:sz w:val="21"/>
          <w:szCs w:val="21"/>
        </w:rPr>
        <w:t>缺陷报告》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玩转周末</w:t>
      </w:r>
      <w:r>
        <w:rPr>
          <w:rFonts w:ascii="宋体" w:hAnsi="宋体" w:hint="eastAsia"/>
          <w:sz w:val="21"/>
          <w:szCs w:val="21"/>
        </w:rPr>
        <w:t>测试总结报告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C35809" w:rsidRDefault="007F0E1C">
      <w:pPr>
        <w:pStyle w:val="1"/>
        <w:spacing w:before="100" w:beforeAutospacing="1" w:after="100" w:afterAutospacing="1" w:line="240" w:lineRule="auto"/>
      </w:pPr>
      <w:bookmarkStart w:id="16" w:name="_Toc292985463"/>
      <w:bookmarkStart w:id="17" w:name="_Toc304268691"/>
      <w:r>
        <w:rPr>
          <w:rFonts w:hint="eastAsia"/>
        </w:rPr>
        <w:lastRenderedPageBreak/>
        <w:t>测试需求</w:t>
      </w:r>
      <w:bookmarkEnd w:id="12"/>
      <w:bookmarkEnd w:id="16"/>
      <w:bookmarkEnd w:id="17"/>
    </w:p>
    <w:p w:rsidR="00C35809" w:rsidRDefault="007F0E1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本项目假设客户</w:t>
      </w:r>
      <w:r>
        <w:rPr>
          <w:rFonts w:ascii="宋体" w:hAnsi="宋体" w:hint="eastAsia"/>
          <w:sz w:val="21"/>
          <w:szCs w:val="21"/>
        </w:rPr>
        <w:t>注册后可直接登录</w:t>
      </w:r>
      <w:r>
        <w:rPr>
          <w:rFonts w:ascii="宋体" w:hAnsi="宋体" w:hint="eastAsia"/>
          <w:sz w:val="21"/>
          <w:szCs w:val="21"/>
        </w:rPr>
        <w:t>。主要面向</w:t>
      </w:r>
      <w:r>
        <w:rPr>
          <w:rFonts w:ascii="宋体" w:hAnsi="宋体" w:hint="eastAsia"/>
          <w:sz w:val="21"/>
          <w:szCs w:val="21"/>
        </w:rPr>
        <w:t>不能好好规划自己周末生活的青年</w:t>
      </w:r>
      <w:r>
        <w:rPr>
          <w:rFonts w:ascii="宋体" w:hAnsi="宋体" w:hint="eastAsia"/>
          <w:sz w:val="21"/>
          <w:szCs w:val="21"/>
        </w:rPr>
        <w:t>开展。重点进行功能、界面、易用性、兼容性及性能测试。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本阶段测试重点针对移动设备客户端进行测试。主要测试范围如下：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移动设备客户端功能：登录、</w:t>
      </w:r>
      <w:r>
        <w:rPr>
          <w:rFonts w:ascii="宋体" w:hAnsi="宋体" w:hint="eastAsia"/>
          <w:sz w:val="21"/>
          <w:szCs w:val="21"/>
        </w:rPr>
        <w:t>注册、搜索、发表作品、更换头像、点赞、收藏、评论、关注、更改个人资料、制定个人计划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8" w:name="_Toc268598253"/>
      <w:bookmarkStart w:id="19" w:name="_Toc292985464"/>
      <w:r>
        <w:rPr>
          <w:rFonts w:hint="eastAsia"/>
          <w:sz w:val="28"/>
          <w:szCs w:val="28"/>
        </w:rPr>
        <w:t>功能性测试</w:t>
      </w:r>
      <w:bookmarkEnd w:id="18"/>
      <w:bookmarkEnd w:id="19"/>
      <w:r>
        <w:rPr>
          <w:rFonts w:hint="eastAsia"/>
          <w:sz w:val="28"/>
          <w:szCs w:val="28"/>
        </w:rPr>
        <w:t>范围</w:t>
      </w:r>
    </w:p>
    <w:p w:rsidR="00C35809" w:rsidRDefault="007F0E1C">
      <w:pPr>
        <w:pStyle w:val="3"/>
      </w:pPr>
      <w:r>
        <w:rPr>
          <w:rFonts w:hint="eastAsia"/>
        </w:rPr>
        <w:tab/>
      </w:r>
      <w:bookmarkStart w:id="20" w:name="_Toc304268692"/>
      <w:r>
        <w:rPr>
          <w:rFonts w:hint="eastAsia"/>
        </w:rPr>
        <w:t>测试功能模块：</w:t>
      </w:r>
      <w:bookmarkEnd w:id="20"/>
    </w:p>
    <w:tbl>
      <w:tblPr>
        <w:tblW w:w="92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2"/>
        <w:gridCol w:w="1784"/>
        <w:gridCol w:w="842"/>
        <w:gridCol w:w="5672"/>
      </w:tblGrid>
      <w:tr w:rsidR="00C35809">
        <w:trPr>
          <w:trHeight w:val="653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809" w:rsidRDefault="007F0E1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809" w:rsidRDefault="007F0E1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C35809">
        <w:trPr>
          <w:trHeight w:val="331"/>
        </w:trPr>
        <w:tc>
          <w:tcPr>
            <w:tcW w:w="9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5809" w:rsidRDefault="00C3580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809" w:rsidRDefault="007F0E1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C35809">
        <w:trPr>
          <w:trHeight w:val="331"/>
        </w:trPr>
        <w:tc>
          <w:tcPr>
            <w:tcW w:w="9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5809" w:rsidRDefault="00C3580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809" w:rsidRDefault="007F0E1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用户注册</w:t>
            </w:r>
          </w:p>
        </w:tc>
      </w:tr>
      <w:tr w:rsidR="00C35809">
        <w:trPr>
          <w:trHeight w:val="331"/>
        </w:trPr>
        <w:tc>
          <w:tcPr>
            <w:tcW w:w="9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5809" w:rsidRDefault="00C3580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809" w:rsidRDefault="007F0E1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用户可以利用关键字进行搜索</w:t>
            </w:r>
          </w:p>
        </w:tc>
      </w:tr>
      <w:tr w:rsidR="00C35809">
        <w:trPr>
          <w:trHeight w:val="331"/>
        </w:trPr>
        <w:tc>
          <w:tcPr>
            <w:tcW w:w="9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5809" w:rsidRDefault="00C3580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发表作品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809" w:rsidRDefault="007F0E1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用户可以发表自己的作品，可以是纯文字，纯图片，也可以是二者组合</w:t>
            </w:r>
          </w:p>
        </w:tc>
      </w:tr>
      <w:tr w:rsidR="00C35809">
        <w:trPr>
          <w:trHeight w:val="331"/>
        </w:trPr>
        <w:tc>
          <w:tcPr>
            <w:tcW w:w="9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5809" w:rsidRDefault="00C3580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更换头像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809" w:rsidRDefault="007F0E1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用户可以更换自己的头像</w:t>
            </w:r>
          </w:p>
        </w:tc>
      </w:tr>
      <w:tr w:rsidR="00C35809">
        <w:trPr>
          <w:trHeight w:val="331"/>
        </w:trPr>
        <w:tc>
          <w:tcPr>
            <w:tcW w:w="9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5809" w:rsidRDefault="00C3580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点赞、收藏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809" w:rsidRDefault="007F0E1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用户对自己喜欢的作品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可以点赞收藏</w:t>
            </w:r>
            <w:proofErr w:type="gramEnd"/>
          </w:p>
        </w:tc>
      </w:tr>
      <w:tr w:rsidR="00C35809">
        <w:trPr>
          <w:trHeight w:val="331"/>
        </w:trPr>
        <w:tc>
          <w:tcPr>
            <w:tcW w:w="9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5809" w:rsidRDefault="00C3580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关注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809" w:rsidRDefault="007F0E1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用户可以关注其他用户</w:t>
            </w:r>
          </w:p>
        </w:tc>
      </w:tr>
      <w:tr w:rsidR="00C35809">
        <w:trPr>
          <w:trHeight w:val="331"/>
        </w:trPr>
        <w:tc>
          <w:tcPr>
            <w:tcW w:w="9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5809" w:rsidRDefault="00C3580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809" w:rsidRDefault="007F0E1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用户可以对首页作品发出评论</w:t>
            </w:r>
          </w:p>
        </w:tc>
      </w:tr>
      <w:tr w:rsidR="00C35809">
        <w:trPr>
          <w:trHeight w:val="342"/>
        </w:trPr>
        <w:tc>
          <w:tcPr>
            <w:tcW w:w="9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5809" w:rsidRDefault="00C3580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更改个人资料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809" w:rsidRDefault="007F0E1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用户可以修改自己的资料，比如修改密码，更换手机号等</w:t>
            </w:r>
          </w:p>
        </w:tc>
      </w:tr>
      <w:tr w:rsidR="00C35809">
        <w:trPr>
          <w:trHeight w:val="342"/>
        </w:trPr>
        <w:tc>
          <w:tcPr>
            <w:tcW w:w="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09" w:rsidRDefault="00C3580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制定个人计划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5809" w:rsidRDefault="00C35809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809" w:rsidRDefault="007F0E1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用户可以指定自己的计划，可以选择日期、分类</w:t>
            </w:r>
          </w:p>
        </w:tc>
      </w:tr>
    </w:tbl>
    <w:p w:rsidR="00C35809" w:rsidRDefault="00C35809">
      <w:pPr>
        <w:pStyle w:val="a0"/>
      </w:pPr>
    </w:p>
    <w:p w:rsidR="00C35809" w:rsidRDefault="007F0E1C">
      <w:pPr>
        <w:pStyle w:val="1"/>
        <w:spacing w:before="100" w:beforeAutospacing="1" w:after="100" w:afterAutospacing="1" w:line="240" w:lineRule="auto"/>
      </w:pPr>
      <w:bookmarkStart w:id="21" w:name="_Toc292985466"/>
      <w:bookmarkStart w:id="22" w:name="_Toc304268693"/>
      <w:bookmarkStart w:id="23" w:name="_Toc268598255"/>
      <w:r>
        <w:rPr>
          <w:rFonts w:hint="eastAsia"/>
        </w:rPr>
        <w:t>测试策略</w:t>
      </w:r>
      <w:bookmarkStart w:id="24" w:name="_Toc69790582"/>
      <w:bookmarkStart w:id="25" w:name="_Toc20726768"/>
      <w:bookmarkStart w:id="26" w:name="_Toc136083305"/>
      <w:bookmarkEnd w:id="21"/>
      <w:bookmarkEnd w:id="22"/>
      <w:bookmarkEnd w:id="23"/>
    </w:p>
    <w:p w:rsidR="00C35809" w:rsidRDefault="007F0E1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304268694"/>
      <w:bookmarkStart w:id="29" w:name="_Toc292985467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:rsidR="00C35809" w:rsidRDefault="007F0E1C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C35809" w:rsidRDefault="007F0E1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292985468"/>
      <w:bookmarkStart w:id="31" w:name="_Toc268598257"/>
      <w:bookmarkStart w:id="32" w:name="_Toc304268695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:rsidR="00C35809" w:rsidRDefault="007F0E1C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C35809" w:rsidRDefault="007F0E1C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C35809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C35809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C35809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C35809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C35809" w:rsidRDefault="007F0E1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136083308"/>
      <w:bookmarkStart w:id="34" w:name="_Toc304268696"/>
      <w:bookmarkStart w:id="35" w:name="_Toc292985469"/>
      <w:bookmarkStart w:id="36" w:name="_Toc268598259"/>
      <w:bookmarkStart w:id="37" w:name="_Toc268598258"/>
      <w:bookmarkStart w:id="38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:rsidR="00C35809" w:rsidRDefault="007F0E1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C35809" w:rsidRDefault="007F0E1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C35809" w:rsidRDefault="007F0E1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C35809" w:rsidRDefault="007F0E1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C35809" w:rsidRDefault="007F0E1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C35809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</w:t>
            </w:r>
            <w:r>
              <w:rPr>
                <w:rFonts w:ascii="宋体" w:hAnsi="宋体" w:hint="eastAsia"/>
                <w:sz w:val="21"/>
                <w:szCs w:val="21"/>
              </w:rPr>
              <w:t>使用</w:t>
            </w:r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ionic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</w:t>
            </w:r>
          </w:p>
        </w:tc>
      </w:tr>
      <w:tr w:rsidR="00C35809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C35809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C35809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</w:t>
            </w:r>
            <w:r>
              <w:rPr>
                <w:rFonts w:ascii="宋体" w:hAnsi="宋体" w:hint="eastAsia"/>
                <w:sz w:val="21"/>
                <w:szCs w:val="21"/>
              </w:rPr>
              <w:t>大学生使用</w:t>
            </w:r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</w:tbl>
    <w:p w:rsidR="00C35809" w:rsidRDefault="007F0E1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136083307"/>
      <w:bookmarkStart w:id="40" w:name="_Toc304268697"/>
      <w:bookmarkStart w:id="41" w:name="_Toc268598261"/>
      <w:bookmarkStart w:id="42" w:name="_Toc292985471"/>
      <w:bookmarkEnd w:id="37"/>
      <w:bookmarkEnd w:id="38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:rsidR="00C35809" w:rsidRDefault="007F0E1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C35809" w:rsidRDefault="007F0E1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C35809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C35809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C35809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C35809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C35809" w:rsidRDefault="00C35809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C35809" w:rsidRDefault="007F0E1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304268698"/>
      <w:bookmarkStart w:id="44" w:name="_Toc292985473"/>
      <w:bookmarkStart w:id="45" w:name="_Toc268598270"/>
      <w:bookmarkStart w:id="46" w:name="_Toc7758693"/>
      <w:r>
        <w:rPr>
          <w:rFonts w:hint="eastAsia"/>
          <w:sz w:val="28"/>
          <w:szCs w:val="28"/>
        </w:rPr>
        <w:t>版本发布策略</w:t>
      </w:r>
      <w:bookmarkEnd w:id="43"/>
      <w:bookmarkEnd w:id="44"/>
    </w:p>
    <w:p w:rsidR="00C35809" w:rsidRDefault="007F0E1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C35809" w:rsidRDefault="007F0E1C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C35809" w:rsidRDefault="007F0E1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7"/>
      <w:bookmarkStart w:id="48" w:name="_Toc292985474"/>
      <w:bookmarkStart w:id="49" w:name="_Toc304268699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:rsidR="00C35809" w:rsidRDefault="007F0E1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</w:t>
      </w:r>
      <w:r>
        <w:rPr>
          <w:rFonts w:ascii="宋体" w:hint="eastAsia"/>
          <w:sz w:val="21"/>
          <w:szCs w:val="21"/>
        </w:rPr>
        <w:t>行新功能点的细测阶段。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C35809" w:rsidRDefault="007F0E1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92985475"/>
      <w:bookmarkStart w:id="51" w:name="_Toc304268700"/>
      <w:bookmarkStart w:id="52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:rsidR="00C35809" w:rsidRDefault="007F0E1C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:rsidR="00C35809" w:rsidRDefault="007F0E1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C35809" w:rsidRDefault="007F0E1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C35809" w:rsidRDefault="007F0E1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C35809" w:rsidRDefault="007F0E1C">
      <w:pPr>
        <w:pStyle w:val="3"/>
      </w:pPr>
      <w:bookmarkStart w:id="54" w:name="_Toc304268702"/>
      <w:r>
        <w:rPr>
          <w:rFonts w:hint="eastAsia"/>
        </w:rPr>
        <w:t>错误优先级</w:t>
      </w:r>
      <w:bookmarkEnd w:id="54"/>
    </w:p>
    <w:p w:rsidR="00C35809" w:rsidRDefault="007F0E1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C35809" w:rsidRDefault="007F0E1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C35809" w:rsidRDefault="007F0E1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C35809" w:rsidRDefault="007F0E1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C35809" w:rsidRDefault="007F0E1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C35809" w:rsidRDefault="007F0E1C">
      <w:pPr>
        <w:pStyle w:val="3"/>
      </w:pPr>
      <w:bookmarkStart w:id="55" w:name="_Toc304268703"/>
      <w:r>
        <w:rPr>
          <w:rFonts w:hint="eastAsia"/>
        </w:rPr>
        <w:t>错误识别依据</w:t>
      </w:r>
      <w:bookmarkEnd w:id="55"/>
    </w:p>
    <w:p w:rsidR="00C35809" w:rsidRDefault="007F0E1C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C35809" w:rsidRDefault="007F0E1C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C35809" w:rsidRDefault="007F0E1C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:rsidR="00C35809" w:rsidRDefault="007F0E1C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2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C35809">
        <w:trPr>
          <w:trHeight w:val="327"/>
        </w:trPr>
        <w:tc>
          <w:tcPr>
            <w:tcW w:w="1559" w:type="dxa"/>
          </w:tcPr>
          <w:p w:rsidR="00C35809" w:rsidRDefault="007F0E1C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C35809" w:rsidRDefault="007F0E1C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C35809">
        <w:trPr>
          <w:trHeight w:val="1290"/>
        </w:trPr>
        <w:tc>
          <w:tcPr>
            <w:tcW w:w="1559" w:type="dxa"/>
          </w:tcPr>
          <w:p w:rsidR="00C35809" w:rsidRDefault="007F0E1C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C35809" w:rsidRDefault="007F0E1C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C35809" w:rsidRDefault="007F0E1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C35809" w:rsidRDefault="007F0E1C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C35809" w:rsidRDefault="007F0E1C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C35809">
        <w:trPr>
          <w:trHeight w:val="699"/>
        </w:trPr>
        <w:tc>
          <w:tcPr>
            <w:tcW w:w="1559" w:type="dxa"/>
          </w:tcPr>
          <w:p w:rsidR="00C35809" w:rsidRDefault="007F0E1C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C35809" w:rsidRDefault="007F0E1C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C35809" w:rsidRDefault="007F0E1C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C35809" w:rsidRDefault="007F0E1C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C35809" w:rsidRDefault="007F0E1C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C35809">
        <w:trPr>
          <w:trHeight w:val="564"/>
        </w:trPr>
        <w:tc>
          <w:tcPr>
            <w:tcW w:w="1559" w:type="dxa"/>
          </w:tcPr>
          <w:p w:rsidR="00C35809" w:rsidRDefault="007F0E1C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C35809" w:rsidRDefault="007F0E1C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C35809" w:rsidRDefault="007F0E1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C35809" w:rsidRDefault="00C35809">
      <w:pPr>
        <w:pStyle w:val="a0"/>
        <w:ind w:left="390"/>
      </w:pPr>
    </w:p>
    <w:p w:rsidR="00C35809" w:rsidRDefault="007F0E1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304268705"/>
      <w:bookmarkStart w:id="59" w:name="_Toc292985476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:rsidR="00C35809" w:rsidRDefault="007F0E1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C35809" w:rsidRDefault="007F0E1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C35809" w:rsidRDefault="007F0E1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:rsidR="00C35809" w:rsidRDefault="007F0E1C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C35809" w:rsidRDefault="007F0E1C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3580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C35809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C3580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C3580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809" w:rsidRDefault="007F0E1C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C3580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C3580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C3580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809" w:rsidRDefault="007F0E1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C35809" w:rsidRDefault="007F0E1C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C35809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35809" w:rsidRDefault="007F0E1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C35809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809" w:rsidRDefault="007F0E1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809" w:rsidRDefault="007F0E1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809" w:rsidRDefault="00C35809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809" w:rsidRDefault="007F0E1C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C35809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809" w:rsidRDefault="007F0E1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809" w:rsidRDefault="007F0E1C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809" w:rsidRDefault="00C35809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5809" w:rsidRDefault="00C35809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C35809" w:rsidRDefault="007F0E1C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:rsidR="00C35809" w:rsidRDefault="007F0E1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C35809" w:rsidRDefault="007F0E1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C35809" w:rsidRDefault="007F0E1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C35809" w:rsidRDefault="007F0E1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C35809" w:rsidRDefault="007F0E1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C35809" w:rsidRDefault="007F0E1C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C35809">
        <w:tc>
          <w:tcPr>
            <w:tcW w:w="2802" w:type="dxa"/>
            <w:shd w:val="clear" w:color="auto" w:fill="BFC9D9"/>
            <w:vAlign w:val="center"/>
          </w:tcPr>
          <w:p w:rsidR="00C35809" w:rsidRDefault="007F0E1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C35809" w:rsidRDefault="007F0E1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C35809" w:rsidRDefault="007F0E1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C35809" w:rsidRDefault="007F0E1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C35809">
        <w:tc>
          <w:tcPr>
            <w:tcW w:w="2802" w:type="dxa"/>
          </w:tcPr>
          <w:p w:rsidR="00C35809" w:rsidRDefault="007F0E1C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C35809" w:rsidRDefault="007F0E1C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C35809" w:rsidRDefault="007F0E1C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C35809" w:rsidRDefault="007F0E1C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玩转周末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C35809" w:rsidRDefault="002C7E46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牛文潇</w:t>
            </w:r>
          </w:p>
        </w:tc>
      </w:tr>
      <w:tr w:rsidR="00C35809">
        <w:tc>
          <w:tcPr>
            <w:tcW w:w="2802" w:type="dxa"/>
          </w:tcPr>
          <w:p w:rsidR="00C35809" w:rsidRDefault="007F0E1C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C35809" w:rsidRDefault="007F0E1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C35809" w:rsidRDefault="007F0E1C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C35809" w:rsidRDefault="007F0E1C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玩转周末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C35809" w:rsidRDefault="007F0E1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C35809">
        <w:tc>
          <w:tcPr>
            <w:tcW w:w="2802" w:type="dxa"/>
          </w:tcPr>
          <w:p w:rsidR="00C35809" w:rsidRDefault="007F0E1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C35809" w:rsidRDefault="007F0E1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C35809" w:rsidRDefault="007F0E1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C35809" w:rsidRDefault="007F0E1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C35809" w:rsidRDefault="007F0E1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C35809" w:rsidRDefault="007F0E1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C35809" w:rsidRDefault="007F0E1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C35809">
        <w:tc>
          <w:tcPr>
            <w:tcW w:w="2802" w:type="dxa"/>
          </w:tcPr>
          <w:p w:rsidR="00C35809" w:rsidRDefault="007F0E1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C35809" w:rsidRDefault="007F0E1C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C35809" w:rsidRDefault="00C35809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C35809" w:rsidRDefault="007F0E1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玩转周末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C35809" w:rsidRDefault="002C7E46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牛文潇</w:t>
            </w:r>
          </w:p>
        </w:tc>
      </w:tr>
    </w:tbl>
    <w:p w:rsidR="00C35809" w:rsidRDefault="00C35809">
      <w:pPr>
        <w:pStyle w:val="a0"/>
      </w:pPr>
    </w:p>
    <w:p w:rsidR="00C35809" w:rsidRDefault="00C35809">
      <w:pPr>
        <w:pStyle w:val="a0"/>
      </w:pPr>
    </w:p>
    <w:p w:rsidR="00C35809" w:rsidRDefault="007F0E1C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268598274"/>
      <w:bookmarkStart w:id="75" w:name="_Toc292985480"/>
      <w:bookmarkStart w:id="76" w:name="_Toc304268711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C35809">
        <w:tc>
          <w:tcPr>
            <w:tcW w:w="2802" w:type="dxa"/>
            <w:shd w:val="clear" w:color="auto" w:fill="BFC9D9"/>
            <w:vAlign w:val="center"/>
          </w:tcPr>
          <w:p w:rsidR="00C35809" w:rsidRDefault="007F0E1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C35809" w:rsidRDefault="007F0E1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C35809" w:rsidRDefault="007F0E1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C35809">
        <w:tc>
          <w:tcPr>
            <w:tcW w:w="2802" w:type="dxa"/>
          </w:tcPr>
          <w:p w:rsidR="00C35809" w:rsidRDefault="007F0E1C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C35809" w:rsidRDefault="007F0E1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C35809" w:rsidRDefault="002C7E46">
            <w:pPr>
              <w:pStyle w:val="a0"/>
            </w:pPr>
            <w:r>
              <w:rPr>
                <w:rFonts w:hint="eastAsia"/>
              </w:rPr>
              <w:t>牛文潇</w:t>
            </w:r>
            <w:r w:rsidR="007F0E1C">
              <w:rPr>
                <w:rFonts w:hint="eastAsia"/>
              </w:rPr>
              <w:t>：登录</w:t>
            </w:r>
            <w:r w:rsidR="007F0E1C">
              <w:rPr>
                <w:rFonts w:hint="eastAsia"/>
              </w:rPr>
              <w:t>+</w:t>
            </w:r>
            <w:r w:rsidR="007F0E1C">
              <w:rPr>
                <w:rFonts w:hint="eastAsia"/>
              </w:rPr>
              <w:t>注册</w:t>
            </w:r>
          </w:p>
          <w:p w:rsidR="00C35809" w:rsidRDefault="007F0E1C">
            <w:pPr>
              <w:pStyle w:val="a0"/>
            </w:pPr>
            <w:r>
              <w:rPr>
                <w:rFonts w:hint="eastAsia"/>
              </w:rPr>
              <w:t>杨美静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点赞、收藏</w:t>
            </w:r>
          </w:p>
          <w:p w:rsidR="00C35809" w:rsidRDefault="007F0E1C">
            <w:pPr>
              <w:pStyle w:val="a0"/>
            </w:pPr>
            <w:r>
              <w:rPr>
                <w:rFonts w:hint="eastAsia"/>
              </w:rPr>
              <w:t>刘月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搜索、评论</w:t>
            </w:r>
          </w:p>
          <w:p w:rsidR="00C35809" w:rsidRDefault="002C7E46">
            <w:pPr>
              <w:pStyle w:val="a0"/>
            </w:pPr>
            <w:r>
              <w:rPr>
                <w:rFonts w:hint="eastAsia"/>
              </w:rPr>
              <w:t>牛文潇</w:t>
            </w:r>
            <w:r w:rsidR="007F0E1C">
              <w:rPr>
                <w:rFonts w:hint="eastAsia"/>
              </w:rPr>
              <w:t>：</w:t>
            </w:r>
            <w:r w:rsidR="007F0E1C">
              <w:rPr>
                <w:rFonts w:hint="eastAsia"/>
              </w:rPr>
              <w:t>制定个人计划、上传作品、更换头像</w:t>
            </w:r>
          </w:p>
          <w:p w:rsidR="00C35809" w:rsidRDefault="007F0E1C">
            <w:pPr>
              <w:pStyle w:val="a0"/>
            </w:pPr>
            <w:r>
              <w:rPr>
                <w:rFonts w:hint="eastAsia"/>
              </w:rPr>
              <w:t>吴晨雨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修改个人资料</w:t>
            </w:r>
          </w:p>
        </w:tc>
        <w:tc>
          <w:tcPr>
            <w:tcW w:w="2835" w:type="dxa"/>
          </w:tcPr>
          <w:p w:rsidR="00C35809" w:rsidRDefault="00C35809">
            <w:pPr>
              <w:pStyle w:val="a0"/>
              <w:jc w:val="center"/>
              <w:rPr>
                <w:sz w:val="21"/>
              </w:rPr>
            </w:pPr>
          </w:p>
          <w:p w:rsidR="00C35809" w:rsidRDefault="00C35809">
            <w:pPr>
              <w:pStyle w:val="a0"/>
              <w:jc w:val="center"/>
              <w:rPr>
                <w:sz w:val="21"/>
              </w:rPr>
            </w:pPr>
          </w:p>
          <w:p w:rsidR="00C35809" w:rsidRDefault="00C35809">
            <w:pPr>
              <w:pStyle w:val="a0"/>
              <w:jc w:val="center"/>
              <w:rPr>
                <w:sz w:val="21"/>
              </w:rPr>
            </w:pPr>
          </w:p>
          <w:p w:rsidR="00C35809" w:rsidRDefault="007F0E1C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C35809">
        <w:tc>
          <w:tcPr>
            <w:tcW w:w="2802" w:type="dxa"/>
          </w:tcPr>
          <w:p w:rsidR="00C35809" w:rsidRDefault="007F0E1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C35809" w:rsidRDefault="007F0E1C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C35809" w:rsidRDefault="007F0E1C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C35809" w:rsidRDefault="007F0E1C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C35809">
        <w:tc>
          <w:tcPr>
            <w:tcW w:w="2802" w:type="dxa"/>
          </w:tcPr>
          <w:p w:rsidR="00C35809" w:rsidRDefault="007F0E1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C35809" w:rsidRDefault="007F0E1C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C35809" w:rsidRDefault="00C35809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C35809" w:rsidRDefault="002C7E46">
            <w:pPr>
              <w:pStyle w:val="a0"/>
              <w:jc w:val="center"/>
            </w:pPr>
            <w:r>
              <w:rPr>
                <w:rFonts w:hint="eastAsia"/>
              </w:rPr>
              <w:t>牛文潇</w:t>
            </w:r>
          </w:p>
        </w:tc>
      </w:tr>
    </w:tbl>
    <w:p w:rsidR="00C35809" w:rsidRDefault="00C35809">
      <w:pPr>
        <w:pStyle w:val="a0"/>
      </w:pPr>
    </w:p>
    <w:p w:rsidR="00C35809" w:rsidRDefault="00C35809">
      <w:pPr>
        <w:pStyle w:val="a0"/>
      </w:pPr>
      <w:bookmarkStart w:id="77" w:name="_Toc292985481"/>
    </w:p>
    <w:p w:rsidR="00C35809" w:rsidRDefault="007F0E1C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C35809" w:rsidRDefault="007F0E1C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C35809" w:rsidRDefault="007F0E1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C35809" w:rsidRDefault="007F0E1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C35809" w:rsidRDefault="00C35809">
      <w:pPr>
        <w:pStyle w:val="a0"/>
        <w:ind w:firstLineChars="200" w:firstLine="400"/>
      </w:pPr>
    </w:p>
    <w:sectPr w:rsidR="00C3580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E1C" w:rsidRDefault="007F0E1C">
      <w:pPr>
        <w:spacing w:line="240" w:lineRule="auto"/>
      </w:pPr>
      <w:r>
        <w:separator/>
      </w:r>
    </w:p>
  </w:endnote>
  <w:endnote w:type="continuationSeparator" w:id="0">
    <w:p w:rsidR="007F0E1C" w:rsidRDefault="007F0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E1C" w:rsidRDefault="007F0E1C">
      <w:pPr>
        <w:spacing w:line="240" w:lineRule="auto"/>
      </w:pPr>
      <w:r>
        <w:separator/>
      </w:r>
    </w:p>
  </w:footnote>
  <w:footnote w:type="continuationSeparator" w:id="0">
    <w:p w:rsidR="007F0E1C" w:rsidRDefault="007F0E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809" w:rsidRDefault="007F0E1C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C7E46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0E1C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5809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1585E6B"/>
    <w:rsid w:val="02ED08C7"/>
    <w:rsid w:val="0F7B62A0"/>
    <w:rsid w:val="19711C0A"/>
    <w:rsid w:val="1D124592"/>
    <w:rsid w:val="26762369"/>
    <w:rsid w:val="26FE6EE5"/>
    <w:rsid w:val="345D4DD6"/>
    <w:rsid w:val="4A881CB7"/>
    <w:rsid w:val="505722C4"/>
    <w:rsid w:val="51AE4E44"/>
    <w:rsid w:val="56B7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363F65-5B58-4A8F-8F78-7BDEBF6D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1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Emphasis"/>
    <w:basedOn w:val="a1"/>
    <w:uiPriority w:val="20"/>
    <w:qFormat/>
    <w:rPr>
      <w:i/>
      <w:iCs/>
    </w:rPr>
  </w:style>
  <w:style w:type="character" w:styleId="af5">
    <w:name w:val="Hyperlink"/>
    <w:basedOn w:val="a1"/>
    <w:uiPriority w:val="99"/>
    <w:unhideWhenUsed/>
    <w:qFormat/>
    <w:rPr>
      <w:color w:val="0000FF"/>
      <w:u w:val="single"/>
    </w:r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69E94E-7F69-4EB8-AC43-DC1993F5A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943</Words>
  <Characters>5381</Characters>
  <Application>Microsoft Office Word</Application>
  <DocSecurity>0</DocSecurity>
  <Lines>44</Lines>
  <Paragraphs>12</Paragraphs>
  <ScaleCrop>false</ScaleCrop>
  <Company>SkyUN.Org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一贺 赵</cp:lastModifiedBy>
  <cp:revision>13</cp:revision>
  <dcterms:created xsi:type="dcterms:W3CDTF">2011-09-15T02:04:00Z</dcterms:created>
  <dcterms:modified xsi:type="dcterms:W3CDTF">2019-06-20T02:10:00Z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