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577" w:rsidRDefault="00B040AC">
      <w:r>
        <w:rPr>
          <w:rFonts w:hint="eastAsia"/>
        </w:rPr>
        <w:t>风险分析</w:t>
      </w:r>
    </w:p>
    <w:tbl>
      <w:tblPr>
        <w:tblW w:w="9922" w:type="dxa"/>
        <w:tblInd w:w="-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1"/>
        <w:gridCol w:w="6602"/>
        <w:gridCol w:w="1135"/>
      </w:tblGrid>
      <w:tr w:rsidR="00B040AC" w:rsidTr="00EE2DEB">
        <w:trPr>
          <w:trHeight w:val="525"/>
        </w:trPr>
        <w:tc>
          <w:tcPr>
            <w:tcW w:w="534" w:type="dxa"/>
          </w:tcPr>
          <w:p w:rsidR="00B040AC" w:rsidRDefault="00B040AC" w:rsidP="00C1666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1" w:type="dxa"/>
          </w:tcPr>
          <w:p w:rsidR="00B040AC" w:rsidRDefault="00B040AC" w:rsidP="00C1666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602" w:type="dxa"/>
          </w:tcPr>
          <w:p w:rsidR="00B040AC" w:rsidRDefault="00B040AC" w:rsidP="00C1666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5" w:type="dxa"/>
          </w:tcPr>
          <w:p w:rsidR="00B040AC" w:rsidRDefault="00B040AC" w:rsidP="00C1666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B040AC" w:rsidTr="00EE2DEB">
        <w:trPr>
          <w:trHeight w:val="268"/>
        </w:trPr>
        <w:tc>
          <w:tcPr>
            <w:tcW w:w="534" w:type="dxa"/>
          </w:tcPr>
          <w:p w:rsidR="00B040AC" w:rsidRDefault="00B040AC" w:rsidP="00C1666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1" w:type="dxa"/>
          </w:tcPr>
          <w:p w:rsidR="00B040AC" w:rsidRDefault="00B040AC" w:rsidP="00C1666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游客注册量不</w:t>
            </w:r>
            <w:r>
              <w:rPr>
                <w:rFonts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6602" w:type="dxa"/>
          </w:tcPr>
          <w:p w:rsidR="00B040AC" w:rsidRDefault="00EE2DEB" w:rsidP="00C1666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没有足够区别于其他信息分享查询的吸引力</w:t>
            </w:r>
          </w:p>
        </w:tc>
        <w:tc>
          <w:tcPr>
            <w:tcW w:w="1135" w:type="dxa"/>
          </w:tcPr>
          <w:p w:rsidR="00B040AC" w:rsidRDefault="00EE2DEB" w:rsidP="00C1666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</w:t>
            </w:r>
            <w:r w:rsidR="00B040AC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B040AC" w:rsidTr="00EE2DEB">
        <w:trPr>
          <w:trHeight w:val="257"/>
        </w:trPr>
        <w:tc>
          <w:tcPr>
            <w:tcW w:w="534" w:type="dxa"/>
          </w:tcPr>
          <w:p w:rsidR="00B040AC" w:rsidRDefault="00B040AC" w:rsidP="00C1666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1" w:type="dxa"/>
          </w:tcPr>
          <w:p w:rsidR="00B040AC" w:rsidRDefault="00EE2DEB" w:rsidP="00C1666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景区参与度</w:t>
            </w:r>
            <w:r w:rsidR="00B040AC">
              <w:rPr>
                <w:rFonts w:hAnsi="宋体"/>
                <w:bCs/>
                <w:color w:val="000000"/>
                <w:szCs w:val="21"/>
              </w:rPr>
              <w:t>不高</w:t>
            </w:r>
          </w:p>
        </w:tc>
        <w:tc>
          <w:tcPr>
            <w:tcW w:w="6602" w:type="dxa"/>
          </w:tcPr>
          <w:p w:rsidR="00B040AC" w:rsidRDefault="00EE2DEB" w:rsidP="00C1666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景区对平台了解不够、信心不足，及需要做一定的配合缺乏意愿</w:t>
            </w:r>
          </w:p>
        </w:tc>
        <w:tc>
          <w:tcPr>
            <w:tcW w:w="1135" w:type="dxa"/>
          </w:tcPr>
          <w:p w:rsidR="00B040AC" w:rsidRDefault="00B040AC" w:rsidP="00C1666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EE2DEB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EE2DEB" w:rsidTr="00EE2DEB">
        <w:trPr>
          <w:trHeight w:val="257"/>
        </w:trPr>
        <w:tc>
          <w:tcPr>
            <w:tcW w:w="534" w:type="dxa"/>
          </w:tcPr>
          <w:p w:rsidR="00EE2DEB" w:rsidRDefault="00EE2DEB" w:rsidP="00C1666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3</w:t>
            </w:r>
          </w:p>
        </w:tc>
        <w:tc>
          <w:tcPr>
            <w:tcW w:w="1651" w:type="dxa"/>
          </w:tcPr>
          <w:p w:rsidR="00EE2DEB" w:rsidRDefault="00EE2DEB" w:rsidP="00C1666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无法获得足够的推广费用</w:t>
            </w:r>
          </w:p>
        </w:tc>
        <w:tc>
          <w:tcPr>
            <w:tcW w:w="6602" w:type="dxa"/>
          </w:tcPr>
          <w:p w:rsidR="00EE2DEB" w:rsidRDefault="00EE2DEB" w:rsidP="00C1666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产品快速推广是，需要大量的资金，目前团队不具备，需要寻找投资</w:t>
            </w:r>
          </w:p>
        </w:tc>
        <w:tc>
          <w:tcPr>
            <w:tcW w:w="1135" w:type="dxa"/>
          </w:tcPr>
          <w:p w:rsidR="00EE2DEB" w:rsidRDefault="00EE2DEB" w:rsidP="00C1666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资金风险</w:t>
            </w:r>
          </w:p>
        </w:tc>
      </w:tr>
    </w:tbl>
    <w:p w:rsidR="00FF0FC9" w:rsidRDefault="00FF0FC9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收益分析</w:t>
      </w:r>
    </w:p>
    <w:p w:rsidR="00FF0FC9" w:rsidRDefault="00FF0FC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财务分析的估算结果如下，几项重要参数说明：</w:t>
      </w:r>
    </w:p>
    <w:p w:rsidR="00FF0FC9" w:rsidRPr="00FF0FC9" w:rsidRDefault="00FF0FC9" w:rsidP="00FF0FC9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FF0FC9">
        <w:rPr>
          <w:rFonts w:ascii="仿宋" w:eastAsia="仿宋" w:hAnsi="仿宋" w:hint="eastAsia"/>
          <w:sz w:val="32"/>
          <w:szCs w:val="32"/>
        </w:rPr>
        <w:t>折现率假设为1</w:t>
      </w:r>
      <w:r w:rsidRPr="00FF0FC9">
        <w:rPr>
          <w:rFonts w:ascii="仿宋" w:eastAsia="仿宋" w:hAnsi="仿宋"/>
          <w:sz w:val="32"/>
          <w:szCs w:val="32"/>
        </w:rPr>
        <w:t>0</w:t>
      </w:r>
      <w:r w:rsidRPr="00FF0FC9">
        <w:rPr>
          <w:rFonts w:ascii="仿宋" w:eastAsia="仿宋" w:hAnsi="仿宋" w:hint="eastAsia"/>
          <w:sz w:val="32"/>
          <w:szCs w:val="32"/>
        </w:rPr>
        <w:t>%，这是比较通用的一个值</w:t>
      </w:r>
    </w:p>
    <w:p w:rsidR="00FF0FC9" w:rsidRDefault="00FF0FC9" w:rsidP="00FF0FC9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项目长周期设为3年</w:t>
      </w:r>
    </w:p>
    <w:p w:rsidR="00FF0FC9" w:rsidRDefault="00FF0FC9" w:rsidP="00FF0FC9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首年成本为上面资源分析中的成本价1</w:t>
      </w:r>
      <w:r>
        <w:rPr>
          <w:rFonts w:ascii="仿宋" w:eastAsia="仿宋" w:hAnsi="仿宋"/>
          <w:sz w:val="32"/>
          <w:szCs w:val="32"/>
        </w:rPr>
        <w:t>0</w:t>
      </w:r>
      <w:r>
        <w:rPr>
          <w:rFonts w:ascii="仿宋" w:eastAsia="仿宋" w:hAnsi="仿宋" w:hint="eastAsia"/>
          <w:sz w:val="32"/>
          <w:szCs w:val="32"/>
        </w:rPr>
        <w:t>万元推广成本，以及后两年假设升级维护费和推广</w:t>
      </w:r>
      <w:proofErr w:type="gramStart"/>
      <w:r>
        <w:rPr>
          <w:rFonts w:ascii="仿宋" w:eastAsia="仿宋" w:hAnsi="仿宋" w:hint="eastAsia"/>
          <w:sz w:val="32"/>
          <w:szCs w:val="32"/>
        </w:rPr>
        <w:t>位每年</w:t>
      </w:r>
      <w:proofErr w:type="gramEnd"/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/>
          <w:sz w:val="32"/>
          <w:szCs w:val="32"/>
        </w:rPr>
        <w:t>0</w:t>
      </w:r>
      <w:r>
        <w:rPr>
          <w:rFonts w:ascii="仿宋" w:eastAsia="仿宋" w:hAnsi="仿宋" w:hint="eastAsia"/>
          <w:sz w:val="32"/>
          <w:szCs w:val="32"/>
        </w:rPr>
        <w:t>万</w:t>
      </w:r>
    </w:p>
    <w:p w:rsidR="00FF0FC9" w:rsidRDefault="00FF0FC9" w:rsidP="00FF0FC9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收益假设第一年为1</w:t>
      </w:r>
      <w:r>
        <w:rPr>
          <w:rFonts w:ascii="仿宋" w:eastAsia="仿宋" w:hAnsi="仿宋"/>
          <w:sz w:val="32"/>
          <w:szCs w:val="32"/>
        </w:rPr>
        <w:t>0</w:t>
      </w:r>
      <w:r>
        <w:rPr>
          <w:rFonts w:ascii="仿宋" w:eastAsia="仿宋" w:hAnsi="仿宋" w:hint="eastAsia"/>
          <w:sz w:val="32"/>
          <w:szCs w:val="32"/>
        </w:rPr>
        <w:t>万，第二年为</w:t>
      </w:r>
      <w:r>
        <w:rPr>
          <w:rFonts w:ascii="仿宋" w:eastAsia="仿宋" w:hAnsi="仿宋"/>
          <w:sz w:val="32"/>
          <w:szCs w:val="32"/>
        </w:rPr>
        <w:t>30</w:t>
      </w:r>
      <w:r>
        <w:rPr>
          <w:rFonts w:ascii="仿宋" w:eastAsia="仿宋" w:hAnsi="仿宋" w:hint="eastAsia"/>
          <w:sz w:val="32"/>
          <w:szCs w:val="32"/>
        </w:rPr>
        <w:t>万，第三年为6</w:t>
      </w:r>
      <w:r>
        <w:rPr>
          <w:rFonts w:ascii="仿宋" w:eastAsia="仿宋" w:hAnsi="仿宋"/>
          <w:sz w:val="32"/>
          <w:szCs w:val="32"/>
        </w:rPr>
        <w:t>0</w:t>
      </w:r>
      <w:r>
        <w:rPr>
          <w:rFonts w:ascii="仿宋" w:eastAsia="仿宋" w:hAnsi="仿宋" w:hint="eastAsia"/>
          <w:sz w:val="32"/>
          <w:szCs w:val="32"/>
        </w:rPr>
        <w:t>万；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19"/>
        <w:gridCol w:w="1619"/>
        <w:gridCol w:w="1599"/>
        <w:gridCol w:w="1599"/>
        <w:gridCol w:w="1600"/>
      </w:tblGrid>
      <w:tr w:rsidR="00FF0FC9" w:rsidTr="00FF0FC9">
        <w:tc>
          <w:tcPr>
            <w:tcW w:w="1659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折现率</w:t>
            </w:r>
          </w:p>
        </w:tc>
        <w:tc>
          <w:tcPr>
            <w:tcW w:w="1659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0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%</w:t>
            </w:r>
          </w:p>
        </w:tc>
        <w:tc>
          <w:tcPr>
            <w:tcW w:w="1659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60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FF0FC9" w:rsidTr="00FF0FC9">
        <w:tc>
          <w:tcPr>
            <w:tcW w:w="1659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60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FF0FC9" w:rsidTr="00FF0FC9">
        <w:tc>
          <w:tcPr>
            <w:tcW w:w="1659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</w:p>
        </w:tc>
        <w:tc>
          <w:tcPr>
            <w:tcW w:w="1659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</w:t>
            </w:r>
          </w:p>
        </w:tc>
        <w:tc>
          <w:tcPr>
            <w:tcW w:w="1659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</w:t>
            </w:r>
          </w:p>
        </w:tc>
        <w:tc>
          <w:tcPr>
            <w:tcW w:w="1660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汇总</w:t>
            </w:r>
          </w:p>
        </w:tc>
      </w:tr>
      <w:tr w:rsidR="00FF0FC9" w:rsidTr="00FF0FC9">
        <w:tc>
          <w:tcPr>
            <w:tcW w:w="1659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成本</w:t>
            </w:r>
          </w:p>
        </w:tc>
        <w:tc>
          <w:tcPr>
            <w:tcW w:w="1659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</w:t>
            </w:r>
            <w:r>
              <w:rPr>
                <w:rFonts w:ascii="仿宋" w:eastAsia="仿宋" w:hAnsi="仿宋"/>
                <w:sz w:val="32"/>
                <w:szCs w:val="32"/>
              </w:rPr>
              <w:t>96000</w:t>
            </w:r>
          </w:p>
        </w:tc>
        <w:tc>
          <w:tcPr>
            <w:tcW w:w="1659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</w:t>
            </w:r>
            <w:r>
              <w:rPr>
                <w:rFonts w:ascii="仿宋" w:eastAsia="仿宋" w:hAnsi="仿宋"/>
                <w:sz w:val="32"/>
                <w:szCs w:val="32"/>
              </w:rPr>
              <w:t>00000</w:t>
            </w:r>
          </w:p>
        </w:tc>
        <w:tc>
          <w:tcPr>
            <w:tcW w:w="1659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</w:t>
            </w:r>
            <w:r>
              <w:rPr>
                <w:rFonts w:ascii="仿宋" w:eastAsia="仿宋" w:hAnsi="仿宋"/>
                <w:sz w:val="32"/>
                <w:szCs w:val="32"/>
              </w:rPr>
              <w:t>00000</w:t>
            </w:r>
          </w:p>
        </w:tc>
        <w:tc>
          <w:tcPr>
            <w:tcW w:w="1660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FF0FC9" w:rsidTr="00FF0FC9">
        <w:tc>
          <w:tcPr>
            <w:tcW w:w="1659" w:type="dxa"/>
          </w:tcPr>
          <w:p w:rsidR="00FF0FC9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折现因子</w:t>
            </w:r>
          </w:p>
        </w:tc>
        <w:tc>
          <w:tcPr>
            <w:tcW w:w="1659" w:type="dxa"/>
          </w:tcPr>
          <w:p w:rsidR="00FF0FC9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0</w:t>
            </w:r>
            <w:r>
              <w:rPr>
                <w:rFonts w:ascii="仿宋" w:eastAsia="仿宋" w:hAnsi="仿宋"/>
                <w:sz w:val="32"/>
                <w:szCs w:val="32"/>
              </w:rPr>
              <w:t>.91</w:t>
            </w:r>
          </w:p>
        </w:tc>
        <w:tc>
          <w:tcPr>
            <w:tcW w:w="1659" w:type="dxa"/>
          </w:tcPr>
          <w:p w:rsidR="00FF0FC9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0</w:t>
            </w:r>
            <w:r>
              <w:rPr>
                <w:rFonts w:ascii="仿宋" w:eastAsia="仿宋" w:hAnsi="仿宋"/>
                <w:sz w:val="32"/>
                <w:szCs w:val="32"/>
              </w:rPr>
              <w:t>.83</w:t>
            </w:r>
          </w:p>
        </w:tc>
        <w:tc>
          <w:tcPr>
            <w:tcW w:w="1659" w:type="dxa"/>
          </w:tcPr>
          <w:p w:rsidR="00FF0FC9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0</w:t>
            </w:r>
            <w:r>
              <w:rPr>
                <w:rFonts w:ascii="仿宋" w:eastAsia="仿宋" w:hAnsi="仿宋"/>
                <w:sz w:val="32"/>
                <w:szCs w:val="32"/>
              </w:rPr>
              <w:t>.75</w:t>
            </w:r>
          </w:p>
        </w:tc>
        <w:tc>
          <w:tcPr>
            <w:tcW w:w="1660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FF0FC9" w:rsidTr="00FF0FC9">
        <w:tc>
          <w:tcPr>
            <w:tcW w:w="1659" w:type="dxa"/>
          </w:tcPr>
          <w:p w:rsidR="00FF0FC9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折现成本</w:t>
            </w:r>
          </w:p>
        </w:tc>
        <w:tc>
          <w:tcPr>
            <w:tcW w:w="1659" w:type="dxa"/>
          </w:tcPr>
          <w:p w:rsidR="00FF0FC9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</w:t>
            </w:r>
            <w:r>
              <w:rPr>
                <w:rFonts w:ascii="仿宋" w:eastAsia="仿宋" w:hAnsi="仿宋"/>
                <w:sz w:val="32"/>
                <w:szCs w:val="32"/>
              </w:rPr>
              <w:t>60360</w:t>
            </w:r>
          </w:p>
        </w:tc>
        <w:tc>
          <w:tcPr>
            <w:tcW w:w="1659" w:type="dxa"/>
          </w:tcPr>
          <w:p w:rsidR="00FF0FC9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66000</w:t>
            </w:r>
          </w:p>
        </w:tc>
        <w:tc>
          <w:tcPr>
            <w:tcW w:w="1659" w:type="dxa"/>
          </w:tcPr>
          <w:p w:rsidR="00FF0FC9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50000</w:t>
            </w:r>
          </w:p>
        </w:tc>
        <w:tc>
          <w:tcPr>
            <w:tcW w:w="1660" w:type="dxa"/>
          </w:tcPr>
          <w:p w:rsidR="00FF0FC9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</w:t>
            </w:r>
            <w:r>
              <w:rPr>
                <w:rFonts w:ascii="仿宋" w:eastAsia="仿宋" w:hAnsi="仿宋"/>
                <w:sz w:val="32"/>
                <w:szCs w:val="32"/>
              </w:rPr>
              <w:t>76360</w:t>
            </w:r>
          </w:p>
        </w:tc>
      </w:tr>
      <w:tr w:rsidR="00FF0FC9" w:rsidTr="00FF0FC9">
        <w:tc>
          <w:tcPr>
            <w:tcW w:w="1659" w:type="dxa"/>
          </w:tcPr>
          <w:p w:rsidR="00FF0FC9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累计成本</w:t>
            </w:r>
          </w:p>
        </w:tc>
        <w:tc>
          <w:tcPr>
            <w:tcW w:w="1659" w:type="dxa"/>
          </w:tcPr>
          <w:p w:rsidR="00FF0FC9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</w:t>
            </w:r>
            <w:r>
              <w:rPr>
                <w:rFonts w:ascii="仿宋" w:eastAsia="仿宋" w:hAnsi="仿宋"/>
                <w:sz w:val="32"/>
                <w:szCs w:val="32"/>
              </w:rPr>
              <w:t>60360</w:t>
            </w:r>
          </w:p>
        </w:tc>
        <w:tc>
          <w:tcPr>
            <w:tcW w:w="1659" w:type="dxa"/>
          </w:tcPr>
          <w:p w:rsidR="00FF0FC9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</w:t>
            </w:r>
            <w:r>
              <w:rPr>
                <w:rFonts w:ascii="仿宋" w:eastAsia="仿宋" w:hAnsi="仿宋"/>
                <w:sz w:val="32"/>
                <w:szCs w:val="32"/>
              </w:rPr>
              <w:t>26360</w:t>
            </w:r>
          </w:p>
        </w:tc>
        <w:tc>
          <w:tcPr>
            <w:tcW w:w="1659" w:type="dxa"/>
          </w:tcPr>
          <w:p w:rsidR="00FF0FC9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</w:t>
            </w:r>
            <w:r>
              <w:rPr>
                <w:rFonts w:ascii="仿宋" w:eastAsia="仿宋" w:hAnsi="仿宋"/>
                <w:sz w:val="32"/>
                <w:szCs w:val="32"/>
              </w:rPr>
              <w:t>76360</w:t>
            </w:r>
          </w:p>
        </w:tc>
        <w:tc>
          <w:tcPr>
            <w:tcW w:w="1660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FF0FC9" w:rsidTr="00FF0FC9">
        <w:tc>
          <w:tcPr>
            <w:tcW w:w="1659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60" w:type="dxa"/>
          </w:tcPr>
          <w:p w:rsidR="00FF0FC9" w:rsidRDefault="00FF0FC9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E357D" w:rsidTr="00FF0FC9"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收益</w:t>
            </w: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00000</w:t>
            </w: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</w:t>
            </w:r>
            <w:r>
              <w:rPr>
                <w:rFonts w:ascii="仿宋" w:eastAsia="仿宋" w:hAnsi="仿宋"/>
                <w:sz w:val="32"/>
                <w:szCs w:val="32"/>
              </w:rPr>
              <w:t>00000</w:t>
            </w: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</w:t>
            </w:r>
            <w:r>
              <w:rPr>
                <w:rFonts w:ascii="仿宋" w:eastAsia="仿宋" w:hAnsi="仿宋"/>
                <w:sz w:val="32"/>
                <w:szCs w:val="32"/>
              </w:rPr>
              <w:t>00000</w:t>
            </w:r>
          </w:p>
        </w:tc>
        <w:tc>
          <w:tcPr>
            <w:tcW w:w="1660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E357D" w:rsidTr="00FF0FC9"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折现因子</w:t>
            </w: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0</w:t>
            </w:r>
            <w:r>
              <w:rPr>
                <w:rFonts w:ascii="仿宋" w:eastAsia="仿宋" w:hAnsi="仿宋"/>
                <w:sz w:val="32"/>
                <w:szCs w:val="32"/>
              </w:rPr>
              <w:t>.91</w:t>
            </w: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0</w:t>
            </w:r>
            <w:r>
              <w:rPr>
                <w:rFonts w:ascii="仿宋" w:eastAsia="仿宋" w:hAnsi="仿宋"/>
                <w:sz w:val="32"/>
                <w:szCs w:val="32"/>
              </w:rPr>
              <w:t>.83</w:t>
            </w: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0</w:t>
            </w:r>
            <w:r>
              <w:rPr>
                <w:rFonts w:ascii="仿宋" w:eastAsia="仿宋" w:hAnsi="仿宋"/>
                <w:sz w:val="32"/>
                <w:szCs w:val="32"/>
              </w:rPr>
              <w:t>.75</w:t>
            </w:r>
          </w:p>
        </w:tc>
        <w:tc>
          <w:tcPr>
            <w:tcW w:w="1660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E357D" w:rsidTr="00FF0FC9"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折现收益</w:t>
            </w: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9</w:t>
            </w:r>
            <w:r>
              <w:rPr>
                <w:rFonts w:ascii="仿宋" w:eastAsia="仿宋" w:hAnsi="仿宋"/>
                <w:sz w:val="32"/>
                <w:szCs w:val="32"/>
              </w:rPr>
              <w:t>1000</w:t>
            </w: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</w:t>
            </w:r>
            <w:r>
              <w:rPr>
                <w:rFonts w:ascii="仿宋" w:eastAsia="仿宋" w:hAnsi="仿宋"/>
                <w:sz w:val="32"/>
                <w:szCs w:val="32"/>
              </w:rPr>
              <w:t>49000</w:t>
            </w: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</w:t>
            </w:r>
            <w:r>
              <w:rPr>
                <w:rFonts w:ascii="仿宋" w:eastAsia="仿宋" w:hAnsi="仿宋"/>
                <w:sz w:val="32"/>
                <w:szCs w:val="32"/>
              </w:rPr>
              <w:t>50000</w:t>
            </w:r>
          </w:p>
        </w:tc>
        <w:tc>
          <w:tcPr>
            <w:tcW w:w="1660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</w:t>
            </w:r>
            <w:r>
              <w:rPr>
                <w:rFonts w:ascii="仿宋" w:eastAsia="仿宋" w:hAnsi="仿宋"/>
                <w:sz w:val="32"/>
                <w:szCs w:val="32"/>
              </w:rPr>
              <w:t>85000</w:t>
            </w:r>
          </w:p>
        </w:tc>
      </w:tr>
      <w:tr w:rsidR="00DE357D" w:rsidTr="00FF0FC9"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累计收益</w:t>
            </w: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9</w:t>
            </w:r>
            <w:r>
              <w:rPr>
                <w:rFonts w:ascii="仿宋" w:eastAsia="仿宋" w:hAnsi="仿宋"/>
                <w:sz w:val="32"/>
                <w:szCs w:val="32"/>
              </w:rPr>
              <w:t>1000</w:t>
            </w: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</w:t>
            </w:r>
            <w:r>
              <w:rPr>
                <w:rFonts w:ascii="仿宋" w:eastAsia="仿宋" w:hAnsi="仿宋"/>
                <w:sz w:val="32"/>
                <w:szCs w:val="32"/>
              </w:rPr>
              <w:t>40000</w:t>
            </w: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</w:t>
            </w:r>
            <w:r>
              <w:rPr>
                <w:rFonts w:ascii="仿宋" w:eastAsia="仿宋" w:hAnsi="仿宋"/>
                <w:sz w:val="32"/>
                <w:szCs w:val="32"/>
              </w:rPr>
              <w:t>90000</w:t>
            </w:r>
          </w:p>
        </w:tc>
        <w:tc>
          <w:tcPr>
            <w:tcW w:w="1660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E357D" w:rsidTr="00FF0FC9"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60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E357D" w:rsidTr="00FF0FC9"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折现收益-折现成本</w:t>
            </w: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-</w:t>
            </w:r>
            <w:r>
              <w:rPr>
                <w:rFonts w:ascii="仿宋" w:eastAsia="仿宋" w:hAnsi="仿宋"/>
                <w:sz w:val="32"/>
                <w:szCs w:val="32"/>
              </w:rPr>
              <w:t>269360</w:t>
            </w: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8</w:t>
            </w:r>
            <w:r>
              <w:rPr>
                <w:rFonts w:ascii="仿宋" w:eastAsia="仿宋" w:hAnsi="仿宋"/>
                <w:sz w:val="32"/>
                <w:szCs w:val="32"/>
              </w:rPr>
              <w:t>3000</w:t>
            </w: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</w:t>
            </w:r>
            <w:r>
              <w:rPr>
                <w:rFonts w:ascii="仿宋" w:eastAsia="仿宋" w:hAnsi="仿宋"/>
                <w:sz w:val="32"/>
                <w:szCs w:val="32"/>
              </w:rPr>
              <w:t>00000</w:t>
            </w:r>
          </w:p>
        </w:tc>
        <w:tc>
          <w:tcPr>
            <w:tcW w:w="1660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13640</w:t>
            </w:r>
          </w:p>
        </w:tc>
      </w:tr>
      <w:tr w:rsidR="00DE357D" w:rsidTr="00FF0FC9"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累计收益-累计成本</w:t>
            </w: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-</w:t>
            </w:r>
            <w:r>
              <w:rPr>
                <w:rFonts w:ascii="仿宋" w:eastAsia="仿宋" w:hAnsi="仿宋"/>
                <w:sz w:val="32"/>
                <w:szCs w:val="32"/>
              </w:rPr>
              <w:t>269360</w:t>
            </w: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-</w:t>
            </w:r>
            <w:r>
              <w:rPr>
                <w:rFonts w:ascii="仿宋" w:eastAsia="仿宋" w:hAnsi="仿宋"/>
                <w:sz w:val="32"/>
                <w:szCs w:val="32"/>
              </w:rPr>
              <w:t>186360</w:t>
            </w: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13640</w:t>
            </w:r>
          </w:p>
        </w:tc>
        <w:tc>
          <w:tcPr>
            <w:tcW w:w="1660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DE357D" w:rsidTr="00FF0FC9"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60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E357D" w:rsidTr="00FF0FC9"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净现值</w:t>
            </w: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463640</w:t>
            </w: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60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E357D" w:rsidTr="00FF0FC9"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投资收益率</w:t>
            </w: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56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%</w:t>
            </w: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60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E357D" w:rsidTr="00FF0FC9"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投资回收期</w:t>
            </w: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第三年</w:t>
            </w: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660" w:type="dxa"/>
          </w:tcPr>
          <w:p w:rsidR="00DE357D" w:rsidRDefault="00DE357D" w:rsidP="00FF0FC9">
            <w:pPr>
              <w:pStyle w:val="a8"/>
              <w:ind w:firstLineChars="0" w:firstLine="0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</w:tbl>
    <w:p w:rsidR="00FF0FC9" w:rsidRPr="00FF0FC9" w:rsidRDefault="00FF0FC9" w:rsidP="00FF0FC9">
      <w:pPr>
        <w:pStyle w:val="a8"/>
        <w:ind w:left="360" w:firstLineChars="0" w:firstLine="0"/>
        <w:rPr>
          <w:rFonts w:ascii="仿宋" w:eastAsia="仿宋" w:hAnsi="仿宋" w:hint="eastAsia"/>
          <w:sz w:val="32"/>
          <w:szCs w:val="32"/>
        </w:rPr>
      </w:pPr>
    </w:p>
    <w:sectPr w:rsidR="00FF0FC9" w:rsidRPr="00FF0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4F9" w:rsidRDefault="00A764F9" w:rsidP="00B040AC">
      <w:r>
        <w:separator/>
      </w:r>
    </w:p>
  </w:endnote>
  <w:endnote w:type="continuationSeparator" w:id="0">
    <w:p w:rsidR="00A764F9" w:rsidRDefault="00A764F9" w:rsidP="00B04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4F9" w:rsidRDefault="00A764F9" w:rsidP="00B040AC">
      <w:r>
        <w:separator/>
      </w:r>
    </w:p>
  </w:footnote>
  <w:footnote w:type="continuationSeparator" w:id="0">
    <w:p w:rsidR="00A764F9" w:rsidRDefault="00A764F9" w:rsidP="00B04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6202F"/>
    <w:multiLevelType w:val="hybridMultilevel"/>
    <w:tmpl w:val="AA62DB56"/>
    <w:lvl w:ilvl="0" w:tplc="B636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77"/>
    <w:rsid w:val="002C553B"/>
    <w:rsid w:val="00445577"/>
    <w:rsid w:val="00A764F9"/>
    <w:rsid w:val="00B040AC"/>
    <w:rsid w:val="00DE357D"/>
    <w:rsid w:val="00EE2DEB"/>
    <w:rsid w:val="00F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98C40"/>
  <w15:chartTrackingRefBased/>
  <w15:docId w15:val="{90D55C74-8776-4A9D-BB49-6AADA26A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0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0AC"/>
    <w:rPr>
      <w:sz w:val="18"/>
      <w:szCs w:val="18"/>
    </w:rPr>
  </w:style>
  <w:style w:type="table" w:styleId="a7">
    <w:name w:val="Table Grid"/>
    <w:basedOn w:val="a1"/>
    <w:uiPriority w:val="39"/>
    <w:rsid w:val="00B040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F0F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一贺 赵</dc:creator>
  <cp:keywords/>
  <dc:description/>
  <cp:lastModifiedBy>一贺 赵</cp:lastModifiedBy>
  <cp:revision>4</cp:revision>
  <dcterms:created xsi:type="dcterms:W3CDTF">2019-03-13T06:19:00Z</dcterms:created>
  <dcterms:modified xsi:type="dcterms:W3CDTF">2019-03-15T02:32:00Z</dcterms:modified>
</cp:coreProperties>
</file>